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03BF" w14:textId="77777777" w:rsidR="00D83AF5" w:rsidRDefault="00D83AF5"/>
    <w:p w14:paraId="7A6FAE0B" w14:textId="77777777" w:rsidR="00D83AF5" w:rsidRDefault="00D83AF5"/>
    <w:p w14:paraId="2974DF46" w14:textId="77777777" w:rsidR="00D83AF5" w:rsidRDefault="00D83AF5"/>
    <w:p w14:paraId="03A63CE7" w14:textId="77777777" w:rsidR="00D83AF5" w:rsidRDefault="00000000">
      <w:pPr>
        <w:jc w:val="center"/>
      </w:pPr>
      <w:r>
        <w:rPr>
          <w:b/>
          <w:sz w:val="48"/>
        </w:rPr>
        <w:t>SAFE-AI 資料梳理平台</w:t>
      </w:r>
    </w:p>
    <w:p w14:paraId="1B7B0D70" w14:textId="77777777" w:rsidR="00D83AF5" w:rsidRDefault="00000000">
      <w:pPr>
        <w:jc w:val="center"/>
      </w:pPr>
      <w:r>
        <w:rPr>
          <w:b/>
          <w:sz w:val="44"/>
        </w:rPr>
        <w:t>Excel 梳理小工具</w:t>
      </w:r>
    </w:p>
    <w:p w14:paraId="5ABF38E9" w14:textId="77777777" w:rsidR="00D83AF5" w:rsidRDefault="00000000">
      <w:pPr>
        <w:jc w:val="center"/>
      </w:pPr>
      <w:r>
        <w:rPr>
          <w:sz w:val="28"/>
        </w:rPr>
        <w:t>EBISION Demo + 正式產品演進版規格書</w:t>
      </w:r>
    </w:p>
    <w:p w14:paraId="74F71776" w14:textId="77777777" w:rsidR="00D83AF5" w:rsidRDefault="00000000">
      <w:pPr>
        <w:jc w:val="center"/>
      </w:pPr>
      <w:r>
        <w:t>正式產品開發用｜含 Excel 資料判讀、梳理決策、Evidence 存證與前後問答比較</w:t>
      </w:r>
    </w:p>
    <w:p w14:paraId="464BFB62" w14:textId="77777777" w:rsidR="00D83AF5" w:rsidRDefault="00000000">
      <w:pPr>
        <w:jc w:val="center"/>
      </w:pPr>
      <w:r>
        <w:t>版本 v0.2（草案）</w:t>
      </w:r>
    </w:p>
    <w:p w14:paraId="6BF7BFA2" w14:textId="77777777" w:rsidR="00D83AF5" w:rsidRDefault="00000000">
      <w:r>
        <w:br w:type="page"/>
      </w:r>
    </w:p>
    <w:p w14:paraId="1A7F8C4F" w14:textId="49B5F959" w:rsidR="00D83AF5" w:rsidRDefault="00000000" w:rsidP="00656B6C">
      <w:pPr>
        <w:pStyle w:val="1"/>
        <w:numPr>
          <w:ilvl w:val="0"/>
          <w:numId w:val="10"/>
        </w:numPr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這份文件是什麼</w:t>
      </w:r>
    </w:p>
    <w:p w14:paraId="2A36801A" w14:textId="77777777" w:rsidR="00D83AF5" w:rsidRPr="00656B6C" w:rsidRDefault="00000000">
      <w:pPr>
        <w:rPr>
          <w:rFonts w:hint="eastAsia"/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本文件定義「SAFE-AI 資料梳理平台 ─ Excel 梳理小工具」的產品規格。此版本同時支援 EBISION 會展 Demo 版與正式產品版的演進規劃：兩者共享同一條使用者動線，但實作深度不同。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249"/>
        <w:gridCol w:w="6149"/>
      </w:tblGrid>
      <w:tr w:rsidR="00D83AF5" w:rsidRPr="00656B6C" w14:paraId="035CEA1D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7DD3147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版本</w:t>
            </w:r>
            <w:proofErr w:type="spellEnd"/>
          </w:p>
        </w:tc>
        <w:tc>
          <w:tcPr>
            <w:tcW w:w="2448" w:type="dxa"/>
            <w:shd w:val="clear" w:color="auto" w:fill="D9EAF7"/>
            <w:vAlign w:val="center"/>
          </w:tcPr>
          <w:p w14:paraId="4BB81D60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用途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714BC8A2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實作範圍</w:t>
            </w:r>
          </w:p>
        </w:tc>
      </w:tr>
      <w:tr w:rsidR="00D83AF5" w:rsidRPr="00656B6C" w14:paraId="49F6E4FA" w14:textId="77777777">
        <w:trPr>
          <w:jc w:val="center"/>
        </w:trPr>
        <w:tc>
          <w:tcPr>
            <w:tcW w:w="2016" w:type="dxa"/>
            <w:vAlign w:val="center"/>
          </w:tcPr>
          <w:p w14:paraId="1E8E065F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EBISION Demo 版</w:t>
            </w:r>
          </w:p>
        </w:tc>
        <w:tc>
          <w:tcPr>
            <w:tcW w:w="2448" w:type="dxa"/>
            <w:vAlign w:val="center"/>
          </w:tcPr>
          <w:p w14:paraId="499727F4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會展現場互動展示與秀 muscle</w:t>
            </w:r>
          </w:p>
        </w:tc>
        <w:tc>
          <w:tcPr>
            <w:tcW w:w="6912" w:type="dxa"/>
            <w:vAlign w:val="center"/>
          </w:tcPr>
          <w:p w14:paraId="46E49362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可上傳</w:t>
            </w:r>
            <w:proofErr w:type="spellEnd"/>
            <w:r w:rsidRPr="00656B6C">
              <w:rPr>
                <w:sz w:val="24"/>
                <w:szCs w:val="24"/>
              </w:rPr>
              <w:t xml:space="preserve"> </w:t>
            </w:r>
            <w:proofErr w:type="spellStart"/>
            <w:r w:rsidRPr="00656B6C">
              <w:rPr>
                <w:sz w:val="24"/>
                <w:szCs w:val="24"/>
              </w:rPr>
              <w:t>Excel、產出</w:t>
            </w:r>
            <w:proofErr w:type="spellEnd"/>
            <w:r w:rsidRPr="00656B6C">
              <w:rPr>
                <w:sz w:val="24"/>
                <w:szCs w:val="24"/>
              </w:rPr>
              <w:t xml:space="preserve"> AI Data Readiness Score、顯示缺漏與結構問題、產出梳理後資料示意、顯示 Quantum-Safe Evidence 視覺化畫面、提供前後問答比較。</w:t>
            </w:r>
          </w:p>
        </w:tc>
      </w:tr>
      <w:tr w:rsidR="00D83AF5" w:rsidRPr="00656B6C" w14:paraId="462B5A7F" w14:textId="77777777">
        <w:trPr>
          <w:jc w:val="center"/>
        </w:trPr>
        <w:tc>
          <w:tcPr>
            <w:tcW w:w="2016" w:type="dxa"/>
            <w:vAlign w:val="center"/>
          </w:tcPr>
          <w:p w14:paraId="1FBB248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正式產品版</w:t>
            </w:r>
          </w:p>
        </w:tc>
        <w:tc>
          <w:tcPr>
            <w:tcW w:w="2448" w:type="dxa"/>
            <w:vAlign w:val="center"/>
          </w:tcPr>
          <w:p w14:paraId="6974795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正式對客戶交付</w:t>
            </w:r>
          </w:p>
        </w:tc>
        <w:tc>
          <w:tcPr>
            <w:tcW w:w="6912" w:type="dxa"/>
            <w:vAlign w:val="center"/>
          </w:tcPr>
          <w:p w14:paraId="345F46C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真實資料處理、完整權限控管、正式留存 / 刪除政策、真實 evidence record、可查驗存證、正式模型資料保護機制。</w:t>
            </w:r>
          </w:p>
        </w:tc>
      </w:tr>
    </w:tbl>
    <w:p w14:paraId="083B8CF0" w14:textId="77777777" w:rsidR="00D83AF5" w:rsidRPr="00656B6C" w:rsidRDefault="00000000">
      <w:pPr>
        <w:rPr>
          <w:sz w:val="24"/>
          <w:szCs w:val="24"/>
          <w:lang w:eastAsia="zh-TW"/>
        </w:rPr>
      </w:pPr>
      <w:r w:rsidRPr="00656B6C">
        <w:rPr>
          <w:b/>
          <w:sz w:val="24"/>
          <w:szCs w:val="24"/>
          <w:lang w:eastAsia="zh-TW"/>
        </w:rPr>
        <w:t>重要邊界：</w:t>
      </w:r>
      <w:r w:rsidRPr="00656B6C">
        <w:rPr>
          <w:sz w:val="24"/>
          <w:szCs w:val="24"/>
          <w:lang w:eastAsia="zh-TW"/>
        </w:rPr>
        <w:t>AICM AI 資安成熟度問卷屬獨立平台，不在本工具開發範圍內。本工具僅於 landing page 以一行文字提示 AICM 的存在，並引導使用者進入 Excel 梳理小工具。</w:t>
      </w:r>
    </w:p>
    <w:p w14:paraId="6F9A7BA5" w14:textId="1E6762AE" w:rsidR="00D83AF5" w:rsidRPr="00656B6C" w:rsidRDefault="00000000" w:rsidP="00656B6C">
      <w:pPr>
        <w:pStyle w:val="1"/>
        <w:numPr>
          <w:ilvl w:val="0"/>
          <w:numId w:val="10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平台願景與工具家族</w:t>
      </w:r>
    </w:p>
    <w:p w14:paraId="14866C72" w14:textId="77777777" w:rsidR="00D83AF5" w:rsidRPr="00656B6C" w:rsidRDefault="00000000">
      <w:pPr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SAFE-AI 為母平台，採「一格式一工具」的策略逐步擴充。每個工具職責單一、邊界清楚，最終統整為「SAFE-AI 資料梳理平台」。</w:t>
      </w:r>
    </w:p>
    <w:p w14:paraId="03FAFC80" w14:textId="77777777" w:rsidR="00D83AF5" w:rsidRPr="00656B6C" w:rsidRDefault="00000000">
      <w:pPr>
        <w:pStyle w:val="a0"/>
        <w:rPr>
          <w:sz w:val="24"/>
          <w:szCs w:val="24"/>
        </w:rPr>
      </w:pPr>
      <w:r w:rsidRPr="00656B6C">
        <w:rPr>
          <w:sz w:val="24"/>
          <w:szCs w:val="24"/>
        </w:rPr>
        <w:t xml:space="preserve">Excel </w:t>
      </w:r>
      <w:proofErr w:type="spellStart"/>
      <w:r w:rsidRPr="00656B6C">
        <w:rPr>
          <w:sz w:val="24"/>
          <w:szCs w:val="24"/>
        </w:rPr>
        <w:t>梳理小工具（本文件主題，首發工具</w:t>
      </w:r>
      <w:proofErr w:type="spellEnd"/>
      <w:r w:rsidRPr="00656B6C">
        <w:rPr>
          <w:sz w:val="24"/>
          <w:szCs w:val="24"/>
        </w:rPr>
        <w:t>）</w:t>
      </w:r>
    </w:p>
    <w:p w14:paraId="4EB57EFC" w14:textId="77777777" w:rsidR="00D83AF5" w:rsidRPr="00656B6C" w:rsidRDefault="00000000">
      <w:pPr>
        <w:pStyle w:val="a0"/>
        <w:rPr>
          <w:sz w:val="24"/>
          <w:szCs w:val="24"/>
        </w:rPr>
      </w:pPr>
      <w:r w:rsidRPr="00656B6C">
        <w:rPr>
          <w:sz w:val="24"/>
          <w:szCs w:val="24"/>
        </w:rPr>
        <w:t>PDF 梳理小工具（後續）</w:t>
      </w:r>
    </w:p>
    <w:p w14:paraId="23D56423" w14:textId="77777777" w:rsidR="00D83AF5" w:rsidRPr="00656B6C" w:rsidRDefault="00000000">
      <w:pPr>
        <w:pStyle w:val="a0"/>
        <w:rPr>
          <w:sz w:val="24"/>
          <w:szCs w:val="24"/>
        </w:rPr>
      </w:pPr>
      <w:r w:rsidRPr="00656B6C">
        <w:rPr>
          <w:sz w:val="24"/>
          <w:szCs w:val="24"/>
        </w:rPr>
        <w:t>Word 梳理小工具（後續）</w:t>
      </w:r>
    </w:p>
    <w:p w14:paraId="4C6F5D58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圖片梳理小工具（後續）</w:t>
      </w:r>
    </w:p>
    <w:p w14:paraId="675CCF82" w14:textId="77777777" w:rsidR="00D83AF5" w:rsidRPr="00656B6C" w:rsidRDefault="00000000">
      <w:pPr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核心價值主張：AI 決策系統的成敗不只在模型，也取決於資料是否具備可讀、可查、可比對、可追溯與可驗證的基礎。平台協助客戶把原始資料轉換為較適合 AI 使用的梳理後資料集，並建立 evidence record 作為後續驗證依據。</w:t>
      </w:r>
    </w:p>
    <w:p w14:paraId="6E91A68F" w14:textId="024C11A1" w:rsidR="00D83AF5" w:rsidRPr="00656B6C" w:rsidRDefault="00000000" w:rsidP="00656B6C">
      <w:pPr>
        <w:pStyle w:val="1"/>
        <w:numPr>
          <w:ilvl w:val="0"/>
          <w:numId w:val="10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來源案例：翔立光業績決策系統</w:t>
      </w:r>
    </w:p>
    <w:p w14:paraId="64AFB136" w14:textId="77777777" w:rsidR="00D83AF5" w:rsidRPr="00656B6C" w:rsidRDefault="00000000">
      <w:pPr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本工具的方法論源自翔立光業績決策系統案例，該案完整呈現「企業已有資料，但資料不一定能直接進入 AI」的問題。</w:t>
      </w:r>
    </w:p>
    <w:p w14:paraId="432E48CC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客戶由業務系統匯出約 2,000 多筆產品訂單資料，期待透過 AI 查詢年度業績、業務表現、客戶貢獻與產品逐年比較。</w:t>
      </w:r>
    </w:p>
    <w:p w14:paraId="61AB8E54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原始資料存在空缺、格式不一致與欄位可用性不足等問題，直接導入 AI 時，回答穩定性與可追溯性不足。</w:t>
      </w:r>
    </w:p>
    <w:p w14:paraId="0D800CA7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經資料檢查、缺漏標記、格式整理與可用資料集建立後，形成較適合 AI 問答與決策查詢的資料版本。</w:t>
      </w:r>
    </w:p>
    <w:p w14:paraId="047217DF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整理後資料進入大語言模型時，能比原始資料提供更穩定、更可追溯的回答。</w:t>
      </w:r>
    </w:p>
    <w:p w14:paraId="280A7824" w14:textId="77777777" w:rsidR="00D83AF5" w:rsidRPr="00656B6C" w:rsidRDefault="00000000">
      <w:pPr>
        <w:rPr>
          <w:sz w:val="24"/>
          <w:szCs w:val="24"/>
          <w:lang w:eastAsia="zh-TW"/>
        </w:rPr>
      </w:pPr>
      <w:proofErr w:type="spellStart"/>
      <w:r w:rsidRPr="00656B6C">
        <w:rPr>
          <w:b/>
          <w:sz w:val="24"/>
          <w:szCs w:val="24"/>
        </w:rPr>
        <w:t>注意：</w:t>
      </w:r>
      <w:r w:rsidRPr="00656B6C">
        <w:rPr>
          <w:sz w:val="24"/>
          <w:szCs w:val="24"/>
        </w:rPr>
        <w:t>本工具不被翔立光案例限制</w:t>
      </w:r>
      <w:proofErr w:type="spellEnd"/>
      <w:r w:rsidRPr="00656B6C">
        <w:rPr>
          <w:sz w:val="24"/>
          <w:szCs w:val="24"/>
        </w:rPr>
        <w:t>。</w:t>
      </w:r>
      <w:r w:rsidRPr="00656B6C">
        <w:rPr>
          <w:sz w:val="24"/>
          <w:szCs w:val="24"/>
          <w:lang w:eastAsia="zh-TW"/>
        </w:rPr>
        <w:t>翔立光案只是方法論來源；本工具的設計目標是</w:t>
      </w:r>
      <w:r w:rsidRPr="00656B6C">
        <w:rPr>
          <w:b/>
          <w:bCs/>
          <w:color w:val="EE0000"/>
          <w:sz w:val="24"/>
          <w:szCs w:val="24"/>
          <w:lang w:eastAsia="zh-TW"/>
        </w:rPr>
        <w:t>支援任意企業 Excel</w:t>
      </w:r>
      <w:r w:rsidRPr="00656B6C">
        <w:rPr>
          <w:sz w:val="24"/>
          <w:szCs w:val="24"/>
          <w:lang w:eastAsia="zh-TW"/>
        </w:rPr>
        <w:t>，例如業績、庫存、BOM、訂單、稽核表、測試資料或專案追蹤表。</w:t>
      </w:r>
    </w:p>
    <w:p w14:paraId="34AFC469" w14:textId="22737D30" w:rsidR="00D83AF5" w:rsidRPr="00656B6C" w:rsidRDefault="00000000" w:rsidP="00656B6C">
      <w:pPr>
        <w:pStyle w:val="1"/>
        <w:numPr>
          <w:ilvl w:val="0"/>
          <w:numId w:val="10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完整使用者動線</w:t>
      </w:r>
    </w:p>
    <w:p w14:paraId="560EC6FC" w14:textId="77777777" w:rsidR="00D83AF5" w:rsidRPr="00656B6C" w:rsidRDefault="00000000">
      <w:pPr>
        <w:rPr>
          <w:sz w:val="24"/>
          <w:szCs w:val="24"/>
        </w:rPr>
      </w:pPr>
      <w:r w:rsidRPr="00656B6C">
        <w:rPr>
          <w:sz w:val="24"/>
          <w:szCs w:val="24"/>
        </w:rPr>
        <w:t>使用者由 SAFE-AI landing page 進入。Landing page 僅提示 AICM AI 資安成熟度問卷為獨立平台，並引導使用者試用「SAFE-AI Excel 梳理小工具」。本工具動線自上傳資料開始。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46"/>
        <w:gridCol w:w="3155"/>
        <w:gridCol w:w="5295"/>
      </w:tblGrid>
      <w:tr w:rsidR="00D83AF5" w:rsidRPr="00656B6C" w14:paraId="2A09F2AD" w14:textId="77777777">
        <w:trPr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0FF49F6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階段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693A41C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使用者行為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590B856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平台行為</w:t>
            </w:r>
          </w:p>
        </w:tc>
      </w:tr>
      <w:tr w:rsidR="00D83AF5" w:rsidRPr="00656B6C" w14:paraId="75DC83FE" w14:textId="77777777">
        <w:trPr>
          <w:jc w:val="center"/>
        </w:trPr>
        <w:tc>
          <w:tcPr>
            <w:tcW w:w="1944" w:type="dxa"/>
            <w:vAlign w:val="center"/>
          </w:tcPr>
          <w:p w14:paraId="5AAF8F0B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A. 上傳資料</w:t>
            </w:r>
          </w:p>
        </w:tc>
        <w:tc>
          <w:tcPr>
            <w:tcW w:w="3456" w:type="dxa"/>
            <w:vAlign w:val="center"/>
          </w:tcPr>
          <w:p w14:paraId="1C0F7BAE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上傳任意 Excel，不限定資料類型。</w:t>
            </w:r>
          </w:p>
        </w:tc>
        <w:tc>
          <w:tcPr>
            <w:tcW w:w="5904" w:type="dxa"/>
            <w:vAlign w:val="center"/>
          </w:tcPr>
          <w:p w14:paraId="19087E2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執行通用 Excel Readiness 評估，判斷資料是否具備 AI 可讀、可查、可比對與可追溯的結構基礎。</w:t>
            </w:r>
          </w:p>
        </w:tc>
      </w:tr>
      <w:tr w:rsidR="00D83AF5" w:rsidRPr="00656B6C" w14:paraId="6361B15E" w14:textId="77777777">
        <w:trPr>
          <w:jc w:val="center"/>
        </w:trPr>
        <w:tc>
          <w:tcPr>
            <w:tcW w:w="1944" w:type="dxa"/>
            <w:vAlign w:val="center"/>
          </w:tcPr>
          <w:p w14:paraId="27C0A1B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B. 分流</w:t>
            </w:r>
          </w:p>
        </w:tc>
        <w:tc>
          <w:tcPr>
            <w:tcW w:w="3456" w:type="dxa"/>
            <w:vAlign w:val="center"/>
          </w:tcPr>
          <w:p w14:paraId="24086EF4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依報告選擇「以現況梳理」或「補齊 / 修正後再上傳」。</w:t>
            </w:r>
          </w:p>
        </w:tc>
        <w:tc>
          <w:tcPr>
            <w:tcW w:w="5904" w:type="dxa"/>
            <w:vAlign w:val="center"/>
          </w:tcPr>
          <w:p w14:paraId="72954414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 xml:space="preserve">依 readiness score </w:t>
            </w:r>
            <w:proofErr w:type="spellStart"/>
            <w:r w:rsidRPr="00656B6C">
              <w:rPr>
                <w:sz w:val="24"/>
                <w:szCs w:val="24"/>
              </w:rPr>
              <w:t>與風險項目建議處理路徑</w:t>
            </w:r>
            <w:proofErr w:type="spellEnd"/>
            <w:r w:rsidRPr="00656B6C">
              <w:rPr>
                <w:sz w:val="24"/>
                <w:szCs w:val="24"/>
              </w:rPr>
              <w:t>。</w:t>
            </w:r>
          </w:p>
        </w:tc>
      </w:tr>
      <w:tr w:rsidR="00D83AF5" w:rsidRPr="00656B6C" w14:paraId="4701DD8A" w14:textId="77777777">
        <w:trPr>
          <w:jc w:val="center"/>
        </w:trPr>
        <w:tc>
          <w:tcPr>
            <w:tcW w:w="1944" w:type="dxa"/>
            <w:vAlign w:val="center"/>
          </w:tcPr>
          <w:p w14:paraId="35DE57F6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C1. 以現況梳理</w:t>
            </w:r>
          </w:p>
        </w:tc>
        <w:tc>
          <w:tcPr>
            <w:tcW w:w="3456" w:type="dxa"/>
            <w:vAlign w:val="center"/>
          </w:tcPr>
          <w:p w14:paraId="2DE15907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使用人工確認與批次規則處理缺漏、格式、重複與結構問題。</w:t>
            </w:r>
          </w:p>
        </w:tc>
        <w:tc>
          <w:tcPr>
            <w:tcW w:w="5904" w:type="dxa"/>
            <w:vAlign w:val="center"/>
          </w:tcPr>
          <w:p w14:paraId="39212128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套用使用者選定規則，產出梳理後資料集。</w:t>
            </w:r>
          </w:p>
        </w:tc>
      </w:tr>
      <w:tr w:rsidR="00D83AF5" w:rsidRPr="00656B6C" w14:paraId="6B886D8D" w14:textId="77777777">
        <w:trPr>
          <w:jc w:val="center"/>
        </w:trPr>
        <w:tc>
          <w:tcPr>
            <w:tcW w:w="1944" w:type="dxa"/>
            <w:vAlign w:val="center"/>
          </w:tcPr>
          <w:p w14:paraId="2D9CC11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 xml:space="preserve">C2. </w:t>
            </w:r>
            <w:proofErr w:type="spellStart"/>
            <w:r w:rsidRPr="00656B6C">
              <w:rPr>
                <w:sz w:val="24"/>
                <w:szCs w:val="24"/>
              </w:rPr>
              <w:t>補齊後再評估</w:t>
            </w:r>
            <w:proofErr w:type="spellEnd"/>
          </w:p>
        </w:tc>
        <w:tc>
          <w:tcPr>
            <w:tcW w:w="3456" w:type="dxa"/>
            <w:vAlign w:val="center"/>
          </w:tcPr>
          <w:p w14:paraId="71A84D8B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依報告補齊或修正資料後重新上傳。</w:t>
            </w:r>
          </w:p>
        </w:tc>
        <w:tc>
          <w:tcPr>
            <w:tcW w:w="5904" w:type="dxa"/>
            <w:vAlign w:val="center"/>
          </w:tcPr>
          <w:p w14:paraId="60B3C48E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重新評估</w:t>
            </w:r>
            <w:proofErr w:type="spellEnd"/>
            <w:r w:rsidRPr="00656B6C">
              <w:rPr>
                <w:sz w:val="24"/>
                <w:szCs w:val="24"/>
              </w:rPr>
              <w:t xml:space="preserve"> AI Data Readiness Score，達到門檻後進入梳理。</w:t>
            </w:r>
          </w:p>
        </w:tc>
      </w:tr>
      <w:tr w:rsidR="00D83AF5" w:rsidRPr="00656B6C" w14:paraId="3772AC73" w14:textId="77777777">
        <w:trPr>
          <w:jc w:val="center"/>
        </w:trPr>
        <w:tc>
          <w:tcPr>
            <w:tcW w:w="1944" w:type="dxa"/>
            <w:vAlign w:val="center"/>
          </w:tcPr>
          <w:p w14:paraId="6BDF9EA0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lastRenderedPageBreak/>
              <w:t>D. 產出</w:t>
            </w:r>
          </w:p>
        </w:tc>
        <w:tc>
          <w:tcPr>
            <w:tcW w:w="3456" w:type="dxa"/>
            <w:vAlign w:val="center"/>
          </w:tcPr>
          <w:p w14:paraId="7CD5493F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下載梳理後資料與報告。</w:t>
            </w:r>
          </w:p>
        </w:tc>
        <w:tc>
          <w:tcPr>
            <w:tcW w:w="5904" w:type="dxa"/>
            <w:vAlign w:val="center"/>
          </w:tcPr>
          <w:p w14:paraId="1D67F019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產出</w:t>
            </w:r>
            <w:proofErr w:type="spellEnd"/>
            <w:r w:rsidRPr="00656B6C">
              <w:rPr>
                <w:sz w:val="24"/>
                <w:szCs w:val="24"/>
              </w:rPr>
              <w:t xml:space="preserve"> refined </w:t>
            </w:r>
            <w:proofErr w:type="spellStart"/>
            <w:r w:rsidRPr="00656B6C">
              <w:rPr>
                <w:sz w:val="24"/>
                <w:szCs w:val="24"/>
              </w:rPr>
              <w:t>Excel、PDF</w:t>
            </w:r>
            <w:proofErr w:type="spellEnd"/>
            <w:r w:rsidRPr="00656B6C">
              <w:rPr>
                <w:sz w:val="24"/>
                <w:szCs w:val="24"/>
              </w:rPr>
              <w:t xml:space="preserve"> </w:t>
            </w:r>
            <w:proofErr w:type="spellStart"/>
            <w:r w:rsidRPr="00656B6C">
              <w:rPr>
                <w:sz w:val="24"/>
                <w:szCs w:val="24"/>
              </w:rPr>
              <w:t>report、cleaning</w:t>
            </w:r>
            <w:proofErr w:type="spellEnd"/>
            <w:r w:rsidRPr="00656B6C">
              <w:rPr>
                <w:sz w:val="24"/>
                <w:szCs w:val="24"/>
              </w:rPr>
              <w:t xml:space="preserve"> log。</w:t>
            </w:r>
          </w:p>
        </w:tc>
      </w:tr>
      <w:tr w:rsidR="00D83AF5" w:rsidRPr="00656B6C" w14:paraId="70A19B26" w14:textId="77777777">
        <w:trPr>
          <w:jc w:val="center"/>
        </w:trPr>
        <w:tc>
          <w:tcPr>
            <w:tcW w:w="1944" w:type="dxa"/>
            <w:vAlign w:val="center"/>
          </w:tcPr>
          <w:p w14:paraId="454E888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E. Evidence 存證</w:t>
            </w:r>
          </w:p>
        </w:tc>
        <w:tc>
          <w:tcPr>
            <w:tcW w:w="3456" w:type="dxa"/>
            <w:vAlign w:val="center"/>
          </w:tcPr>
          <w:p w14:paraId="70D95BB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查看 evidence record 與驗證狀態。</w:t>
            </w:r>
          </w:p>
        </w:tc>
        <w:tc>
          <w:tcPr>
            <w:tcW w:w="5904" w:type="dxa"/>
            <w:vAlign w:val="center"/>
          </w:tcPr>
          <w:p w14:paraId="5DA07B2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對資料指紋、版本資訊與處理紀錄進行存證，顯示 Quantum-Safe Evidence 狀態。</w:t>
            </w:r>
          </w:p>
        </w:tc>
      </w:tr>
      <w:tr w:rsidR="00D83AF5" w:rsidRPr="00656B6C" w14:paraId="6AE93CAC" w14:textId="77777777">
        <w:trPr>
          <w:jc w:val="center"/>
        </w:trPr>
        <w:tc>
          <w:tcPr>
            <w:tcW w:w="1944" w:type="dxa"/>
            <w:vAlign w:val="center"/>
          </w:tcPr>
          <w:p w14:paraId="02C9F70C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F. 對比問答</w:t>
            </w:r>
          </w:p>
        </w:tc>
        <w:tc>
          <w:tcPr>
            <w:tcW w:w="3456" w:type="dxa"/>
            <w:vAlign w:val="center"/>
          </w:tcPr>
          <w:p w14:paraId="19172C9A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以自然語言比較原始資料與梳理後資料的回答差異。</w:t>
            </w:r>
          </w:p>
        </w:tc>
        <w:tc>
          <w:tcPr>
            <w:tcW w:w="5904" w:type="dxa"/>
            <w:vAlign w:val="center"/>
          </w:tcPr>
          <w:p w14:paraId="2916CDFD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串接大語言模型，提供左右並排問答、資料依據與資料不足提示。</w:t>
            </w:r>
          </w:p>
        </w:tc>
      </w:tr>
    </w:tbl>
    <w:p w14:paraId="10C9838E" w14:textId="5350F1EF" w:rsidR="00D83AF5" w:rsidRDefault="00000000" w:rsidP="00656B6C">
      <w:pPr>
        <w:pStyle w:val="1"/>
        <w:numPr>
          <w:ilvl w:val="0"/>
          <w:numId w:val="10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功能規格</w:t>
      </w:r>
    </w:p>
    <w:p w14:paraId="72A49EFF" w14:textId="77777777" w:rsidR="00656B6C" w:rsidRPr="00656B6C" w:rsidRDefault="00656B6C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關鍵名詞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51"/>
        <w:gridCol w:w="7445"/>
      </w:tblGrid>
      <w:tr w:rsidR="00656B6C" w:rsidRPr="00656B6C" w14:paraId="5E0C6184" w14:textId="77777777" w:rsidTr="00703292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307496B2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名詞</w:t>
            </w:r>
            <w:proofErr w:type="spellEnd"/>
          </w:p>
        </w:tc>
        <w:tc>
          <w:tcPr>
            <w:tcW w:w="8208" w:type="dxa"/>
            <w:shd w:val="clear" w:color="auto" w:fill="D9EAF7"/>
            <w:vAlign w:val="center"/>
          </w:tcPr>
          <w:p w14:paraId="03C60076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定義</w:t>
            </w:r>
            <w:proofErr w:type="spellEnd"/>
          </w:p>
        </w:tc>
      </w:tr>
      <w:tr w:rsidR="00656B6C" w:rsidRPr="00656B6C" w14:paraId="63807516" w14:textId="77777777" w:rsidTr="00703292">
        <w:trPr>
          <w:jc w:val="center"/>
        </w:trPr>
        <w:tc>
          <w:tcPr>
            <w:tcW w:w="3024" w:type="dxa"/>
            <w:vAlign w:val="center"/>
          </w:tcPr>
          <w:p w14:paraId="1C05FD11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AI Data Readiness Score</w:t>
            </w:r>
          </w:p>
        </w:tc>
        <w:tc>
          <w:tcPr>
            <w:tcW w:w="8208" w:type="dxa"/>
            <w:vAlign w:val="center"/>
          </w:tcPr>
          <w:p w14:paraId="2CCA2F2C" w14:textId="77777777" w:rsidR="00656B6C" w:rsidRPr="00656B6C" w:rsidRDefault="00656B6C" w:rsidP="00703292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衡量 Excel 是否具備進入 AI 應用前資料結構品質的綜合分數。</w:t>
            </w:r>
          </w:p>
        </w:tc>
      </w:tr>
      <w:tr w:rsidR="00656B6C" w:rsidRPr="00656B6C" w14:paraId="58C3E124" w14:textId="77777777" w:rsidTr="00703292">
        <w:trPr>
          <w:jc w:val="center"/>
        </w:trPr>
        <w:tc>
          <w:tcPr>
            <w:tcW w:w="3024" w:type="dxa"/>
            <w:vAlign w:val="center"/>
          </w:tcPr>
          <w:p w14:paraId="5218BF7B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Best Row Benchmark</w:t>
            </w:r>
          </w:p>
        </w:tc>
        <w:tc>
          <w:tcPr>
            <w:tcW w:w="8208" w:type="dxa"/>
            <w:vAlign w:val="center"/>
          </w:tcPr>
          <w:p w14:paraId="1A76C081" w14:textId="77777777" w:rsidR="00656B6C" w:rsidRPr="00656B6C" w:rsidRDefault="00656B6C" w:rsidP="00703292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資料中欄位填寫最完整的列，僅作為結構參考，不代表業務正確性。</w:t>
            </w:r>
          </w:p>
        </w:tc>
      </w:tr>
      <w:tr w:rsidR="00656B6C" w:rsidRPr="00656B6C" w14:paraId="7DE4D069" w14:textId="77777777" w:rsidTr="00703292">
        <w:trPr>
          <w:jc w:val="center"/>
        </w:trPr>
        <w:tc>
          <w:tcPr>
            <w:tcW w:w="3024" w:type="dxa"/>
            <w:vAlign w:val="center"/>
          </w:tcPr>
          <w:p w14:paraId="6DA0F878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Refined Dataset</w:t>
            </w:r>
          </w:p>
        </w:tc>
        <w:tc>
          <w:tcPr>
            <w:tcW w:w="8208" w:type="dxa"/>
            <w:vAlign w:val="center"/>
          </w:tcPr>
          <w:p w14:paraId="5368FDFE" w14:textId="77777777" w:rsidR="00656B6C" w:rsidRPr="00656B6C" w:rsidRDefault="00656B6C" w:rsidP="00703292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經平台依規則與使用者確認後產出的梳理後資料版本。</w:t>
            </w:r>
          </w:p>
        </w:tc>
      </w:tr>
      <w:tr w:rsidR="00656B6C" w:rsidRPr="00656B6C" w14:paraId="76BFBBDD" w14:textId="77777777" w:rsidTr="00703292">
        <w:trPr>
          <w:jc w:val="center"/>
        </w:trPr>
        <w:tc>
          <w:tcPr>
            <w:tcW w:w="3024" w:type="dxa"/>
            <w:vAlign w:val="center"/>
          </w:tcPr>
          <w:p w14:paraId="4E1C55DD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Cleaning Log</w:t>
            </w:r>
          </w:p>
        </w:tc>
        <w:tc>
          <w:tcPr>
            <w:tcW w:w="8208" w:type="dxa"/>
            <w:vAlign w:val="center"/>
          </w:tcPr>
          <w:p w14:paraId="3016D395" w14:textId="77777777" w:rsidR="00656B6C" w:rsidRPr="00656B6C" w:rsidRDefault="00656B6C" w:rsidP="00703292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記錄資料梳理過程中所有處理規則、時間、版本與操作結果的紀錄。</w:t>
            </w:r>
          </w:p>
        </w:tc>
      </w:tr>
      <w:tr w:rsidR="00656B6C" w:rsidRPr="00656B6C" w14:paraId="5DDC1063" w14:textId="77777777" w:rsidTr="00703292">
        <w:trPr>
          <w:jc w:val="center"/>
        </w:trPr>
        <w:tc>
          <w:tcPr>
            <w:tcW w:w="3024" w:type="dxa"/>
            <w:vAlign w:val="center"/>
          </w:tcPr>
          <w:p w14:paraId="34970B17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Evidence Record</w:t>
            </w:r>
          </w:p>
        </w:tc>
        <w:tc>
          <w:tcPr>
            <w:tcW w:w="8208" w:type="dxa"/>
            <w:vAlign w:val="center"/>
          </w:tcPr>
          <w:p w14:paraId="21914A4C" w14:textId="77777777" w:rsidR="00656B6C" w:rsidRPr="00656B6C" w:rsidRDefault="00656B6C" w:rsidP="00703292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用於驗證資料版本、完整性與處理紀錄的證據封裝，通常包含 hash、timestamp 與版本資訊。</w:t>
            </w:r>
          </w:p>
        </w:tc>
      </w:tr>
      <w:tr w:rsidR="00656B6C" w:rsidRPr="00656B6C" w14:paraId="5CE9B817" w14:textId="77777777" w:rsidTr="00703292">
        <w:trPr>
          <w:jc w:val="center"/>
        </w:trPr>
        <w:tc>
          <w:tcPr>
            <w:tcW w:w="3024" w:type="dxa"/>
            <w:vAlign w:val="center"/>
          </w:tcPr>
          <w:p w14:paraId="5E6D8A71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Quantum-Safe Evidence</w:t>
            </w:r>
          </w:p>
        </w:tc>
        <w:tc>
          <w:tcPr>
            <w:tcW w:w="8208" w:type="dxa"/>
            <w:vAlign w:val="center"/>
          </w:tcPr>
          <w:p w14:paraId="2B650125" w14:textId="77777777" w:rsidR="00656B6C" w:rsidRPr="00656B6C" w:rsidRDefault="00656B6C" w:rsidP="00703292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以後量子密碼或量子安全機制保護之</w:t>
            </w:r>
            <w:proofErr w:type="spellEnd"/>
            <w:r w:rsidRPr="00656B6C">
              <w:rPr>
                <w:sz w:val="24"/>
                <w:szCs w:val="24"/>
              </w:rPr>
              <w:t xml:space="preserve"> evidence </w:t>
            </w:r>
            <w:proofErr w:type="spellStart"/>
            <w:r w:rsidRPr="00656B6C">
              <w:rPr>
                <w:sz w:val="24"/>
                <w:szCs w:val="24"/>
              </w:rPr>
              <w:t>record；正式標示前需有明確技術依據</w:t>
            </w:r>
            <w:proofErr w:type="spellEnd"/>
            <w:r w:rsidRPr="00656B6C">
              <w:rPr>
                <w:sz w:val="24"/>
                <w:szCs w:val="24"/>
              </w:rPr>
              <w:t>。</w:t>
            </w:r>
          </w:p>
        </w:tc>
      </w:tr>
    </w:tbl>
    <w:p w14:paraId="22E97E72" w14:textId="77777777" w:rsidR="00656B6C" w:rsidRPr="00656B6C" w:rsidRDefault="00656B6C" w:rsidP="00656B6C">
      <w:pPr>
        <w:rPr>
          <w:rFonts w:hint="eastAsia"/>
          <w:lang w:eastAsia="zh-TW"/>
        </w:rPr>
      </w:pPr>
    </w:p>
    <w:p w14:paraId="1DC895CF" w14:textId="74312627" w:rsidR="00D83AF5" w:rsidRDefault="00000000" w:rsidP="00656B6C">
      <w:pPr>
        <w:pStyle w:val="21"/>
        <w:numPr>
          <w:ilvl w:val="0"/>
          <w:numId w:val="12"/>
        </w:numPr>
        <w:rPr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關於 AICM 問卷</w:t>
      </w:r>
    </w:p>
    <w:p w14:paraId="3327FB05" w14:textId="77777777" w:rsidR="00D83AF5" w:rsidRPr="00656B6C" w:rsidRDefault="00000000">
      <w:pPr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AICM 為獨立平台，不在本工具開發範圍內。僅需於 landing page 放置一行說明文字，提醒使用者可先進行 AI 資安成熟度評估；本工具不實作 AICM 問卷、計分或報告。</w:t>
      </w:r>
    </w:p>
    <w:p w14:paraId="2088ABB3" w14:textId="77777777" w:rsidR="00656B6C" w:rsidRDefault="00656B6C">
      <w:pPr>
        <w:rPr>
          <w:rFonts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lang w:eastAsia="zh-TW"/>
        </w:rPr>
        <w:br w:type="page"/>
      </w:r>
    </w:p>
    <w:p w14:paraId="4A63E5E5" w14:textId="5AEF11BF" w:rsid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模組 A</w:t>
      </w:r>
    </w:p>
    <w:p w14:paraId="1FD5B9F9" w14:textId="34916F34" w:rsidR="00D83AF5" w:rsidRPr="00656B6C" w:rsidRDefault="00000000" w:rsidP="00656B6C">
      <w:pPr>
        <w:pStyle w:val="21"/>
        <w:numPr>
          <w:ilvl w:val="0"/>
          <w:numId w:val="13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上傳與通用 Excel Readiness 評估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8222"/>
      </w:tblGrid>
      <w:tr w:rsidR="00D83AF5" w:rsidRPr="00656B6C" w14:paraId="3627FF24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54C400D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項目</w:t>
            </w:r>
            <w:proofErr w:type="spellEnd"/>
          </w:p>
        </w:tc>
        <w:tc>
          <w:tcPr>
            <w:tcW w:w="9072" w:type="dxa"/>
            <w:shd w:val="clear" w:color="auto" w:fill="D9EAF7"/>
            <w:vAlign w:val="center"/>
          </w:tcPr>
          <w:p w14:paraId="39420E36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5E210260" w14:textId="77777777">
        <w:trPr>
          <w:jc w:val="center"/>
        </w:trPr>
        <w:tc>
          <w:tcPr>
            <w:tcW w:w="2160" w:type="dxa"/>
            <w:vAlign w:val="center"/>
          </w:tcPr>
          <w:p w14:paraId="3773D38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功能目的</w:t>
            </w:r>
          </w:p>
        </w:tc>
        <w:tc>
          <w:tcPr>
            <w:tcW w:w="9072" w:type="dxa"/>
            <w:vAlign w:val="center"/>
          </w:tcPr>
          <w:p w14:paraId="7186DEDF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接收使用者上傳之 Excel 檔案，並在不預設特定業務情境的前提下，判斷該 Excel 是否具備進入 AI 應用前所需的基本資料結構品質。</w:t>
            </w:r>
          </w:p>
        </w:tc>
      </w:tr>
      <w:tr w:rsidR="00D83AF5" w:rsidRPr="00656B6C" w14:paraId="27DAEB6B" w14:textId="77777777">
        <w:trPr>
          <w:jc w:val="center"/>
        </w:trPr>
        <w:tc>
          <w:tcPr>
            <w:tcW w:w="2160" w:type="dxa"/>
            <w:vAlign w:val="center"/>
          </w:tcPr>
          <w:p w14:paraId="33651656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判讀原則</w:t>
            </w:r>
            <w:proofErr w:type="spellEnd"/>
          </w:p>
        </w:tc>
        <w:tc>
          <w:tcPr>
            <w:tcW w:w="9072" w:type="dxa"/>
            <w:vAlign w:val="center"/>
          </w:tcPr>
          <w:p w14:paraId="4816A594" w14:textId="7C42AD1E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本工具先檢查該 Excel 是否像一份可被 AI 解析、查詢、比對與驗證的資料表。</w:t>
            </w:r>
          </w:p>
        </w:tc>
      </w:tr>
      <w:tr w:rsidR="00D83AF5" w:rsidRPr="00656B6C" w14:paraId="16F70AF2" w14:textId="77777777">
        <w:trPr>
          <w:jc w:val="center"/>
        </w:trPr>
        <w:tc>
          <w:tcPr>
            <w:tcW w:w="2160" w:type="dxa"/>
            <w:vAlign w:val="center"/>
          </w:tcPr>
          <w:p w14:paraId="14863ABF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Best Row Benchmark</w:t>
            </w:r>
          </w:p>
        </w:tc>
        <w:tc>
          <w:tcPr>
            <w:tcW w:w="9072" w:type="dxa"/>
            <w:vAlign w:val="center"/>
          </w:tcPr>
          <w:p w14:paraId="7C8860D0" w14:textId="24F8643E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系統可找出欄位填寫最完整的資料列，作為結構完整度參考；但不得作為唯一評分依據，也不代表正確性。</w:t>
            </w:r>
          </w:p>
        </w:tc>
      </w:tr>
      <w:tr w:rsidR="00D83AF5" w:rsidRPr="00656B6C" w14:paraId="08762434" w14:textId="77777777">
        <w:trPr>
          <w:jc w:val="center"/>
        </w:trPr>
        <w:tc>
          <w:tcPr>
            <w:tcW w:w="2160" w:type="dxa"/>
            <w:vAlign w:val="center"/>
          </w:tcPr>
          <w:p w14:paraId="1E6B914D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輸入</w:t>
            </w:r>
            <w:proofErr w:type="spellEnd"/>
          </w:p>
        </w:tc>
        <w:tc>
          <w:tcPr>
            <w:tcW w:w="9072" w:type="dxa"/>
            <w:vAlign w:val="center"/>
          </w:tcPr>
          <w:p w14:paraId="1FB1F0F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使用者上傳的 Excel 檔。</w:t>
            </w:r>
          </w:p>
        </w:tc>
      </w:tr>
      <w:tr w:rsidR="00D83AF5" w:rsidRPr="00656B6C" w14:paraId="26722CB0" w14:textId="77777777">
        <w:trPr>
          <w:jc w:val="center"/>
        </w:trPr>
        <w:tc>
          <w:tcPr>
            <w:tcW w:w="2160" w:type="dxa"/>
            <w:vAlign w:val="center"/>
          </w:tcPr>
          <w:p w14:paraId="375784A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輸出</w:t>
            </w:r>
          </w:p>
        </w:tc>
        <w:tc>
          <w:tcPr>
            <w:tcW w:w="9072" w:type="dxa"/>
            <w:vAlign w:val="center"/>
          </w:tcPr>
          <w:p w14:paraId="3388E97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AI Data Readiness Score、Row/Column 完整度、格式一致性問題、重複與近似資料、表格結構問題、AI Query Readiness、處理建議。</w:t>
            </w:r>
          </w:p>
        </w:tc>
      </w:tr>
      <w:tr w:rsidR="00D83AF5" w:rsidRPr="00656B6C" w14:paraId="01B5AA27" w14:textId="77777777">
        <w:trPr>
          <w:jc w:val="center"/>
        </w:trPr>
        <w:tc>
          <w:tcPr>
            <w:tcW w:w="2160" w:type="dxa"/>
            <w:vAlign w:val="center"/>
          </w:tcPr>
          <w:p w14:paraId="0529325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畫面要素</w:t>
            </w:r>
          </w:p>
        </w:tc>
        <w:tc>
          <w:tcPr>
            <w:tcW w:w="9072" w:type="dxa"/>
            <w:vAlign w:val="center"/>
          </w:tcPr>
          <w:p w14:paraId="187CAAEB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上傳區、總分卡片、High/Medium/Low readiness 統計、問題清單、Best Row Benchmark、分流入口。</w:t>
            </w:r>
          </w:p>
        </w:tc>
      </w:tr>
    </w:tbl>
    <w:p w14:paraId="314D5729" w14:textId="165B2E4D" w:rsidR="00D83AF5" w:rsidRPr="00656B6C" w:rsidRDefault="00000000" w:rsidP="00656B6C">
      <w:pPr>
        <w:pStyle w:val="21"/>
        <w:numPr>
          <w:ilvl w:val="0"/>
          <w:numId w:val="13"/>
        </w:numPr>
        <w:rPr>
          <w:rFonts w:ascii="Microsoft JhengHei" w:eastAsia="Microsoft JhengHei" w:hAnsi="Microsoft JhengHei"/>
          <w:lang w:eastAsia="zh-TW"/>
        </w:rPr>
      </w:pPr>
      <w:r w:rsidRPr="00656B6C">
        <w:rPr>
          <w:rFonts w:ascii="Microsoft JhengHei" w:eastAsia="Microsoft JhengHei" w:hAnsi="Microsoft JhengHei"/>
          <w:lang w:eastAsia="zh-TW"/>
        </w:rPr>
        <w:t>評估指標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3040"/>
        <w:gridCol w:w="4381"/>
      </w:tblGrid>
      <w:tr w:rsidR="00D83AF5" w:rsidRPr="00656B6C" w14:paraId="020CC9A7" w14:textId="77777777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7F159430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指標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9E2F38A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目的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12A5E9F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範例 / 檢查重點</w:t>
            </w:r>
          </w:p>
        </w:tc>
      </w:tr>
      <w:tr w:rsidR="00D83AF5" w:rsidRPr="00656B6C" w14:paraId="24FAD383" w14:textId="77777777">
        <w:trPr>
          <w:jc w:val="center"/>
        </w:trPr>
        <w:tc>
          <w:tcPr>
            <w:tcW w:w="3024" w:type="dxa"/>
            <w:vAlign w:val="center"/>
          </w:tcPr>
          <w:p w14:paraId="3FA0ABE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Row Completeness｜列完整度</w:t>
            </w:r>
          </w:p>
        </w:tc>
        <w:tc>
          <w:tcPr>
            <w:tcW w:w="3456" w:type="dxa"/>
            <w:vAlign w:val="center"/>
          </w:tcPr>
          <w:p w14:paraId="11EF015B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檢查每一列資料的填寫完整程度。</w:t>
            </w:r>
          </w:p>
        </w:tc>
        <w:tc>
          <w:tcPr>
            <w:tcW w:w="4752" w:type="dxa"/>
            <w:vAlign w:val="center"/>
          </w:tcPr>
          <w:p w14:paraId="1913BB08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每列已填欄位數、缺漏欄位數、完整度比例。</w:t>
            </w:r>
          </w:p>
        </w:tc>
      </w:tr>
      <w:tr w:rsidR="00D83AF5" w:rsidRPr="00656B6C" w14:paraId="2481E97C" w14:textId="77777777">
        <w:trPr>
          <w:jc w:val="center"/>
        </w:trPr>
        <w:tc>
          <w:tcPr>
            <w:tcW w:w="3024" w:type="dxa"/>
            <w:vAlign w:val="center"/>
          </w:tcPr>
          <w:p w14:paraId="45910582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 xml:space="preserve">Column </w:t>
            </w:r>
            <w:proofErr w:type="spellStart"/>
            <w:r w:rsidRPr="00656B6C">
              <w:rPr>
                <w:sz w:val="24"/>
                <w:szCs w:val="24"/>
              </w:rPr>
              <w:t>Completeness｜欄位完整度</w:t>
            </w:r>
            <w:proofErr w:type="spellEnd"/>
          </w:p>
        </w:tc>
        <w:tc>
          <w:tcPr>
            <w:tcW w:w="3456" w:type="dxa"/>
            <w:vAlign w:val="center"/>
          </w:tcPr>
          <w:p w14:paraId="678D198D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檢查每個欄位的缺漏比例，判斷哪些欄位影響整體可用性。</w:t>
            </w:r>
          </w:p>
        </w:tc>
        <w:tc>
          <w:tcPr>
            <w:tcW w:w="4752" w:type="dxa"/>
            <w:vAlign w:val="center"/>
          </w:tcPr>
          <w:p w14:paraId="2B1A2172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欄位</w:t>
            </w:r>
            <w:proofErr w:type="spellEnd"/>
            <w:r w:rsidRPr="00656B6C">
              <w:rPr>
                <w:sz w:val="24"/>
                <w:szCs w:val="24"/>
              </w:rPr>
              <w:t xml:space="preserve"> missing </w:t>
            </w:r>
            <w:proofErr w:type="spellStart"/>
            <w:r w:rsidRPr="00656B6C">
              <w:rPr>
                <w:sz w:val="24"/>
                <w:szCs w:val="24"/>
              </w:rPr>
              <w:t>rate、High</w:t>
            </w:r>
            <w:proofErr w:type="spellEnd"/>
            <w:r w:rsidRPr="00656B6C">
              <w:rPr>
                <w:sz w:val="24"/>
                <w:szCs w:val="24"/>
              </w:rPr>
              <w:t xml:space="preserve">/Medium/Low </w:t>
            </w:r>
            <w:proofErr w:type="spellStart"/>
            <w:r w:rsidRPr="00656B6C">
              <w:rPr>
                <w:sz w:val="24"/>
                <w:szCs w:val="24"/>
              </w:rPr>
              <w:t>狀態</w:t>
            </w:r>
            <w:proofErr w:type="spellEnd"/>
            <w:r w:rsidRPr="00656B6C">
              <w:rPr>
                <w:sz w:val="24"/>
                <w:szCs w:val="24"/>
              </w:rPr>
              <w:t>。</w:t>
            </w:r>
          </w:p>
        </w:tc>
      </w:tr>
      <w:tr w:rsidR="00D83AF5" w:rsidRPr="00656B6C" w14:paraId="7FD5361C" w14:textId="77777777">
        <w:trPr>
          <w:jc w:val="center"/>
        </w:trPr>
        <w:tc>
          <w:tcPr>
            <w:tcW w:w="3024" w:type="dxa"/>
            <w:vAlign w:val="center"/>
          </w:tcPr>
          <w:p w14:paraId="26E6F012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Format Consistency｜格式一致性</w:t>
            </w:r>
          </w:p>
        </w:tc>
        <w:tc>
          <w:tcPr>
            <w:tcW w:w="3456" w:type="dxa"/>
            <w:vAlign w:val="center"/>
          </w:tcPr>
          <w:p w14:paraId="0494BAF5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檢查同一欄位中是否存在格式混亂。</w:t>
            </w:r>
          </w:p>
        </w:tc>
        <w:tc>
          <w:tcPr>
            <w:tcW w:w="4752" w:type="dxa"/>
            <w:vAlign w:val="center"/>
          </w:tcPr>
          <w:p w14:paraId="58D5095E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日期格式不一致、數字與文字混用、單位混用、代碼格式不一致。</w:t>
            </w:r>
          </w:p>
        </w:tc>
      </w:tr>
      <w:tr w:rsidR="00D83AF5" w:rsidRPr="00656B6C" w14:paraId="6D8964AC" w14:textId="77777777">
        <w:trPr>
          <w:jc w:val="center"/>
        </w:trPr>
        <w:tc>
          <w:tcPr>
            <w:tcW w:w="3024" w:type="dxa"/>
            <w:vAlign w:val="center"/>
          </w:tcPr>
          <w:p w14:paraId="3189BDA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 xml:space="preserve">Duplicate / Similar </w:t>
            </w:r>
            <w:proofErr w:type="spellStart"/>
            <w:r w:rsidRPr="00656B6C">
              <w:rPr>
                <w:sz w:val="24"/>
                <w:szCs w:val="24"/>
              </w:rPr>
              <w:t>Records｜重複與近似資料</w:t>
            </w:r>
            <w:proofErr w:type="spellEnd"/>
          </w:p>
        </w:tc>
        <w:tc>
          <w:tcPr>
            <w:tcW w:w="3456" w:type="dxa"/>
            <w:vAlign w:val="center"/>
          </w:tcPr>
          <w:p w14:paraId="0C3D24F5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檢查完全重複列、疑似重複列、相似名稱或相似代碼。</w:t>
            </w:r>
          </w:p>
        </w:tc>
        <w:tc>
          <w:tcPr>
            <w:tcW w:w="4752" w:type="dxa"/>
            <w:vAlign w:val="center"/>
          </w:tcPr>
          <w:p w14:paraId="20BF7F7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ABC Co. / ABC Company；P-001 / P001；同一訂單號重複。</w:t>
            </w:r>
          </w:p>
        </w:tc>
      </w:tr>
      <w:tr w:rsidR="00D83AF5" w:rsidRPr="00656B6C" w14:paraId="2F51C6A9" w14:textId="77777777">
        <w:trPr>
          <w:jc w:val="center"/>
        </w:trPr>
        <w:tc>
          <w:tcPr>
            <w:tcW w:w="3024" w:type="dxa"/>
            <w:vAlign w:val="center"/>
          </w:tcPr>
          <w:p w14:paraId="4AE80B0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Table Structure Quality｜表格結構品質</w:t>
            </w:r>
          </w:p>
        </w:tc>
        <w:tc>
          <w:tcPr>
            <w:tcW w:w="3456" w:type="dxa"/>
            <w:vAlign w:val="center"/>
          </w:tcPr>
          <w:p w14:paraId="42FBDEA3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檢查 Excel 是否符合機器可解析資料表結構。</w:t>
            </w:r>
          </w:p>
        </w:tc>
        <w:tc>
          <w:tcPr>
            <w:tcW w:w="4752" w:type="dxa"/>
            <w:vAlign w:val="center"/>
          </w:tcPr>
          <w:p w14:paraId="5398FDE9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多層標題、合併儲存格、小計 / 合計列、備註混在資料欄、多個表在同一 sheet。</w:t>
            </w:r>
          </w:p>
        </w:tc>
      </w:tr>
      <w:tr w:rsidR="00D83AF5" w:rsidRPr="00656B6C" w14:paraId="5F6D60C9" w14:textId="77777777">
        <w:trPr>
          <w:jc w:val="center"/>
        </w:trPr>
        <w:tc>
          <w:tcPr>
            <w:tcW w:w="3024" w:type="dxa"/>
            <w:vAlign w:val="center"/>
          </w:tcPr>
          <w:p w14:paraId="6F3F144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 xml:space="preserve">AI Query </w:t>
            </w:r>
            <w:proofErr w:type="spellStart"/>
            <w:r w:rsidRPr="00656B6C">
              <w:rPr>
                <w:sz w:val="24"/>
                <w:szCs w:val="24"/>
              </w:rPr>
              <w:t>Readiness｜AI</w:t>
            </w:r>
            <w:proofErr w:type="spellEnd"/>
            <w:r w:rsidRPr="00656B6C">
              <w:rPr>
                <w:sz w:val="24"/>
                <w:szCs w:val="24"/>
              </w:rPr>
              <w:t xml:space="preserve"> </w:t>
            </w:r>
            <w:proofErr w:type="spellStart"/>
            <w:r w:rsidRPr="00656B6C">
              <w:rPr>
                <w:sz w:val="24"/>
                <w:szCs w:val="24"/>
              </w:rPr>
              <w:lastRenderedPageBreak/>
              <w:t>問答可用性</w:t>
            </w:r>
            <w:proofErr w:type="spellEnd"/>
          </w:p>
        </w:tc>
        <w:tc>
          <w:tcPr>
            <w:tcW w:w="3456" w:type="dxa"/>
            <w:vAlign w:val="center"/>
          </w:tcPr>
          <w:p w14:paraId="61F94A7F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lastRenderedPageBreak/>
              <w:t>檢查該 Excel 是否足以支</w:t>
            </w:r>
            <w:r w:rsidRPr="00656B6C">
              <w:rPr>
                <w:sz w:val="24"/>
                <w:szCs w:val="24"/>
                <w:lang w:eastAsia="zh-TW"/>
              </w:rPr>
              <w:lastRenderedPageBreak/>
              <w:t>援穩定查詢、比較、彙總或問答。</w:t>
            </w:r>
          </w:p>
        </w:tc>
        <w:tc>
          <w:tcPr>
            <w:tcW w:w="4752" w:type="dxa"/>
            <w:vAlign w:val="center"/>
          </w:tcPr>
          <w:p w14:paraId="33ABC33A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lastRenderedPageBreak/>
              <w:t>欄位名稱清楚度、識別欄、時間欄、分</w:t>
            </w:r>
            <w:r w:rsidRPr="00656B6C">
              <w:rPr>
                <w:sz w:val="24"/>
                <w:szCs w:val="24"/>
                <w:lang w:eastAsia="zh-TW"/>
              </w:rPr>
              <w:lastRenderedPageBreak/>
              <w:t>類欄、數值欄、空值風險。</w:t>
            </w:r>
          </w:p>
        </w:tc>
      </w:tr>
    </w:tbl>
    <w:p w14:paraId="0226DB43" w14:textId="012A4226" w:rsidR="00D83AF5" w:rsidRPr="00656B6C" w:rsidRDefault="00000000" w:rsidP="00656B6C">
      <w:pPr>
        <w:pStyle w:val="21"/>
        <w:numPr>
          <w:ilvl w:val="0"/>
          <w:numId w:val="13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分級與分數</w:t>
      </w:r>
    </w:p>
    <w:p w14:paraId="27B63D75" w14:textId="77777777" w:rsidR="00D83AF5" w:rsidRPr="00656B6C" w:rsidRDefault="00000000">
      <w:pPr>
        <w:rPr>
          <w:sz w:val="24"/>
          <w:szCs w:val="24"/>
        </w:rPr>
      </w:pPr>
      <w:r w:rsidRPr="00656B6C">
        <w:rPr>
          <w:sz w:val="24"/>
          <w:szCs w:val="24"/>
        </w:rPr>
        <w:t>系統需產出整份 Excel 的 AI Data Readiness Score，並將資料列分為 High / Medium / Low readiness。第一版可採規則式評分，後續再加入更進階的欄位角色推測與語意判斷。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2738"/>
        <w:gridCol w:w="5964"/>
      </w:tblGrid>
      <w:tr w:rsidR="00D83AF5" w:rsidRPr="00656B6C" w14:paraId="6F55A21D" w14:textId="77777777">
        <w:trPr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15607A1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分數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1397564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狀態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0459426A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建議</w:t>
            </w:r>
          </w:p>
        </w:tc>
      </w:tr>
      <w:tr w:rsidR="00D83AF5" w:rsidRPr="00656B6C" w14:paraId="53A8D6BB" w14:textId="77777777">
        <w:trPr>
          <w:jc w:val="center"/>
        </w:trPr>
        <w:tc>
          <w:tcPr>
            <w:tcW w:w="1728" w:type="dxa"/>
            <w:vAlign w:val="center"/>
          </w:tcPr>
          <w:p w14:paraId="433928EC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80–100</w:t>
            </w:r>
          </w:p>
        </w:tc>
        <w:tc>
          <w:tcPr>
            <w:tcW w:w="2880" w:type="dxa"/>
            <w:vAlign w:val="center"/>
          </w:tcPr>
          <w:p w14:paraId="02E3BF4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Ready</w:t>
            </w:r>
          </w:p>
        </w:tc>
        <w:tc>
          <w:tcPr>
            <w:tcW w:w="6624" w:type="dxa"/>
            <w:vAlign w:val="center"/>
          </w:tcPr>
          <w:p w14:paraId="762DBC9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可進入梳理、問答與 evidence 存證。</w:t>
            </w:r>
          </w:p>
        </w:tc>
      </w:tr>
      <w:tr w:rsidR="00D83AF5" w:rsidRPr="00656B6C" w14:paraId="33485B3C" w14:textId="77777777">
        <w:trPr>
          <w:jc w:val="center"/>
        </w:trPr>
        <w:tc>
          <w:tcPr>
            <w:tcW w:w="1728" w:type="dxa"/>
            <w:vAlign w:val="center"/>
          </w:tcPr>
          <w:p w14:paraId="0F42A7AB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60–79</w:t>
            </w:r>
          </w:p>
        </w:tc>
        <w:tc>
          <w:tcPr>
            <w:tcW w:w="2880" w:type="dxa"/>
            <w:vAlign w:val="center"/>
          </w:tcPr>
          <w:p w14:paraId="0B26F58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Conditionally Ready</w:t>
            </w:r>
          </w:p>
        </w:tc>
        <w:tc>
          <w:tcPr>
            <w:tcW w:w="6624" w:type="dxa"/>
            <w:vAlign w:val="center"/>
          </w:tcPr>
          <w:p w14:paraId="70A634E6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建議先依系統問題清單進行梳理，再進入 AI 問答。</w:t>
            </w:r>
          </w:p>
        </w:tc>
      </w:tr>
      <w:tr w:rsidR="00D83AF5" w:rsidRPr="00656B6C" w14:paraId="762C627F" w14:textId="77777777">
        <w:trPr>
          <w:jc w:val="center"/>
        </w:trPr>
        <w:tc>
          <w:tcPr>
            <w:tcW w:w="1728" w:type="dxa"/>
            <w:vAlign w:val="center"/>
          </w:tcPr>
          <w:p w14:paraId="79E0D40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0–59</w:t>
            </w:r>
          </w:p>
        </w:tc>
        <w:tc>
          <w:tcPr>
            <w:tcW w:w="2880" w:type="dxa"/>
            <w:vAlign w:val="center"/>
          </w:tcPr>
          <w:p w14:paraId="4133ECF6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Not Ready</w:t>
            </w:r>
          </w:p>
        </w:tc>
        <w:tc>
          <w:tcPr>
            <w:tcW w:w="6624" w:type="dxa"/>
            <w:vAlign w:val="center"/>
          </w:tcPr>
          <w:p w14:paraId="001664F9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建議補齊高風險缺漏、修正結構問題或人工確認後再處理。</w:t>
            </w:r>
          </w:p>
        </w:tc>
      </w:tr>
    </w:tbl>
    <w:p w14:paraId="1FCB8B44" w14:textId="4C1D55F3" w:rsidR="00D83AF5" w:rsidRPr="00656B6C" w:rsidRDefault="00000000" w:rsidP="00656B6C">
      <w:pPr>
        <w:pStyle w:val="21"/>
        <w:numPr>
          <w:ilvl w:val="0"/>
          <w:numId w:val="13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驗收標準</w:t>
      </w:r>
    </w:p>
    <w:p w14:paraId="5EAA6AD2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系統可接受不同類型 Excel，例如業績、庫存、BOM、訂單或稽核資料。</w:t>
      </w:r>
    </w:p>
    <w:p w14:paraId="4AD0E031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系統不得預設資料一定為業績資料。</w:t>
      </w:r>
    </w:p>
    <w:p w14:paraId="4A3592D7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系統不得僅依最完整列進行評分。</w:t>
      </w:r>
    </w:p>
    <w:p w14:paraId="044F102F" w14:textId="77777777" w:rsidR="00D83AF5" w:rsidRPr="00656B6C" w:rsidRDefault="00000000">
      <w:pPr>
        <w:pStyle w:val="a0"/>
        <w:rPr>
          <w:sz w:val="24"/>
          <w:szCs w:val="24"/>
        </w:rPr>
      </w:pPr>
      <w:proofErr w:type="spellStart"/>
      <w:r w:rsidRPr="00656B6C">
        <w:rPr>
          <w:sz w:val="24"/>
          <w:szCs w:val="24"/>
        </w:rPr>
        <w:t>系統需能輸出整份</w:t>
      </w:r>
      <w:proofErr w:type="spellEnd"/>
      <w:r w:rsidRPr="00656B6C">
        <w:rPr>
          <w:sz w:val="24"/>
          <w:szCs w:val="24"/>
        </w:rPr>
        <w:t xml:space="preserve"> Excel 的 AI Data Readiness Score。</w:t>
      </w:r>
    </w:p>
    <w:p w14:paraId="682C98E3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系統需能輸出每列與每欄的完整度分析。</w:t>
      </w:r>
    </w:p>
    <w:p w14:paraId="11F2370D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系統需能辨識常見格式不一致問題。</w:t>
      </w:r>
    </w:p>
    <w:p w14:paraId="1436A77F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系統需能標示疑似重複或近似資料。</w:t>
      </w:r>
    </w:p>
    <w:p w14:paraId="0FC46857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系統需能提示表格結構問題，例如合併儲存格、多層標題、小計列或多表混用。</w:t>
      </w:r>
    </w:p>
    <w:p w14:paraId="7CE383BB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系統需能提出後續處理建議，而非僅顯示缺漏數量。</w:t>
      </w:r>
    </w:p>
    <w:p w14:paraId="5D32146E" w14:textId="77777777" w:rsidR="00656B6C" w:rsidRDefault="00656B6C">
      <w:pPr>
        <w:rPr>
          <w:rFonts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lang w:eastAsia="zh-TW"/>
        </w:rPr>
        <w:br w:type="page"/>
      </w:r>
    </w:p>
    <w:p w14:paraId="3F418AA1" w14:textId="362FA74D" w:rsidR="00D83AF5" w:rsidRP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模組 B：</w:t>
      </w:r>
      <w:r w:rsidR="00656B6C">
        <w:rPr>
          <w:rFonts w:ascii="Microsoft JhengHei" w:eastAsia="Microsoft JhengHei" w:hAnsi="Microsoft JhengHei" w:hint="eastAsia"/>
          <w:lang w:eastAsia="zh-TW"/>
        </w:rPr>
        <w:t>進行</w:t>
      </w:r>
      <w:r>
        <w:rPr>
          <w:rFonts w:ascii="Microsoft JhengHei" w:eastAsia="Microsoft JhengHei" w:hAnsi="Microsoft JhengHei"/>
          <w:lang w:eastAsia="zh-TW"/>
        </w:rPr>
        <w:t>分流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8305"/>
      </w:tblGrid>
      <w:tr w:rsidR="00D83AF5" w:rsidRPr="00656B6C" w14:paraId="4E704333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50701954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項目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7788995C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5D57D467" w14:textId="77777777">
        <w:trPr>
          <w:jc w:val="center"/>
        </w:trPr>
        <w:tc>
          <w:tcPr>
            <w:tcW w:w="2160" w:type="dxa"/>
            <w:vAlign w:val="center"/>
          </w:tcPr>
          <w:p w14:paraId="43CEE13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</w:t>
            </w:r>
          </w:p>
        </w:tc>
        <w:tc>
          <w:tcPr>
            <w:tcW w:w="9072" w:type="dxa"/>
            <w:vAlign w:val="center"/>
          </w:tcPr>
          <w:p w14:paraId="72A27462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依 AI Data Readiness Score 與問題清單，讓使用者選擇</w:t>
            </w:r>
            <w:proofErr w:type="gramStart"/>
            <w:r w:rsidRPr="00656B6C">
              <w:rPr>
                <w:sz w:val="24"/>
                <w:szCs w:val="24"/>
              </w:rPr>
              <w:t>：(</w:t>
            </w:r>
            <w:proofErr w:type="gramEnd"/>
            <w:r w:rsidRPr="00656B6C">
              <w:rPr>
                <w:sz w:val="24"/>
                <w:szCs w:val="24"/>
              </w:rPr>
              <w:t>1) 以現有資料進行梳理</w:t>
            </w:r>
            <w:proofErr w:type="gramStart"/>
            <w:r w:rsidRPr="00656B6C">
              <w:rPr>
                <w:sz w:val="24"/>
                <w:szCs w:val="24"/>
              </w:rPr>
              <w:t>；(</w:t>
            </w:r>
            <w:proofErr w:type="gramEnd"/>
            <w:r w:rsidRPr="00656B6C">
              <w:rPr>
                <w:sz w:val="24"/>
                <w:szCs w:val="24"/>
              </w:rPr>
              <w:t>2) 先補齊 / 修正資料後重新上傳評估。</w:t>
            </w:r>
          </w:p>
        </w:tc>
      </w:tr>
      <w:tr w:rsidR="00D83AF5" w:rsidRPr="00656B6C" w14:paraId="09D03A24" w14:textId="77777777">
        <w:trPr>
          <w:jc w:val="center"/>
        </w:trPr>
        <w:tc>
          <w:tcPr>
            <w:tcW w:w="2160" w:type="dxa"/>
            <w:vAlign w:val="center"/>
          </w:tcPr>
          <w:p w14:paraId="0D7C568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輸入</w:t>
            </w:r>
          </w:p>
        </w:tc>
        <w:tc>
          <w:tcPr>
            <w:tcW w:w="9072" w:type="dxa"/>
            <w:vAlign w:val="center"/>
          </w:tcPr>
          <w:p w14:paraId="76111E9C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使用者選擇與系統建議。</w:t>
            </w:r>
          </w:p>
        </w:tc>
      </w:tr>
      <w:tr w:rsidR="00D83AF5" w:rsidRPr="00656B6C" w14:paraId="66D6C565" w14:textId="77777777">
        <w:trPr>
          <w:jc w:val="center"/>
        </w:trPr>
        <w:tc>
          <w:tcPr>
            <w:tcW w:w="2160" w:type="dxa"/>
            <w:vAlign w:val="center"/>
          </w:tcPr>
          <w:p w14:paraId="1453271C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輸出</w:t>
            </w:r>
            <w:proofErr w:type="spellEnd"/>
          </w:p>
        </w:tc>
        <w:tc>
          <w:tcPr>
            <w:tcW w:w="9072" w:type="dxa"/>
            <w:vAlign w:val="center"/>
          </w:tcPr>
          <w:p w14:paraId="55102135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路徑 1 進入模組 C1；路徑 2 進入模組 C2。</w:t>
            </w:r>
          </w:p>
        </w:tc>
      </w:tr>
      <w:tr w:rsidR="00D83AF5" w:rsidRPr="00656B6C" w14:paraId="39BE9CC5" w14:textId="77777777">
        <w:trPr>
          <w:jc w:val="center"/>
        </w:trPr>
        <w:tc>
          <w:tcPr>
            <w:tcW w:w="2160" w:type="dxa"/>
            <w:vAlign w:val="center"/>
          </w:tcPr>
          <w:p w14:paraId="585F970C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驗收</w:t>
            </w:r>
            <w:proofErr w:type="spellEnd"/>
          </w:p>
        </w:tc>
        <w:tc>
          <w:tcPr>
            <w:tcW w:w="9072" w:type="dxa"/>
            <w:vAlign w:val="center"/>
          </w:tcPr>
          <w:p w14:paraId="66327BA7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兩條路徑皆可正確導向；Not Ready 狀態需明確提示風險，但不以「完全無空缺」作為唯一阻擋條件。</w:t>
            </w:r>
          </w:p>
        </w:tc>
      </w:tr>
    </w:tbl>
    <w:p w14:paraId="60910902" w14:textId="23FD8DC9" w:rsidR="00D83AF5" w:rsidRP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模組 C1：以現況梳理（人工確認與批次規則處理）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8304"/>
      </w:tblGrid>
      <w:tr w:rsidR="00D83AF5" w:rsidRPr="00656B6C" w14:paraId="6719AE24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37136A98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項目</w:t>
            </w:r>
            <w:proofErr w:type="spellEnd"/>
          </w:p>
        </w:tc>
        <w:tc>
          <w:tcPr>
            <w:tcW w:w="9072" w:type="dxa"/>
            <w:shd w:val="clear" w:color="auto" w:fill="D9EAF7"/>
            <w:vAlign w:val="center"/>
          </w:tcPr>
          <w:p w14:paraId="7EED0D06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5DB1A075" w14:textId="77777777">
        <w:trPr>
          <w:jc w:val="center"/>
        </w:trPr>
        <w:tc>
          <w:tcPr>
            <w:tcW w:w="2160" w:type="dxa"/>
            <w:vAlign w:val="center"/>
          </w:tcPr>
          <w:p w14:paraId="5F3A8ACB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</w:t>
            </w:r>
          </w:p>
        </w:tc>
        <w:tc>
          <w:tcPr>
            <w:tcW w:w="9072" w:type="dxa"/>
            <w:vAlign w:val="center"/>
          </w:tcPr>
          <w:p w14:paraId="63EB8747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提供互動畫面，讓使用者針對系統偵測出的缺漏、格式、重複與結構問題進行人工確認與批次處理。</w:t>
            </w:r>
          </w:p>
        </w:tc>
      </w:tr>
      <w:tr w:rsidR="00D83AF5" w:rsidRPr="00656B6C" w14:paraId="2BB5173F" w14:textId="77777777">
        <w:trPr>
          <w:jc w:val="center"/>
        </w:trPr>
        <w:tc>
          <w:tcPr>
            <w:tcW w:w="2160" w:type="dxa"/>
            <w:vAlign w:val="center"/>
          </w:tcPr>
          <w:p w14:paraId="02659767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輸入</w:t>
            </w:r>
            <w:proofErr w:type="spellEnd"/>
          </w:p>
        </w:tc>
        <w:tc>
          <w:tcPr>
            <w:tcW w:w="9072" w:type="dxa"/>
            <w:vAlign w:val="center"/>
          </w:tcPr>
          <w:p w14:paraId="0E6DF74E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使用者對各問題類型的處理決策。</w:t>
            </w:r>
          </w:p>
        </w:tc>
      </w:tr>
      <w:tr w:rsidR="00D83AF5" w:rsidRPr="00656B6C" w14:paraId="478EAD9E" w14:textId="77777777">
        <w:trPr>
          <w:jc w:val="center"/>
        </w:trPr>
        <w:tc>
          <w:tcPr>
            <w:tcW w:w="2160" w:type="dxa"/>
            <w:vAlign w:val="center"/>
          </w:tcPr>
          <w:p w14:paraId="5D49A74C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處理選項</w:t>
            </w:r>
            <w:proofErr w:type="spellEnd"/>
          </w:p>
        </w:tc>
        <w:tc>
          <w:tcPr>
            <w:tcW w:w="9072" w:type="dxa"/>
            <w:vAlign w:val="center"/>
          </w:tcPr>
          <w:p w14:paraId="6DA3FF86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單格補值、單列刪除、批次填入 Unknown / N/A、統一日期格式、統一數字格式、統一單位、統一代碼格式、移除重複資料、移除小計 / 合計列、拆分多表區塊。</w:t>
            </w:r>
          </w:p>
        </w:tc>
      </w:tr>
      <w:tr w:rsidR="00D83AF5" w:rsidRPr="00656B6C" w14:paraId="1F0E773D" w14:textId="77777777">
        <w:trPr>
          <w:jc w:val="center"/>
        </w:trPr>
        <w:tc>
          <w:tcPr>
            <w:tcW w:w="2160" w:type="dxa"/>
            <w:vAlign w:val="center"/>
          </w:tcPr>
          <w:p w14:paraId="47A75C7E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輸出</w:t>
            </w:r>
            <w:proofErr w:type="spellEnd"/>
          </w:p>
        </w:tc>
        <w:tc>
          <w:tcPr>
            <w:tcW w:w="9072" w:type="dxa"/>
            <w:vAlign w:val="center"/>
          </w:tcPr>
          <w:p w14:paraId="7A941C4C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依決策梳理後的資料，進入模組 D。</w:t>
            </w:r>
          </w:p>
        </w:tc>
      </w:tr>
      <w:tr w:rsidR="00D83AF5" w:rsidRPr="00656B6C" w14:paraId="4EC0320C" w14:textId="77777777">
        <w:trPr>
          <w:jc w:val="center"/>
        </w:trPr>
        <w:tc>
          <w:tcPr>
            <w:tcW w:w="2160" w:type="dxa"/>
            <w:vAlign w:val="center"/>
          </w:tcPr>
          <w:p w14:paraId="09011ABB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畫面要素</w:t>
            </w:r>
            <w:proofErr w:type="spellEnd"/>
          </w:p>
        </w:tc>
        <w:tc>
          <w:tcPr>
            <w:tcW w:w="9072" w:type="dxa"/>
            <w:vAlign w:val="center"/>
          </w:tcPr>
          <w:p w14:paraId="0A6B3AEC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資料表格檢視、問題標示、批次規則設定、人工確認區、確認執行按鈕。</w:t>
            </w:r>
          </w:p>
        </w:tc>
      </w:tr>
      <w:tr w:rsidR="00D83AF5" w:rsidRPr="00656B6C" w14:paraId="15F823CE" w14:textId="77777777">
        <w:trPr>
          <w:jc w:val="center"/>
        </w:trPr>
        <w:tc>
          <w:tcPr>
            <w:tcW w:w="2160" w:type="dxa"/>
            <w:vAlign w:val="center"/>
          </w:tcPr>
          <w:p w14:paraId="3E4CC6AF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驗收</w:t>
            </w:r>
            <w:proofErr w:type="spellEnd"/>
          </w:p>
        </w:tc>
        <w:tc>
          <w:tcPr>
            <w:tcW w:w="9072" w:type="dxa"/>
            <w:vAlign w:val="center"/>
          </w:tcPr>
          <w:p w14:paraId="226EF6A0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使用者決策可正確套用；梳理結果符合所選操作；需保留 cleaning log。</w:t>
            </w:r>
          </w:p>
        </w:tc>
      </w:tr>
    </w:tbl>
    <w:p w14:paraId="6B825AD8" w14:textId="2ECF9178" w:rsidR="00D83AF5" w:rsidRP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模組 C2：補齊 / 修正後重新評估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8305"/>
      </w:tblGrid>
      <w:tr w:rsidR="00D83AF5" w:rsidRPr="00656B6C" w14:paraId="69B0799C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2E3F57A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項目</w:t>
            </w:r>
            <w:proofErr w:type="spellEnd"/>
          </w:p>
        </w:tc>
        <w:tc>
          <w:tcPr>
            <w:tcW w:w="9072" w:type="dxa"/>
            <w:shd w:val="clear" w:color="auto" w:fill="D9EAF7"/>
            <w:vAlign w:val="center"/>
          </w:tcPr>
          <w:p w14:paraId="7E4CF71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2ECF67BF" w14:textId="77777777">
        <w:trPr>
          <w:jc w:val="center"/>
        </w:trPr>
        <w:tc>
          <w:tcPr>
            <w:tcW w:w="2160" w:type="dxa"/>
            <w:vAlign w:val="center"/>
          </w:tcPr>
          <w:p w14:paraId="32364C4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</w:t>
            </w:r>
          </w:p>
        </w:tc>
        <w:tc>
          <w:tcPr>
            <w:tcW w:w="9072" w:type="dxa"/>
            <w:vAlign w:val="center"/>
          </w:tcPr>
          <w:p w14:paraId="6819549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使用者依報告補齊缺漏或修正結構問題後重新上傳，平台重新執行模組 A 的通用 Excel Readiness 評估。</w:t>
            </w:r>
          </w:p>
        </w:tc>
      </w:tr>
      <w:tr w:rsidR="00D83AF5" w:rsidRPr="00656B6C" w14:paraId="4BD8815B" w14:textId="77777777">
        <w:trPr>
          <w:jc w:val="center"/>
        </w:trPr>
        <w:tc>
          <w:tcPr>
            <w:tcW w:w="2160" w:type="dxa"/>
            <w:vAlign w:val="center"/>
          </w:tcPr>
          <w:p w14:paraId="65CBCF0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輸入</w:t>
            </w:r>
          </w:p>
        </w:tc>
        <w:tc>
          <w:tcPr>
            <w:tcW w:w="9072" w:type="dxa"/>
            <w:vAlign w:val="center"/>
          </w:tcPr>
          <w:p w14:paraId="56D1DB5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補齊或修正後重新上傳的 Excel。</w:t>
            </w:r>
          </w:p>
        </w:tc>
      </w:tr>
      <w:tr w:rsidR="00D83AF5" w:rsidRPr="00656B6C" w14:paraId="2718E02E" w14:textId="77777777">
        <w:trPr>
          <w:jc w:val="center"/>
        </w:trPr>
        <w:tc>
          <w:tcPr>
            <w:tcW w:w="2160" w:type="dxa"/>
            <w:vAlign w:val="center"/>
          </w:tcPr>
          <w:p w14:paraId="4BE7575A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輸出</w:t>
            </w:r>
          </w:p>
        </w:tc>
        <w:tc>
          <w:tcPr>
            <w:tcW w:w="9072" w:type="dxa"/>
            <w:vAlign w:val="center"/>
          </w:tcPr>
          <w:p w14:paraId="050EE2A1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重新評估報告；若達到最低 AI Data Readiness 門檻，即可進入梳理流程。</w:t>
            </w:r>
          </w:p>
        </w:tc>
      </w:tr>
      <w:tr w:rsidR="00D83AF5" w:rsidRPr="00656B6C" w14:paraId="6B4E341D" w14:textId="77777777">
        <w:trPr>
          <w:jc w:val="center"/>
        </w:trPr>
        <w:tc>
          <w:tcPr>
            <w:tcW w:w="2160" w:type="dxa"/>
            <w:vAlign w:val="center"/>
          </w:tcPr>
          <w:p w14:paraId="005D0634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驗收</w:t>
            </w:r>
          </w:p>
        </w:tc>
        <w:tc>
          <w:tcPr>
            <w:tcW w:w="9072" w:type="dxa"/>
            <w:vAlign w:val="center"/>
          </w:tcPr>
          <w:p w14:paraId="0BC3A2EE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重新上傳可重新評估；不要求完全無空缺，而是依 readiness score 與高風險項目決定是否建議進入梳理。</w:t>
            </w:r>
          </w:p>
        </w:tc>
      </w:tr>
    </w:tbl>
    <w:p w14:paraId="62E2C3FC" w14:textId="77777777" w:rsidR="00656B6C" w:rsidRDefault="00656B6C" w:rsidP="00656B6C">
      <w:pPr>
        <w:pStyle w:val="21"/>
        <w:rPr>
          <w:rFonts w:ascii="Microsoft JhengHei" w:eastAsia="Microsoft JhengHei" w:hAnsi="Microsoft JhengHei" w:hint="eastAsia"/>
          <w:lang w:eastAsia="zh-TW"/>
        </w:rPr>
      </w:pPr>
    </w:p>
    <w:p w14:paraId="0D472F30" w14:textId="77777777" w:rsidR="00656B6C" w:rsidRDefault="00656B6C">
      <w:pPr>
        <w:rPr>
          <w:rFonts w:cstheme="majorBidi"/>
          <w:b/>
          <w:bCs/>
          <w:color w:val="4F81BD" w:themeColor="accent1"/>
          <w:sz w:val="26"/>
          <w:szCs w:val="26"/>
          <w:lang w:eastAsia="zh-TW"/>
        </w:rPr>
      </w:pPr>
      <w:r>
        <w:rPr>
          <w:lang w:eastAsia="zh-TW"/>
        </w:rPr>
        <w:br w:type="page"/>
      </w:r>
    </w:p>
    <w:p w14:paraId="323238D5" w14:textId="308584DF" w:rsidR="00D83AF5" w:rsidRP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模組 D：產出梳理後資料集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8302"/>
      </w:tblGrid>
      <w:tr w:rsidR="00D83AF5" w:rsidRPr="00656B6C" w14:paraId="456540E7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BBB1B1F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項目</w:t>
            </w:r>
            <w:proofErr w:type="spellEnd"/>
          </w:p>
        </w:tc>
        <w:tc>
          <w:tcPr>
            <w:tcW w:w="9072" w:type="dxa"/>
            <w:shd w:val="clear" w:color="auto" w:fill="D9EAF7"/>
            <w:vAlign w:val="center"/>
          </w:tcPr>
          <w:p w14:paraId="640C42A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0BEBD079" w14:textId="77777777">
        <w:trPr>
          <w:jc w:val="center"/>
        </w:trPr>
        <w:tc>
          <w:tcPr>
            <w:tcW w:w="2160" w:type="dxa"/>
            <w:vAlign w:val="center"/>
          </w:tcPr>
          <w:p w14:paraId="5877C804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</w:t>
            </w:r>
          </w:p>
        </w:tc>
        <w:tc>
          <w:tcPr>
            <w:tcW w:w="9072" w:type="dxa"/>
            <w:vAlign w:val="center"/>
          </w:tcPr>
          <w:p w14:paraId="06412317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輸出梳理完成的資料版本，提供下載。</w:t>
            </w:r>
          </w:p>
        </w:tc>
      </w:tr>
      <w:tr w:rsidR="00D83AF5" w:rsidRPr="00656B6C" w14:paraId="35AE424E" w14:textId="77777777">
        <w:trPr>
          <w:jc w:val="center"/>
        </w:trPr>
        <w:tc>
          <w:tcPr>
            <w:tcW w:w="2160" w:type="dxa"/>
            <w:vAlign w:val="center"/>
          </w:tcPr>
          <w:p w14:paraId="70A95E63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輸入</w:t>
            </w:r>
            <w:proofErr w:type="spellEnd"/>
          </w:p>
        </w:tc>
        <w:tc>
          <w:tcPr>
            <w:tcW w:w="9072" w:type="dxa"/>
            <w:vAlign w:val="center"/>
          </w:tcPr>
          <w:p w14:paraId="2C96F127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梳理後資料與處理紀錄。</w:t>
            </w:r>
          </w:p>
        </w:tc>
      </w:tr>
      <w:tr w:rsidR="00D83AF5" w:rsidRPr="00656B6C" w14:paraId="1B91CFA3" w14:textId="77777777">
        <w:trPr>
          <w:jc w:val="center"/>
        </w:trPr>
        <w:tc>
          <w:tcPr>
            <w:tcW w:w="2160" w:type="dxa"/>
            <w:vAlign w:val="center"/>
          </w:tcPr>
          <w:p w14:paraId="79327BB4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輸出</w:t>
            </w:r>
            <w:proofErr w:type="spellEnd"/>
          </w:p>
        </w:tc>
        <w:tc>
          <w:tcPr>
            <w:tcW w:w="9072" w:type="dxa"/>
            <w:vAlign w:val="center"/>
          </w:tcPr>
          <w:p w14:paraId="20C0B2A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可下載檔案：refined Excel、PDF report、cleaning log。</w:t>
            </w:r>
          </w:p>
        </w:tc>
      </w:tr>
      <w:tr w:rsidR="00D83AF5" w:rsidRPr="00656B6C" w14:paraId="7BF02670" w14:textId="77777777">
        <w:trPr>
          <w:jc w:val="center"/>
        </w:trPr>
        <w:tc>
          <w:tcPr>
            <w:tcW w:w="2160" w:type="dxa"/>
            <w:vAlign w:val="center"/>
          </w:tcPr>
          <w:p w14:paraId="43D77170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畫面要素</w:t>
            </w:r>
          </w:p>
        </w:tc>
        <w:tc>
          <w:tcPr>
            <w:tcW w:w="9072" w:type="dxa"/>
            <w:vAlign w:val="center"/>
          </w:tcPr>
          <w:p w14:paraId="3B27ABA2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梳理進度、前後筆數 / 完整度變化、下載按鈕。</w:t>
            </w:r>
          </w:p>
        </w:tc>
      </w:tr>
      <w:tr w:rsidR="00D83AF5" w:rsidRPr="00656B6C" w14:paraId="67110D98" w14:textId="77777777">
        <w:trPr>
          <w:jc w:val="center"/>
        </w:trPr>
        <w:tc>
          <w:tcPr>
            <w:tcW w:w="2160" w:type="dxa"/>
            <w:vAlign w:val="center"/>
          </w:tcPr>
          <w:p w14:paraId="46FF868E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驗收</w:t>
            </w:r>
            <w:proofErr w:type="spellEnd"/>
          </w:p>
        </w:tc>
        <w:tc>
          <w:tcPr>
            <w:tcW w:w="9072" w:type="dxa"/>
            <w:vAlign w:val="center"/>
          </w:tcPr>
          <w:p w14:paraId="53D9D6C4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產出檔案可下載且可正常開啟；前後變化正確呈現；不得以「資料絕對正確」作為輸出承諾。</w:t>
            </w:r>
          </w:p>
        </w:tc>
      </w:tr>
    </w:tbl>
    <w:p w14:paraId="14436BBE" w14:textId="7461DEB2" w:rsidR="00D83AF5" w:rsidRP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 w:hint="eastAsia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模組 E：Quantum-Safe Evidence</w:t>
      </w:r>
      <w:r w:rsidR="00656B6C">
        <w:rPr>
          <w:rFonts w:ascii="Microsoft JhengHei" w:eastAsia="Microsoft JhengHei" w:hAnsi="Microsoft JhengHei" w:hint="eastAsia"/>
          <w:lang w:eastAsia="zh-TW"/>
        </w:rPr>
        <w:t xml:space="preserve"> Blockchain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8224"/>
      </w:tblGrid>
      <w:tr w:rsidR="00D83AF5" w:rsidRPr="00656B6C" w14:paraId="5290A5D2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989249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項目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1D4DF3DA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17CB785E" w14:textId="77777777">
        <w:trPr>
          <w:jc w:val="center"/>
        </w:trPr>
        <w:tc>
          <w:tcPr>
            <w:tcW w:w="2160" w:type="dxa"/>
            <w:vAlign w:val="center"/>
          </w:tcPr>
          <w:p w14:paraId="123648E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</w:t>
            </w:r>
          </w:p>
        </w:tc>
        <w:tc>
          <w:tcPr>
            <w:tcW w:w="9072" w:type="dxa"/>
            <w:vAlign w:val="center"/>
          </w:tcPr>
          <w:p w14:paraId="479770B4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對梳理後資料集、報告與處理紀錄產生資料指紋，建立可查驗之 evidence record。正式版需支援真實存證；Demo 版可先以視覺化方式展示。</w:t>
            </w:r>
          </w:p>
        </w:tc>
      </w:tr>
      <w:tr w:rsidR="00D83AF5" w:rsidRPr="00656B6C" w14:paraId="5B14765A" w14:textId="77777777">
        <w:trPr>
          <w:jc w:val="center"/>
        </w:trPr>
        <w:tc>
          <w:tcPr>
            <w:tcW w:w="2160" w:type="dxa"/>
            <w:vAlign w:val="center"/>
          </w:tcPr>
          <w:p w14:paraId="73D572DB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存證內容</w:t>
            </w:r>
          </w:p>
        </w:tc>
        <w:tc>
          <w:tcPr>
            <w:tcW w:w="9072" w:type="dxa"/>
            <w:vAlign w:val="center"/>
          </w:tcPr>
          <w:p w14:paraId="5EA42B0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建議存證資料雜湊值、時間戳、版本識別、tool version、rule version、cleaning log hash、readiness report hash，不存放原始敏感資料本體。</w:t>
            </w:r>
          </w:p>
        </w:tc>
      </w:tr>
      <w:tr w:rsidR="00D83AF5" w:rsidRPr="00656B6C" w14:paraId="5438F29C" w14:textId="77777777">
        <w:trPr>
          <w:jc w:val="center"/>
        </w:trPr>
        <w:tc>
          <w:tcPr>
            <w:tcW w:w="2160" w:type="dxa"/>
            <w:vAlign w:val="center"/>
          </w:tcPr>
          <w:p w14:paraId="3B0D325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Quantum-Safe 條件</w:t>
            </w:r>
          </w:p>
        </w:tc>
        <w:tc>
          <w:tcPr>
            <w:tcW w:w="9072" w:type="dxa"/>
            <w:vAlign w:val="center"/>
          </w:tcPr>
          <w:p w14:paraId="0451E132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正式標示 Quantum-Safe Evidence 前，需定義採用之後量子簽章或量子安全密碼機制、適用範圍與查驗方式。Demo 版應標示為 Demo Mode。</w:t>
            </w:r>
          </w:p>
        </w:tc>
      </w:tr>
      <w:tr w:rsidR="00D83AF5" w:rsidRPr="00656B6C" w14:paraId="05B29F8E" w14:textId="77777777">
        <w:trPr>
          <w:jc w:val="center"/>
        </w:trPr>
        <w:tc>
          <w:tcPr>
            <w:tcW w:w="2160" w:type="dxa"/>
            <w:vAlign w:val="center"/>
          </w:tcPr>
          <w:p w14:paraId="27C03466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輸入</w:t>
            </w:r>
          </w:p>
        </w:tc>
        <w:tc>
          <w:tcPr>
            <w:tcW w:w="9072" w:type="dxa"/>
            <w:vAlign w:val="center"/>
          </w:tcPr>
          <w:p w14:paraId="13A6EBD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梳理後資料集、readiness report、cleaning log 或其雜湊。</w:t>
            </w:r>
          </w:p>
        </w:tc>
      </w:tr>
      <w:tr w:rsidR="00D83AF5" w:rsidRPr="00656B6C" w14:paraId="4DC75E72" w14:textId="77777777">
        <w:trPr>
          <w:jc w:val="center"/>
        </w:trPr>
        <w:tc>
          <w:tcPr>
            <w:tcW w:w="2160" w:type="dxa"/>
            <w:vAlign w:val="center"/>
          </w:tcPr>
          <w:p w14:paraId="309FB52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輸出</w:t>
            </w:r>
          </w:p>
        </w:tc>
        <w:tc>
          <w:tcPr>
            <w:tcW w:w="9072" w:type="dxa"/>
            <w:vAlign w:val="center"/>
          </w:tcPr>
          <w:p w14:paraId="79F52CDF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 xml:space="preserve">Evidence </w:t>
            </w:r>
            <w:proofErr w:type="gramStart"/>
            <w:r w:rsidRPr="00656B6C">
              <w:rPr>
                <w:sz w:val="24"/>
                <w:szCs w:val="24"/>
              </w:rPr>
              <w:t>record：</w:t>
            </w:r>
            <w:proofErr w:type="gramEnd"/>
            <w:r w:rsidRPr="00656B6C">
              <w:rPr>
                <w:sz w:val="24"/>
                <w:szCs w:val="24"/>
              </w:rPr>
              <w:t>hash、timestamp、transaction / record ID、signature status、verification URL 或驗證入口。</w:t>
            </w:r>
          </w:p>
        </w:tc>
      </w:tr>
      <w:tr w:rsidR="00D83AF5" w:rsidRPr="00656B6C" w14:paraId="48298FF3" w14:textId="77777777">
        <w:trPr>
          <w:jc w:val="center"/>
        </w:trPr>
        <w:tc>
          <w:tcPr>
            <w:tcW w:w="2160" w:type="dxa"/>
            <w:vAlign w:val="center"/>
          </w:tcPr>
          <w:p w14:paraId="747F29C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畫面要素</w:t>
            </w:r>
          </w:p>
        </w:tc>
        <w:tc>
          <w:tcPr>
            <w:tcW w:w="9072" w:type="dxa"/>
            <w:vAlign w:val="center"/>
          </w:tcPr>
          <w:p w14:paraId="4D72CCD9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Quantum-Safe Evidence Recorded、</w:t>
            </w:r>
            <w:proofErr w:type="gramStart"/>
            <w:r w:rsidRPr="00656B6C">
              <w:rPr>
                <w:sz w:val="24"/>
                <w:szCs w:val="24"/>
              </w:rPr>
              <w:t>No</w:t>
            </w:r>
            <w:proofErr w:type="gramEnd"/>
            <w:r w:rsidRPr="00656B6C">
              <w:rPr>
                <w:sz w:val="24"/>
                <w:szCs w:val="24"/>
              </w:rPr>
              <w:t xml:space="preserve"> sensitive data stored on-chain、Integrity verified / pending、查驗入口。</w:t>
            </w:r>
          </w:p>
        </w:tc>
      </w:tr>
      <w:tr w:rsidR="00D83AF5" w:rsidRPr="00656B6C" w14:paraId="7B3FFA9E" w14:textId="77777777">
        <w:trPr>
          <w:jc w:val="center"/>
        </w:trPr>
        <w:tc>
          <w:tcPr>
            <w:tcW w:w="2160" w:type="dxa"/>
            <w:vAlign w:val="center"/>
          </w:tcPr>
          <w:p w14:paraId="7D84456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驗收</w:t>
            </w:r>
          </w:p>
        </w:tc>
        <w:tc>
          <w:tcPr>
            <w:tcW w:w="9072" w:type="dxa"/>
            <w:vAlign w:val="center"/>
          </w:tcPr>
          <w:p w14:paraId="566852DE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正式版需可成功回傳存證紀錄且可獨立查驗；Demo 版需明確區分 visual demo 與正式存證。</w:t>
            </w:r>
          </w:p>
        </w:tc>
      </w:tr>
    </w:tbl>
    <w:p w14:paraId="607E75C9" w14:textId="77777777" w:rsidR="00D83AF5" w:rsidRPr="00656B6C" w:rsidRDefault="00000000">
      <w:pPr>
        <w:rPr>
          <w:sz w:val="24"/>
          <w:szCs w:val="24"/>
        </w:rPr>
      </w:pPr>
      <w:r w:rsidRPr="00656B6C">
        <w:rPr>
          <w:sz w:val="24"/>
          <w:szCs w:val="24"/>
        </w:rPr>
        <w:t>建議畫面文案：</w:t>
      </w:r>
    </w:p>
    <w:p w14:paraId="6E79798E" w14:textId="77777777" w:rsidR="00D83AF5" w:rsidRPr="00656B6C" w:rsidRDefault="00000000">
      <w:pPr>
        <w:pStyle w:val="afa"/>
        <w:rPr>
          <w:i w:val="0"/>
          <w:iCs w:val="0"/>
          <w:sz w:val="24"/>
          <w:szCs w:val="24"/>
        </w:rPr>
      </w:pPr>
      <w:r w:rsidRPr="00656B6C">
        <w:rPr>
          <w:i w:val="0"/>
          <w:iCs w:val="0"/>
          <w:sz w:val="24"/>
          <w:szCs w:val="24"/>
        </w:rPr>
        <w:t>Quantum-Safe Evidence Recorded</w:t>
      </w:r>
      <w:r w:rsidRPr="00656B6C">
        <w:rPr>
          <w:i w:val="0"/>
          <w:iCs w:val="0"/>
          <w:sz w:val="24"/>
          <w:szCs w:val="24"/>
        </w:rPr>
        <w:br/>
        <w:t xml:space="preserve">A cryptographic fingerprint of the refined dataset has been recorded. No sensitive data is stored </w:t>
      </w:r>
      <w:proofErr w:type="gramStart"/>
      <w:r w:rsidRPr="00656B6C">
        <w:rPr>
          <w:i w:val="0"/>
          <w:iCs w:val="0"/>
          <w:sz w:val="24"/>
          <w:szCs w:val="24"/>
        </w:rPr>
        <w:t>on-chain</w:t>
      </w:r>
      <w:proofErr w:type="gramEnd"/>
      <w:r w:rsidRPr="00656B6C">
        <w:rPr>
          <w:i w:val="0"/>
          <w:iCs w:val="0"/>
          <w:sz w:val="24"/>
          <w:szCs w:val="24"/>
        </w:rPr>
        <w:t>. Integrity can be independently verified.</w:t>
      </w:r>
    </w:p>
    <w:p w14:paraId="45393F1C" w14:textId="287B9989" w:rsidR="00D83AF5" w:rsidRPr="00656B6C" w:rsidRDefault="00000000" w:rsidP="00656B6C">
      <w:pPr>
        <w:pStyle w:val="21"/>
        <w:numPr>
          <w:ilvl w:val="0"/>
          <w:numId w:val="12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lastRenderedPageBreak/>
        <w:t>模組 F：前後對比問答（串接大語言模型）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8229"/>
      </w:tblGrid>
      <w:tr w:rsidR="00D83AF5" w:rsidRPr="00656B6C" w14:paraId="6084F1D4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036FF0C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b/>
                <w:sz w:val="24"/>
                <w:szCs w:val="24"/>
              </w:rPr>
              <w:t>項目</w:t>
            </w:r>
            <w:proofErr w:type="spellEnd"/>
          </w:p>
        </w:tc>
        <w:tc>
          <w:tcPr>
            <w:tcW w:w="9072" w:type="dxa"/>
            <w:shd w:val="clear" w:color="auto" w:fill="D9EAF7"/>
            <w:vAlign w:val="center"/>
          </w:tcPr>
          <w:p w14:paraId="18E33C17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說明</w:t>
            </w:r>
          </w:p>
        </w:tc>
      </w:tr>
      <w:tr w:rsidR="00D83AF5" w:rsidRPr="00656B6C" w14:paraId="64435CC2" w14:textId="77777777">
        <w:trPr>
          <w:jc w:val="center"/>
        </w:trPr>
        <w:tc>
          <w:tcPr>
            <w:tcW w:w="2160" w:type="dxa"/>
            <w:vAlign w:val="center"/>
          </w:tcPr>
          <w:p w14:paraId="673E4A0C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功能</w:t>
            </w:r>
          </w:p>
        </w:tc>
        <w:tc>
          <w:tcPr>
            <w:tcW w:w="9072" w:type="dxa"/>
            <w:vAlign w:val="center"/>
          </w:tcPr>
          <w:p w14:paraId="5BABAE1C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提供類聊天介面，後端串接大語言模型。使用者可將原始資料與梳理後資料分別載入，左右並排比較前後回答差異。</w:t>
            </w:r>
          </w:p>
        </w:tc>
      </w:tr>
      <w:tr w:rsidR="00D83AF5" w:rsidRPr="00656B6C" w14:paraId="7CF4B60B" w14:textId="77777777">
        <w:trPr>
          <w:jc w:val="center"/>
        </w:trPr>
        <w:tc>
          <w:tcPr>
            <w:tcW w:w="2160" w:type="dxa"/>
            <w:vAlign w:val="center"/>
          </w:tcPr>
          <w:p w14:paraId="074A7099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輸入</w:t>
            </w:r>
            <w:proofErr w:type="spellEnd"/>
          </w:p>
        </w:tc>
        <w:tc>
          <w:tcPr>
            <w:tcW w:w="9072" w:type="dxa"/>
            <w:vAlign w:val="center"/>
          </w:tcPr>
          <w:p w14:paraId="4DCE4332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使用者自然語言問題；所選資料來源（原始 / 梳理後）。</w:t>
            </w:r>
          </w:p>
        </w:tc>
      </w:tr>
      <w:tr w:rsidR="00D83AF5" w:rsidRPr="00656B6C" w14:paraId="6F85E1AD" w14:textId="77777777">
        <w:trPr>
          <w:jc w:val="center"/>
        </w:trPr>
        <w:tc>
          <w:tcPr>
            <w:tcW w:w="2160" w:type="dxa"/>
            <w:vAlign w:val="center"/>
          </w:tcPr>
          <w:p w14:paraId="52F8BEE1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輸出</w:t>
            </w:r>
            <w:proofErr w:type="spellEnd"/>
          </w:p>
        </w:tc>
        <w:tc>
          <w:tcPr>
            <w:tcW w:w="9072" w:type="dxa"/>
            <w:vAlign w:val="center"/>
          </w:tcPr>
          <w:p w14:paraId="2BBF9362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模型針對所選資料的回答、引用資料依據、資料不足原因、前後差異提示。</w:t>
            </w:r>
          </w:p>
        </w:tc>
      </w:tr>
      <w:tr w:rsidR="00D83AF5" w:rsidRPr="00656B6C" w14:paraId="170F5DD0" w14:textId="77777777">
        <w:trPr>
          <w:jc w:val="center"/>
        </w:trPr>
        <w:tc>
          <w:tcPr>
            <w:tcW w:w="2160" w:type="dxa"/>
            <w:vAlign w:val="center"/>
          </w:tcPr>
          <w:p w14:paraId="7E2FAA32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資料處理</w:t>
            </w:r>
            <w:proofErr w:type="spellEnd"/>
          </w:p>
        </w:tc>
        <w:tc>
          <w:tcPr>
            <w:tcW w:w="9072" w:type="dxa"/>
            <w:vAlign w:val="center"/>
          </w:tcPr>
          <w:p w14:paraId="05A14637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需定義資料如何提供給模型，例如檢索、結構化注入或受控資料片段；需定義資料量限制、權限控管與敏感資料保護。</w:t>
            </w:r>
          </w:p>
        </w:tc>
      </w:tr>
      <w:tr w:rsidR="00D83AF5" w:rsidRPr="00656B6C" w14:paraId="2CED9C6D" w14:textId="77777777">
        <w:trPr>
          <w:jc w:val="center"/>
        </w:trPr>
        <w:tc>
          <w:tcPr>
            <w:tcW w:w="2160" w:type="dxa"/>
            <w:vAlign w:val="center"/>
          </w:tcPr>
          <w:p w14:paraId="438EA00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Guardrail</w:t>
            </w:r>
          </w:p>
        </w:tc>
        <w:tc>
          <w:tcPr>
            <w:tcW w:w="9072" w:type="dxa"/>
            <w:vAlign w:val="center"/>
          </w:tcPr>
          <w:p w14:paraId="519DC724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若資料不足以回答，系統應明確回覆資料不足，並指出缺少哪些欄位、資料列或結構條件，不得硬答。</w:t>
            </w:r>
          </w:p>
        </w:tc>
      </w:tr>
      <w:tr w:rsidR="00D83AF5" w:rsidRPr="00656B6C" w14:paraId="29E2E746" w14:textId="77777777">
        <w:trPr>
          <w:jc w:val="center"/>
        </w:trPr>
        <w:tc>
          <w:tcPr>
            <w:tcW w:w="2160" w:type="dxa"/>
            <w:vAlign w:val="center"/>
          </w:tcPr>
          <w:p w14:paraId="3296CE1A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畫面要素</w:t>
            </w:r>
            <w:proofErr w:type="spellEnd"/>
          </w:p>
        </w:tc>
        <w:tc>
          <w:tcPr>
            <w:tcW w:w="9072" w:type="dxa"/>
            <w:vAlign w:val="center"/>
          </w:tcPr>
          <w:p w14:paraId="5E6D8061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左右並排對話視窗、資料來源切換、同步提問、建議問題、引用資料列、信心 / 風險提示。</w:t>
            </w:r>
          </w:p>
        </w:tc>
      </w:tr>
      <w:tr w:rsidR="00D83AF5" w:rsidRPr="00656B6C" w14:paraId="3B30D659" w14:textId="77777777">
        <w:trPr>
          <w:jc w:val="center"/>
        </w:trPr>
        <w:tc>
          <w:tcPr>
            <w:tcW w:w="2160" w:type="dxa"/>
            <w:vAlign w:val="center"/>
          </w:tcPr>
          <w:p w14:paraId="00CF40B3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驗收</w:t>
            </w:r>
            <w:proofErr w:type="spellEnd"/>
          </w:p>
        </w:tc>
        <w:tc>
          <w:tcPr>
            <w:tcW w:w="9072" w:type="dxa"/>
            <w:vAlign w:val="center"/>
          </w:tcPr>
          <w:p w14:paraId="29F1C575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可對所選資料問答；原始與梳理後可並排對比；差異需真實反映資料品質；回答需顯示資料依據或資料不足原因。</w:t>
            </w:r>
          </w:p>
        </w:tc>
      </w:tr>
    </w:tbl>
    <w:p w14:paraId="5B9BE631" w14:textId="70378BFA" w:rsidR="00D83AF5" w:rsidRPr="00656B6C" w:rsidRDefault="00656B6C" w:rsidP="00656B6C">
      <w:pPr>
        <w:pStyle w:val="1"/>
        <w:numPr>
          <w:ilvl w:val="0"/>
          <w:numId w:val="10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 w:hint="eastAsia"/>
          <w:lang w:eastAsia="zh-TW"/>
        </w:rPr>
        <w:t>其他</w:t>
      </w:r>
      <w:r w:rsidR="00000000">
        <w:rPr>
          <w:rFonts w:ascii="Microsoft JhengHei" w:eastAsia="Microsoft JhengHei" w:hAnsi="Microsoft JhengHei"/>
          <w:lang w:eastAsia="zh-TW"/>
        </w:rPr>
        <w:t>需求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8269"/>
      </w:tblGrid>
      <w:tr w:rsidR="00D83AF5" w:rsidRPr="00656B6C" w14:paraId="687319CF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6DABD78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類別</w:t>
            </w:r>
          </w:p>
        </w:tc>
        <w:tc>
          <w:tcPr>
            <w:tcW w:w="9072" w:type="dxa"/>
            <w:shd w:val="clear" w:color="auto" w:fill="D9EAF7"/>
            <w:vAlign w:val="center"/>
          </w:tcPr>
          <w:p w14:paraId="10A36C01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b/>
                <w:sz w:val="24"/>
                <w:szCs w:val="24"/>
              </w:rPr>
              <w:t>需求</w:t>
            </w:r>
          </w:p>
        </w:tc>
      </w:tr>
      <w:tr w:rsidR="00D83AF5" w:rsidRPr="00656B6C" w14:paraId="0C7E3B8D" w14:textId="77777777">
        <w:trPr>
          <w:jc w:val="center"/>
        </w:trPr>
        <w:tc>
          <w:tcPr>
            <w:tcW w:w="2160" w:type="dxa"/>
            <w:vAlign w:val="center"/>
          </w:tcPr>
          <w:p w14:paraId="22B203E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資安</w:t>
            </w:r>
          </w:p>
        </w:tc>
        <w:tc>
          <w:tcPr>
            <w:tcW w:w="9072" w:type="dxa"/>
            <w:vAlign w:val="center"/>
          </w:tcPr>
          <w:p w14:paraId="224D59E4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上傳資料與存證內容需保護；存證原則為僅上鏈資料指紋或 evidence record，不上鏈原始敏感資料。</w:t>
            </w:r>
          </w:p>
        </w:tc>
      </w:tr>
      <w:tr w:rsidR="00D83AF5" w:rsidRPr="00656B6C" w14:paraId="08CDA26E" w14:textId="77777777">
        <w:trPr>
          <w:jc w:val="center"/>
        </w:trPr>
        <w:tc>
          <w:tcPr>
            <w:tcW w:w="2160" w:type="dxa"/>
            <w:vAlign w:val="center"/>
          </w:tcPr>
          <w:p w14:paraId="61BF3AC8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隱私</w:t>
            </w:r>
            <w:proofErr w:type="spellEnd"/>
          </w:p>
        </w:tc>
        <w:tc>
          <w:tcPr>
            <w:tcW w:w="9072" w:type="dxa"/>
            <w:vAlign w:val="center"/>
          </w:tcPr>
          <w:p w14:paraId="003EEB18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需定義客戶上傳資料之留存 / 刪除政策、權限控管、下載權限與管理者可見範圍。</w:t>
            </w:r>
          </w:p>
        </w:tc>
      </w:tr>
      <w:tr w:rsidR="00D83AF5" w:rsidRPr="00656B6C" w14:paraId="226D8703" w14:textId="77777777">
        <w:trPr>
          <w:jc w:val="center"/>
        </w:trPr>
        <w:tc>
          <w:tcPr>
            <w:tcW w:w="2160" w:type="dxa"/>
            <w:vAlign w:val="center"/>
          </w:tcPr>
          <w:p w14:paraId="53DD1DF8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可擴充</w:t>
            </w:r>
            <w:proofErr w:type="spellEnd"/>
          </w:p>
        </w:tc>
        <w:tc>
          <w:tcPr>
            <w:tcW w:w="9072" w:type="dxa"/>
            <w:vAlign w:val="center"/>
          </w:tcPr>
          <w:p w14:paraId="64D38A4D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架構需支援未來新增 PDF、Word、圖片等梳理工具，共用帳號、權限、報告與 evidence 框架。</w:t>
            </w:r>
          </w:p>
        </w:tc>
      </w:tr>
      <w:tr w:rsidR="00D83AF5" w:rsidRPr="00656B6C" w14:paraId="52105BE8" w14:textId="77777777">
        <w:trPr>
          <w:jc w:val="center"/>
        </w:trPr>
        <w:tc>
          <w:tcPr>
            <w:tcW w:w="2160" w:type="dxa"/>
            <w:vAlign w:val="center"/>
          </w:tcPr>
          <w:p w14:paraId="5EE14C2A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效能</w:t>
            </w:r>
          </w:p>
        </w:tc>
        <w:tc>
          <w:tcPr>
            <w:tcW w:w="9072" w:type="dxa"/>
            <w:vAlign w:val="center"/>
          </w:tcPr>
          <w:p w14:paraId="0433CB71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判讀與梳理需於合理時間內完成；大檔案需有列數、檔案大小與逾時處理策略。</w:t>
            </w:r>
          </w:p>
        </w:tc>
      </w:tr>
      <w:tr w:rsidR="00D83AF5" w:rsidRPr="00656B6C" w14:paraId="7B9A1C07" w14:textId="77777777">
        <w:trPr>
          <w:jc w:val="center"/>
        </w:trPr>
        <w:tc>
          <w:tcPr>
            <w:tcW w:w="2160" w:type="dxa"/>
            <w:vAlign w:val="center"/>
          </w:tcPr>
          <w:p w14:paraId="58A2B36A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可驗證</w:t>
            </w:r>
            <w:proofErr w:type="spellEnd"/>
          </w:p>
        </w:tc>
        <w:tc>
          <w:tcPr>
            <w:tcW w:w="9072" w:type="dxa"/>
            <w:vAlign w:val="center"/>
          </w:tcPr>
          <w:p w14:paraId="74C9C511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正式 evidence record 須可由第三方或客戶端獨立查驗。</w:t>
            </w:r>
          </w:p>
        </w:tc>
      </w:tr>
      <w:tr w:rsidR="00D83AF5" w:rsidRPr="00656B6C" w14:paraId="1D023C9C" w14:textId="77777777">
        <w:trPr>
          <w:jc w:val="center"/>
        </w:trPr>
        <w:tc>
          <w:tcPr>
            <w:tcW w:w="2160" w:type="dxa"/>
            <w:vAlign w:val="center"/>
          </w:tcPr>
          <w:p w14:paraId="62322650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檔案支援</w:t>
            </w:r>
          </w:p>
        </w:tc>
        <w:tc>
          <w:tcPr>
            <w:tcW w:w="9072" w:type="dxa"/>
            <w:vAlign w:val="center"/>
          </w:tcPr>
          <w:p w14:paraId="38F4A8F3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需定義支援格式，例如 xlsx、xls、csv；最大檔案大小；最大 row / column 數量。</w:t>
            </w:r>
          </w:p>
        </w:tc>
      </w:tr>
      <w:tr w:rsidR="00D83AF5" w:rsidRPr="00656B6C" w14:paraId="2CB54E37" w14:textId="77777777">
        <w:trPr>
          <w:jc w:val="center"/>
        </w:trPr>
        <w:tc>
          <w:tcPr>
            <w:tcW w:w="2160" w:type="dxa"/>
            <w:vAlign w:val="center"/>
          </w:tcPr>
          <w:p w14:paraId="79DBE756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Sheet 處理</w:t>
            </w:r>
          </w:p>
        </w:tc>
        <w:tc>
          <w:tcPr>
            <w:tcW w:w="9072" w:type="dxa"/>
            <w:vAlign w:val="center"/>
          </w:tcPr>
          <w:p w14:paraId="0446D711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需定義多 sheet 檔案處理方式，例如自動偵測或讓使用者選擇 sheet。</w:t>
            </w:r>
          </w:p>
        </w:tc>
      </w:tr>
      <w:tr w:rsidR="00D83AF5" w:rsidRPr="00656B6C" w14:paraId="4CB37734" w14:textId="77777777">
        <w:trPr>
          <w:jc w:val="center"/>
        </w:trPr>
        <w:tc>
          <w:tcPr>
            <w:tcW w:w="2160" w:type="dxa"/>
            <w:vAlign w:val="center"/>
          </w:tcPr>
          <w:p w14:paraId="42865FCF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t>公式與合併儲存格</w:t>
            </w:r>
            <w:proofErr w:type="spellEnd"/>
          </w:p>
        </w:tc>
        <w:tc>
          <w:tcPr>
            <w:tcW w:w="9072" w:type="dxa"/>
            <w:vAlign w:val="center"/>
          </w:tcPr>
          <w:p w14:paraId="38165B25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需定義公式欄位取值方式、合併儲存格拆解方式與不可解析時的提示。</w:t>
            </w:r>
          </w:p>
        </w:tc>
      </w:tr>
      <w:tr w:rsidR="00D83AF5" w:rsidRPr="00656B6C" w14:paraId="407EF8EA" w14:textId="77777777">
        <w:trPr>
          <w:jc w:val="center"/>
        </w:trPr>
        <w:tc>
          <w:tcPr>
            <w:tcW w:w="2160" w:type="dxa"/>
            <w:vAlign w:val="center"/>
          </w:tcPr>
          <w:p w14:paraId="1BF0DAC9" w14:textId="77777777" w:rsidR="00D83AF5" w:rsidRPr="00656B6C" w:rsidRDefault="00000000">
            <w:pPr>
              <w:rPr>
                <w:sz w:val="24"/>
                <w:szCs w:val="24"/>
              </w:rPr>
            </w:pPr>
            <w:proofErr w:type="spellStart"/>
            <w:r w:rsidRPr="00656B6C">
              <w:rPr>
                <w:sz w:val="24"/>
                <w:szCs w:val="24"/>
              </w:rPr>
              <w:lastRenderedPageBreak/>
              <w:t>稽核紀錄</w:t>
            </w:r>
            <w:proofErr w:type="spellEnd"/>
          </w:p>
        </w:tc>
        <w:tc>
          <w:tcPr>
            <w:tcW w:w="9072" w:type="dxa"/>
            <w:vAlign w:val="center"/>
          </w:tcPr>
          <w:p w14:paraId="0206232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需記錄誰上傳、誰梳理、誰下載、誰產生 evidence record。</w:t>
            </w:r>
          </w:p>
        </w:tc>
      </w:tr>
      <w:tr w:rsidR="00D83AF5" w:rsidRPr="00656B6C" w14:paraId="04D7A19A" w14:textId="77777777">
        <w:trPr>
          <w:jc w:val="center"/>
        </w:trPr>
        <w:tc>
          <w:tcPr>
            <w:tcW w:w="2160" w:type="dxa"/>
            <w:vAlign w:val="center"/>
          </w:tcPr>
          <w:p w14:paraId="622004DF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多語系</w:t>
            </w:r>
          </w:p>
        </w:tc>
        <w:tc>
          <w:tcPr>
            <w:tcW w:w="9072" w:type="dxa"/>
            <w:vAlign w:val="center"/>
          </w:tcPr>
          <w:p w14:paraId="0167C405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EBISION Demo 需至少支援英文介面；內部規格可先以中文維護。</w:t>
            </w:r>
          </w:p>
        </w:tc>
      </w:tr>
      <w:tr w:rsidR="00D83AF5" w:rsidRPr="00656B6C" w14:paraId="56F884D7" w14:textId="77777777">
        <w:trPr>
          <w:jc w:val="center"/>
        </w:trPr>
        <w:tc>
          <w:tcPr>
            <w:tcW w:w="2160" w:type="dxa"/>
            <w:vAlign w:val="center"/>
          </w:tcPr>
          <w:p w14:paraId="5F5F43BF" w14:textId="77777777" w:rsidR="00D83AF5" w:rsidRPr="00656B6C" w:rsidRDefault="00000000">
            <w:pPr>
              <w:rPr>
                <w:sz w:val="24"/>
                <w:szCs w:val="24"/>
              </w:rPr>
            </w:pPr>
            <w:r w:rsidRPr="00656B6C">
              <w:rPr>
                <w:sz w:val="24"/>
                <w:szCs w:val="24"/>
              </w:rPr>
              <w:t>模型資料保護</w:t>
            </w:r>
          </w:p>
        </w:tc>
        <w:tc>
          <w:tcPr>
            <w:tcW w:w="9072" w:type="dxa"/>
            <w:vAlign w:val="center"/>
          </w:tcPr>
          <w:p w14:paraId="64B6E192" w14:textId="77777777" w:rsidR="00D83AF5" w:rsidRPr="00656B6C" w:rsidRDefault="00000000">
            <w:pPr>
              <w:rPr>
                <w:sz w:val="24"/>
                <w:szCs w:val="24"/>
                <w:lang w:eastAsia="zh-TW"/>
              </w:rPr>
            </w:pPr>
            <w:r w:rsidRPr="00656B6C">
              <w:rPr>
                <w:sz w:val="24"/>
                <w:szCs w:val="24"/>
                <w:lang w:eastAsia="zh-TW"/>
              </w:rPr>
              <w:t>若使用外部 LLM，需明確告知資料是否外送、是否保留、是否用於訓練，以及客戶是否需同意。</w:t>
            </w:r>
          </w:p>
        </w:tc>
      </w:tr>
    </w:tbl>
    <w:p w14:paraId="170D0E0A" w14:textId="142491C2" w:rsidR="00D83AF5" w:rsidRPr="00656B6C" w:rsidRDefault="00000000" w:rsidP="00656B6C">
      <w:pPr>
        <w:pStyle w:val="1"/>
        <w:numPr>
          <w:ilvl w:val="0"/>
          <w:numId w:val="10"/>
        </w:numPr>
        <w:rPr>
          <w:rFonts w:ascii="Microsoft JhengHei" w:eastAsia="Microsoft JhengHei" w:hAnsi="Microsoft JhengHei"/>
          <w:lang w:eastAsia="zh-TW"/>
        </w:rPr>
      </w:pPr>
      <w:r>
        <w:rPr>
          <w:rFonts w:ascii="Microsoft JhengHei" w:eastAsia="Microsoft JhengHei" w:hAnsi="Microsoft JhengHei"/>
          <w:lang w:eastAsia="zh-TW"/>
        </w:rPr>
        <w:t>Out of Scope</w:t>
      </w:r>
      <w:proofErr w:type="spellStart"/>
      <w:r>
        <w:rPr>
          <w:rFonts w:ascii="Microsoft JhengHei" w:eastAsia="Microsoft JhengHei" w:hAnsi="Microsoft JhengHei"/>
          <w:lang w:eastAsia="zh-TW"/>
        </w:rPr>
        <w:t>｜本版不做項目</w:t>
      </w:r>
      <w:proofErr w:type="spellEnd"/>
    </w:p>
    <w:p w14:paraId="6AE0589E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不在本工具內實作 AICM 問卷、AICM 計分或 AICM 報告。</w:t>
      </w:r>
    </w:p>
    <w:p w14:paraId="3BB48E13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不保證資料內容本身絕對真實，只保證依設定規則進行檢查、梳理、記錄與存證。</w:t>
      </w:r>
    </w:p>
    <w:p w14:paraId="18BB3F4E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不自動判斷所有業務語意；第一版以通用結構品質與 AI readiness 為主。</w:t>
      </w:r>
    </w:p>
    <w:p w14:paraId="627842FD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不把原始敏感資料本體上鏈。</w:t>
      </w:r>
    </w:p>
    <w:p w14:paraId="3AAED1D5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Demo 版不宣稱正式合規認證，不宣稱正式量子安全驗證已完成。</w:t>
      </w:r>
    </w:p>
    <w:p w14:paraId="5FB49DC3" w14:textId="77777777" w:rsidR="00D83AF5" w:rsidRPr="00656B6C" w:rsidRDefault="00000000">
      <w:pPr>
        <w:pStyle w:val="a0"/>
        <w:rPr>
          <w:sz w:val="24"/>
          <w:szCs w:val="24"/>
          <w:lang w:eastAsia="zh-TW"/>
        </w:rPr>
      </w:pPr>
      <w:r w:rsidRPr="00656B6C">
        <w:rPr>
          <w:sz w:val="24"/>
          <w:szCs w:val="24"/>
          <w:lang w:eastAsia="zh-TW"/>
        </w:rPr>
        <w:t>不保證大語言模型回答永遠正確；系統需提供資料依據與資料不足提示。</w:t>
      </w:r>
    </w:p>
    <w:p w14:paraId="66A2AEEA" w14:textId="77777777" w:rsidR="000C7911" w:rsidRDefault="000C7911"/>
    <w:sectPr w:rsidR="000C7911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586E3" w14:textId="77777777" w:rsidR="000C7911" w:rsidRDefault="000C7911">
      <w:pPr>
        <w:spacing w:after="0" w:line="240" w:lineRule="auto"/>
      </w:pPr>
      <w:r>
        <w:separator/>
      </w:r>
    </w:p>
  </w:endnote>
  <w:endnote w:type="continuationSeparator" w:id="0">
    <w:p w14:paraId="4B6CEC2A" w14:textId="77777777" w:rsidR="000C7911" w:rsidRDefault="000C7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FBiaoKaiShu-B5">
    <w:panose1 w:val="03000509000000000000"/>
    <w:charset w:val="80"/>
    <w:family w:val="script"/>
    <w:pitch w:val="fixed"/>
    <w:sig w:usb0="F1002BFF" w:usb1="29DFFFFF" w:usb2="00000037" w:usb3="00000000" w:csb0="003F00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6AF5" w14:textId="77777777" w:rsidR="00D83AF5" w:rsidRDefault="00000000">
    <w:pPr>
      <w:pStyle w:val="a7"/>
      <w:jc w:val="center"/>
    </w:pPr>
    <w:r>
      <w:rPr>
        <w:sz w:val="16"/>
      </w:rPr>
      <w:t xml:space="preserve">SAFE-AI Excel </w:t>
    </w:r>
    <w:proofErr w:type="spellStart"/>
    <w:r>
      <w:rPr>
        <w:sz w:val="16"/>
      </w:rPr>
      <w:t>梳理小工具規格書</w:t>
    </w:r>
    <w:proofErr w:type="spellEnd"/>
    <w:r>
      <w:rPr>
        <w:sz w:val="16"/>
      </w:rPr>
      <w:t xml:space="preserve"> v0.2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243C" w14:textId="77777777" w:rsidR="000C7911" w:rsidRDefault="000C7911">
      <w:pPr>
        <w:spacing w:after="0" w:line="240" w:lineRule="auto"/>
      </w:pPr>
      <w:r>
        <w:separator/>
      </w:r>
    </w:p>
  </w:footnote>
  <w:footnote w:type="continuationSeparator" w:id="0">
    <w:p w14:paraId="4410E249" w14:textId="77777777" w:rsidR="000C7911" w:rsidRDefault="000C7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B23370"/>
    <w:multiLevelType w:val="hybridMultilevel"/>
    <w:tmpl w:val="0CDA5376"/>
    <w:lvl w:ilvl="0" w:tplc="DD128AD0">
      <w:start w:val="1"/>
      <w:numFmt w:val="taiwaneseCountingThousand"/>
      <w:lvlText w:val="（%1）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5145AA"/>
    <w:multiLevelType w:val="hybridMultilevel"/>
    <w:tmpl w:val="AFEA5424"/>
    <w:lvl w:ilvl="0" w:tplc="66B8FCB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B322089"/>
    <w:multiLevelType w:val="hybridMultilevel"/>
    <w:tmpl w:val="A38A5FE0"/>
    <w:lvl w:ilvl="0" w:tplc="E64EC290">
      <w:start w:val="1"/>
      <w:numFmt w:val="decimal"/>
      <w:lvlText w:val="%1."/>
      <w:lvlJc w:val="left"/>
      <w:pPr>
        <w:ind w:left="360" w:hanging="360"/>
      </w:pPr>
      <w:rPr>
        <w:rFonts w:ascii="Microsoft JhengHei" w:eastAsia="Microsoft JhengHei" w:hAnsi="Microsoft JhengHe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064881"/>
    <w:multiLevelType w:val="hybridMultilevel"/>
    <w:tmpl w:val="9116899C"/>
    <w:lvl w:ilvl="0" w:tplc="66B8FCB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D0B6EE6"/>
    <w:multiLevelType w:val="hybridMultilevel"/>
    <w:tmpl w:val="59AA222E"/>
    <w:lvl w:ilvl="0" w:tplc="A3DA8698">
      <w:start w:val="1"/>
      <w:numFmt w:val="decimal"/>
      <w:lvlText w:val="%1."/>
      <w:lvlJc w:val="left"/>
      <w:pPr>
        <w:ind w:left="480" w:hanging="480"/>
      </w:pPr>
      <w:rPr>
        <w:rFonts w:ascii="DFBiaoKaiShu-B5" w:eastAsia="DFBiaoKaiShu-B5" w:hAnsi="DFBiaoKaiShu-B5"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33196033">
    <w:abstractNumId w:val="8"/>
  </w:num>
  <w:num w:numId="2" w16cid:durableId="5716147">
    <w:abstractNumId w:val="6"/>
  </w:num>
  <w:num w:numId="3" w16cid:durableId="730274235">
    <w:abstractNumId w:val="5"/>
  </w:num>
  <w:num w:numId="4" w16cid:durableId="1529568473">
    <w:abstractNumId w:val="4"/>
  </w:num>
  <w:num w:numId="5" w16cid:durableId="618725377">
    <w:abstractNumId w:val="7"/>
  </w:num>
  <w:num w:numId="6" w16cid:durableId="1648825954">
    <w:abstractNumId w:val="3"/>
  </w:num>
  <w:num w:numId="7" w16cid:durableId="152264292">
    <w:abstractNumId w:val="2"/>
  </w:num>
  <w:num w:numId="8" w16cid:durableId="537666446">
    <w:abstractNumId w:val="1"/>
  </w:num>
  <w:num w:numId="9" w16cid:durableId="1510372310">
    <w:abstractNumId w:val="0"/>
  </w:num>
  <w:num w:numId="10" w16cid:durableId="734861886">
    <w:abstractNumId w:val="12"/>
  </w:num>
  <w:num w:numId="11" w16cid:durableId="264770466">
    <w:abstractNumId w:val="11"/>
  </w:num>
  <w:num w:numId="12" w16cid:durableId="1831867457">
    <w:abstractNumId w:val="9"/>
  </w:num>
  <w:num w:numId="13" w16cid:durableId="1110513702">
    <w:abstractNumId w:val="13"/>
  </w:num>
  <w:num w:numId="14" w16cid:durableId="1025403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11"/>
    <w:rsid w:val="0015074B"/>
    <w:rsid w:val="0029639D"/>
    <w:rsid w:val="00326F90"/>
    <w:rsid w:val="00656B6C"/>
    <w:rsid w:val="00AA1D8D"/>
    <w:rsid w:val="00AC6174"/>
    <w:rsid w:val="00B47730"/>
    <w:rsid w:val="00CB0664"/>
    <w:rsid w:val="00D83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B4A4F"/>
  <w14:defaultImageDpi w14:val="300"/>
  <w15:docId w15:val="{09E6FFE4-3395-4F4D-A964-EF0B5634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2771</Words>
  <Characters>3743</Characters>
  <Application>Microsoft Office Word</Application>
  <DocSecurity>0</DocSecurity>
  <Lines>207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陳宣予 (Yui Chen)</cp:lastModifiedBy>
  <cp:revision>2</cp:revision>
  <dcterms:created xsi:type="dcterms:W3CDTF">2013-12-23T23:15:00Z</dcterms:created>
  <dcterms:modified xsi:type="dcterms:W3CDTF">2026-06-10T09:59:00Z</dcterms:modified>
  <cp:category/>
</cp:coreProperties>
</file>