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TigerVNC Cache-Aware Update Scanning</w:t>
        <w:br/>
        <w:t>Design &amp; Specification</w:t>
      </w:r>
    </w:p>
    <w:p>
      <w:pPr>
        <w:jc w:val="center"/>
      </w:pPr>
      <w:r>
        <w:rPr>
          <w:i/>
        </w:rPr>
        <w:t>Generated: 2026-01-16 17:38 UTC</w:t>
      </w:r>
    </w:p>
    <w:p/>
    <w:p>
      <w:pPr>
        <w:pStyle w:val="Heading1"/>
      </w:pPr>
      <w:r>
        <w:t>1. Executive Summary</w:t>
      </w:r>
    </w:p>
    <w:p>
      <w:r>
        <w:t>This document specifies a server-side update scanning algorithm that substantially increases ContentCache/PersistentCache hit rates when screen content reappears at different coordinates (e.g., window moves, page flips, and scrolling through documents containing expensive images). The design replaces coordinate-fragmented damage-driven rectangle selection with a shift-tolerant, content-driven candidate generation step, while remaining compatible with existing RFB cache protocols.</w:t>
      </w:r>
    </w:p>
    <w:p>
      <w:r>
        <w:t>Core idea: perform multi-phase, multi-scale block scanning over the damaged area to discover cached content blocks regardless of translation, pack hit blocks into rectangles, verify via exact content hashes, and transmit cached-rectangle references for those regions; encode only the remainder.</w:t>
      </w:r>
    </w:p>
    <w:p>
      <w:pPr>
        <w:pStyle w:val="Heading1"/>
      </w:pPr>
      <w:r>
        <w:t>2. Background and Problem Statement</w:t>
      </w:r>
    </w:p>
    <w:p>
      <w:r>
        <w:t>The current server pipeline selects candidate rectangles for cache lookup primarily from the XDamage/pixman damage region decomposition. Regions are tied to screen coordinates and often fragment into strips and small rectangles. This fragmentation defeats caching because cached entries are keyed by exact rectangle content hashes (and dimensions), so the server frequently fails to propose rectangles that match previously cached content, causing repeated transmission of identical pixels.</w:t>
      </w:r>
    </w:p>
    <w:p>
      <w:r>
        <w:t>Existing heuristics include: (a) whole-rectangle cache lookup for sufficiently large areas, (b) coverage safety checks for large bordered/bounding-box candidates, and (c) bordered-region detection intended to isolate stable content panels. These help but do not robustly handle translations or large-window workflows across multi-4K desktops.</w:t>
      </w:r>
    </w:p>
    <w:p>
      <w:pPr>
        <w:pStyle w:val="Heading2"/>
      </w:pPr>
      <w:r>
        <w:t>2.1 Target Use Cases</w:t>
      </w:r>
    </w:p>
    <w:p>
      <w:r>
        <w:t>• Page flipping: large areas change between pages, but many pages repeat elements and images; small UI updates (e.g., clocks) create confusing damage patterns.</w:t>
      </w:r>
    </w:p>
    <w:p>
      <w:r>
        <w:t>• Scrolling: expensive images reappear exactly but at different coordinates; repeated content should be served from cache when possible.</w:t>
      </w:r>
    </w:p>
    <w:p>
      <w:r>
        <w:t>• Window moves: window may move by a few pixels or hundreds/thousands (including across screens); cached content should be reusable regardless of position.</w:t>
      </w:r>
    </w:p>
    <w:p>
      <w:pPr>
        <w:pStyle w:val="Heading2"/>
      </w:pPr>
      <w:r>
        <w:t>2.2 Non-Goals</w:t>
      </w:r>
    </w:p>
    <w:p>
      <w:r>
        <w:t>• Zooming/scaling: out of scope; assumes identical pixels reappear exactly (no resampling).</w:t>
      </w:r>
    </w:p>
    <w:p>
      <w:r>
        <w:t>• Client protocol changes: design assumes existing cache encodings/protocol remain unchanged.</w:t>
      </w:r>
    </w:p>
    <w:p>
      <w:pPr>
        <w:pStyle w:val="Heading1"/>
      </w:pPr>
      <w:r>
        <w:t>3. Requirements</w:t>
      </w:r>
    </w:p>
    <w:p>
      <w:pPr>
        <w:pStyle w:val="Heading2"/>
      </w:pPr>
      <w:r>
        <w:t>3.1 Functional Requirements</w:t>
      </w:r>
    </w:p>
    <w:p>
      <w:r>
        <w:t>• Increase cache hit rate for repeated content under translation (window moves, scrolling).</w:t>
      </w:r>
    </w:p>
    <w:p>
      <w:r>
        <w:t>• Prefer cached-rectangle references when safe; fall back to normal encoding otherwise.</w:t>
      </w:r>
    </w:p>
    <w:p>
      <w:r>
        <w:t>• Maintain correctness: never display stale/incorrect pixels; preserve existing corruption safeguards.</w:t>
      </w:r>
    </w:p>
    <w:p>
      <w:r>
        <w:t>• Support very large desktops (e.g., twin 4K) and large windows anywhere on screen.</w:t>
      </w:r>
    </w:p>
    <w:p>
      <w:r>
        <w:t>• Bound compute cost via explicit budgets; adapt aggressiveness based on network/throughput conditions.</w:t>
      </w:r>
    </w:p>
    <w:p>
      <w:pPr>
        <w:pStyle w:val="Heading2"/>
      </w:pPr>
      <w:r>
        <w:t>3.2 Performance Requirements</w:t>
      </w:r>
    </w:p>
    <w:p>
      <w:r>
        <w:t>• On slow links, additional compute should reduce bytes transmitted and improve end-to-end latency.</w:t>
      </w:r>
    </w:p>
    <w:p>
      <w:r>
        <w:t>• Scanning must be incremental and cancellable; do not stall the render/encoding pipeline.</w:t>
      </w:r>
    </w:p>
    <w:p>
      <w:r>
        <w:t>• CPU-only implementation must be viable; optional GPU acceleration should provide significant speedups.</w:t>
      </w:r>
    </w:p>
    <w:p>
      <w:pPr>
        <w:pStyle w:val="Heading1"/>
      </w:pPr>
      <w:r>
        <w:t>4. High-Level Design</w:t>
      </w:r>
    </w:p>
    <w:p>
      <w:r>
        <w:t>The design adds a new stage to the server’s encoding pipeline: a content-driven, shift-tolerant candidate discovery scan. The scan generates candidate rectangles likely to already exist in the viewer cache, even when the damage region does not align with cached rectangle partitions or when content has moved.</w:t>
      </w:r>
    </w:p>
    <w:p>
      <w:pPr>
        <w:pStyle w:val="Heading2"/>
      </w:pPr>
      <w:r>
        <w:t>4.1 Pipeline Integration (Conceptual)</w:t>
      </w:r>
    </w:p>
    <w:p>
      <w:r>
        <w:t>• Compute damage region D for the frame (existing).</w:t>
      </w:r>
    </w:p>
    <w:p>
      <w:r>
        <w:t>• Generate candidate cached rectangles C from D using Multi-Phase / Multi-Scale Scan (new).</w:t>
      </w:r>
    </w:p>
    <w:p>
      <w:r>
        <w:t>• For each c ∈ C: verify exact cache key for c; if client knows key, emit CachedRect/PersistentCachedRect reference and subtract c from D.</w:t>
      </w:r>
    </w:p>
    <w:p>
      <w:r>
        <w:t>• Optionally run existing bordered-region and bbox cache heuristics as additional candidates (existing, but after scan).</w:t>
      </w:r>
    </w:p>
    <w:p>
      <w:r>
        <w:t>• Encode remaining region D using normal encoders (existing).</w:t>
      </w:r>
    </w:p>
    <w:p>
      <w:pPr>
        <w:pStyle w:val="Heading1"/>
      </w:pPr>
      <w:r>
        <w:t>5. Multi-Phase / Multi-Scale Scan Algorithm</w:t>
      </w:r>
    </w:p>
    <w:p>
      <w:pPr>
        <w:pStyle w:val="Heading2"/>
      </w:pPr>
      <w:r>
        <w:t>5.1 Definitions</w:t>
      </w:r>
    </w:p>
    <w:p>
      <w:r>
        <w:t>• Tile/block size T: the width/height (pixels) of a square block candidate.</w:t>
      </w:r>
    </w:p>
    <w:p>
      <w:r>
        <w:t>• Phase offset (ox, oy): grid origin offset applied before snapping blocks to the screen coordinate system.</w:t>
      </w:r>
    </w:p>
    <w:p>
      <w:r>
        <w:t>• Scan region S: typically the damage bounding box padded by max(T) to allow alignment recovery.</w:t>
      </w:r>
    </w:p>
    <w:p>
      <w:r>
        <w:t>• Hit block: a block whose exact cache key is known to the client.</w:t>
      </w:r>
    </w:p>
    <w:p>
      <w:pPr>
        <w:pStyle w:val="Heading2"/>
      </w:pPr>
      <w:r>
        <w:t>5.2 Candidate Generation</w:t>
      </w:r>
    </w:p>
    <w:p>
      <w:r>
        <w:t>Candidate generation proceeds across multiple block sizes and multiple phases per size:</w:t>
      </w:r>
    </w:p>
    <w:p>
      <w:r>
        <w:t>A) Choose block sizes (defaults): T ∈ {64, 128, 256, 512} (configurable).</w:t>
      </w:r>
    </w:p>
    <w:p>
      <w:r>
        <w:t>B) For each T, choose phase offsets. Suggested sets:</w:t>
      </w:r>
    </w:p>
    <w:p>
      <w:r>
        <w:t xml:space="preserve">   • Minimal: {(0,0), (T/2,T/2)}</w:t>
      </w:r>
    </w:p>
    <w:p>
      <w:r>
        <w:t xml:space="preserve">   • Recommended: {(0,0), (T/4,0), (0,T/4), (T/4,T/4)}</w:t>
      </w:r>
    </w:p>
    <w:p>
      <w:r>
        <w:t>C) For each (T, phase), enumerate grid-aligned blocks covering S.</w:t>
      </w:r>
    </w:p>
    <w:p>
      <w:r>
        <w:t>D) Prioritize blocks that intersect D (damage), but allow limited expansion beyond D within S to capture translated content.</w:t>
      </w:r>
    </w:p>
    <w:p>
      <w:pPr>
        <w:pStyle w:val="Heading2"/>
      </w:pPr>
      <w:r>
        <w:t>5.3 Block Evaluation (Cache Hit Test)</w:t>
      </w:r>
    </w:p>
    <w:p>
      <w:r>
        <w:t>For each candidate block R:</w:t>
      </w:r>
    </w:p>
    <w:p>
      <w:r>
        <w:t>1) Compute the exact content hash (ContentHash::computeRect) for R in canonical format; derive CacheKey.</w:t>
      </w:r>
    </w:p>
    <w:p>
      <w:r>
        <w:t>2) Test whether the client knows this key (server-side tracking of client-known IDs/hashes).</w:t>
      </w:r>
    </w:p>
    <w:p>
      <w:r>
        <w:t>3) If known, mark R as a hit; otherwise mark as miss.</w:t>
      </w:r>
    </w:p>
    <w:p>
      <w:r>
        <w:t>Implementation note: to bound work, stop scanning when the time budget for this frame is exceeded; carry remainder to next frame if needed.</w:t>
      </w:r>
    </w:p>
    <w:p>
      <w:pPr>
        <w:pStyle w:val="Heading1"/>
      </w:pPr>
      <w:r>
        <w:t>6. Packing Hit Blocks into Rectangles</w:t>
      </w:r>
    </w:p>
    <w:p>
      <w:r>
        <w:t>After evaluating blocks, construct a binary hit map per (T, phase). Pack adjacent hit blocks into larger rectangles to reduce protocol overhead (fewer rectangles) and maximize bytes saved. Use a maximal-rectangle extraction algorithm over the hit grid (O(nBlocks)).</w:t>
      </w:r>
    </w:p>
    <w:p>
      <w:pPr>
        <w:pStyle w:val="Heading2"/>
      </w:pPr>
      <w:r>
        <w:t>6.1 Packing Policy</w:t>
      </w:r>
    </w:p>
    <w:p>
      <w:r>
        <w:t>• Prefer larger rectangles first (largest area) to reduce rectangle count.</w:t>
      </w:r>
    </w:p>
    <w:p>
      <w:r>
        <w:t>• Do not merge across high-churn tiles (see §9), even if adjacent, to avoid mixing stable and volatile content.</w:t>
      </w:r>
    </w:p>
    <w:p>
      <w:r>
        <w:t>• Respect minimum area thresholds: skip packed rectangles below persistentCacheMinRectSize unless in “aggressive slow-link” mode.</w:t>
      </w:r>
    </w:p>
    <w:p>
      <w:pPr>
        <w:pStyle w:val="Heading1"/>
      </w:pPr>
      <w:r>
        <w:t>7. Verification, Correctness, and Safety</w:t>
      </w:r>
    </w:p>
    <w:p>
      <w:pPr>
        <w:pStyle w:val="Heading2"/>
      </w:pPr>
      <w:r>
        <w:t>7.1 Exact Verification</w:t>
      </w:r>
    </w:p>
    <w:p>
      <w:r>
        <w:t>Packed rectangles must be verified using the exact hash for the packed rectangle, not inferred from tile hits. A packed rectangle is eligible for cached reference only if the client-known cache key matches the exact computed key.</w:t>
      </w:r>
    </w:p>
    <w:p>
      <w:pPr>
        <w:pStyle w:val="Heading2"/>
      </w:pPr>
      <w:r>
        <w:t>7.2 Coverage Safeguard</w:t>
      </w:r>
    </w:p>
    <w:p>
      <w:r>
        <w:t>Retain the existing coverage safeguard for large rectangles: if only a small fraction of a large candidate overlaps the current damage, a ‘hit’ may be unsafe in the presence of races or partial updates. For candidates with area ≥ WholeRectCacheMinArea (10,000 px), skip cached-reference emission unless coverage ≥ 0.5.</w:t>
      </w:r>
    </w:p>
    <w:p>
      <w:pPr>
        <w:pStyle w:val="Heading2"/>
      </w:pPr>
      <w:r>
        <w:t>7.3 Interaction with CopyRect</w:t>
      </w:r>
    </w:p>
    <w:p>
      <w:r>
        <w:t>CopyRect is still valuable for pure translations, but the scan is designed to improve caching even when CopyRect is not triggered or when additional UI updates complicate CopyRect use. Suggested ordering per frame: handle CopyRect/copy tracking first; then run the scan; then bordered/bbox heuristics; then encode residual.</w:t>
      </w:r>
    </w:p>
    <w:p>
      <w:pPr>
        <w:pStyle w:val="Heading1"/>
      </w:pPr>
      <w:r>
        <w:t>8. Adaptive Budgeting for Slow Links</w:t>
      </w:r>
    </w:p>
    <w:p>
      <w:r>
        <w:t>Add a per-frame scan work budget (microseconds or max blocks) and adapt it based on measured throughput and backlog. On slow links, the budget should increase (compute is cheaper than bandwidth); on fast links or CPU pressure, decrease budget.</w:t>
      </w:r>
    </w:p>
    <w:p>
      <w:pPr>
        <w:pStyle w:val="Heading2"/>
      </w:pPr>
      <w:r>
        <w:t>8.1 Suggested Inputs for the Controller</w:t>
      </w:r>
    </w:p>
    <w:p>
      <w:r>
        <w:t>• Recent bytes/sec throughput and encoder queue backlog.</w:t>
      </w:r>
    </w:p>
    <w:p>
      <w:r>
        <w:t>• Cache hit rate and bytesSaved estimates from existing stats.</w:t>
      </w:r>
    </w:p>
    <w:p>
      <w:r>
        <w:t>• Time spent in scanning and hashing stages per frame.</w:t>
      </w:r>
    </w:p>
    <w:p>
      <w:r>
        <w:t>• Frame cadence/latency targets (e.g., interactive vs. idle).</w:t>
      </w:r>
    </w:p>
    <w:p>
      <w:pPr>
        <w:pStyle w:val="Heading1"/>
      </w:pPr>
      <w:r>
        <w:t>9. Handling Small Volatile Updates (Clock Problem)</w:t>
      </w:r>
    </w:p>
    <w:p>
      <w:r>
        <w:t>Maintain a low-resolution volatility map over the framebuffer (tile grid at 64 or 128 px). Each tile tracks a short-term update frequency (EWMA). Tiles exceeding a churn threshold are treated as volatile and are excluded from aggressive packing and from ‘seeded implies safe’ shortcuts.</w:t>
      </w:r>
    </w:p>
    <w:p>
      <w:pPr>
        <w:pStyle w:val="Heading2"/>
      </w:pPr>
      <w:r>
        <w:t>9.1 Volatility Data Structure</w:t>
      </w:r>
    </w:p>
    <w:p>
      <w:r>
        <w:t>• For each tile: update_count_ewma, last_update_timestamp.</w:t>
      </w:r>
    </w:p>
    <w:p>
      <w:r>
        <w:t>• Volatile if update_count_ewma &gt; threshold over window (e.g., 2–5 seconds).</w:t>
      </w:r>
    </w:p>
    <w:p>
      <w:r>
        <w:t>• Used to break packing merges and to restrict scan expansion into volatile UI chrome regions.</w:t>
      </w:r>
    </w:p>
    <w:p>
      <w:pPr>
        <w:pStyle w:val="Heading1"/>
      </w:pPr>
      <w:r>
        <w:t>10. Optional GPU Acceleration (A10G)</w:t>
      </w:r>
    </w:p>
    <w:p>
      <w:r>
        <w:t>The scan is embarrassingly parallel: computing per-block hashes and membership tests. On GPU-equipped servers (e.g., NVIDIA A10G), accelerate scanning via CUDA or compute shaders. Start with a two-stage pipeline: GPU prehash per block + CPU exact hash verification.</w:t>
      </w:r>
    </w:p>
    <w:p>
      <w:pPr>
        <w:pStyle w:val="Heading2"/>
      </w:pPr>
      <w:r>
        <w:t>10.1 GPU Pipeline (Recommended Phased Approach)</w:t>
      </w:r>
    </w:p>
    <w:p>
      <w:r>
        <w:t>Stage 1 (GPU prehash):</w:t>
      </w:r>
    </w:p>
    <w:p>
      <w:r>
        <w:t>• Upload pixels for region S (or use zero-copy if available)</w:t>
      </w:r>
    </w:p>
    <w:p>
      <w:r>
        <w:t>• Compute a fast 32/64-bit prehash per block for all phases/sizes in parallel</w:t>
      </w:r>
    </w:p>
    <w:p>
      <w:r>
        <w:t>• Optionally compute a small signature: a few sampled pixels or row/col checksums</w:t>
      </w:r>
    </w:p>
    <w:p>
      <w:r>
        <w:t>Stage 2 (CPU exact):</w:t>
      </w:r>
    </w:p>
    <w:p>
      <w:r>
        <w:t>• Use prehash to shortlist candidates; compute ContentHash::computeRect only for shortlisted blocks/packed rectangles</w:t>
      </w:r>
    </w:p>
    <w:p>
      <w:r>
        <w:t>• Perform exact client-known lookup; emit cached references</w:t>
      </w:r>
    </w:p>
    <w:p>
      <w:r>
        <w:t>Stage 3 (GPU exact, future):</w:t>
      </w:r>
    </w:p>
    <w:p>
      <w:r>
        <w:t>• Port canonicalization + ContentHash exact computation to GPU for full offload</w:t>
      </w:r>
    </w:p>
    <w:p>
      <w:pPr>
        <w:pStyle w:val="Heading2"/>
      </w:pPr>
      <w:r>
        <w:t>10.2 Pixel Access Considerations</w:t>
      </w:r>
    </w:p>
    <w:p>
      <w:r>
        <w:t>GPU acceleration is only beneficial if pixel access is efficient. Prefer zero-copy or low-copy paths (DMABUF/EGL interop) where possible; otherwise batch transfers and overlap copies with compute using streams.</w:t>
      </w:r>
    </w:p>
    <w:p>
      <w:pPr>
        <w:pStyle w:val="Heading1"/>
      </w:pPr>
      <w:r>
        <w:t>11. Implementation Plan and Code Integration Points</w:t>
      </w:r>
    </w:p>
    <w:p>
      <w:pPr>
        <w:pStyle w:val="Heading2"/>
      </w:pPr>
      <w:r>
        <w:t>11.1 Likely Integration Location</w:t>
      </w:r>
    </w:p>
    <w:p>
      <w:r>
        <w:t>Implement in the server’s encoding manager where cache lookups and heuristics already exist. The scan should be invoked before choosing the normal encoder for remaining regions, but after copy/copyrect tracking updates.</w:t>
      </w:r>
    </w:p>
    <w:p>
      <w:pPr>
        <w:pStyle w:val="Heading2"/>
      </w:pPr>
      <w:r>
        <w:t>11.2 Reuse Existing Facilities</w:t>
      </w:r>
    </w:p>
    <w:p>
      <w:r>
        <w:t>• ContentHash::computeRect for canonical hashes; CacheKey as protocol identity.</w:t>
      </w:r>
    </w:p>
    <w:p>
      <w:r>
        <w:t>• Existing client-known ID tracking and tryPersistentCacheLookup style logic.</w:t>
      </w:r>
    </w:p>
    <w:p>
      <w:r>
        <w:t>• Existing WholeRectCacheMinArea and coverage safeguard for large candidates.</w:t>
      </w:r>
    </w:p>
    <w:p>
      <w:r>
        <w:t>• Existing bordered-region and bbox heuristics as optional candidate sources.</w:t>
      </w:r>
    </w:p>
    <w:p>
      <w:pPr>
        <w:pStyle w:val="Heading2"/>
      </w:pPr>
      <w:r>
        <w:t>11.3 New Components to Add</w:t>
      </w:r>
    </w:p>
    <w:p>
      <w:r>
        <w:t>• CacheScanController: holds adaptive budgets, phase/size configuration, and volatility map.</w:t>
      </w:r>
    </w:p>
    <w:p>
      <w:r>
        <w:t>• MultiPhaseScanner: enumerates blocks across (T, phase), computes hashes, and produces hit maps.</w:t>
      </w:r>
    </w:p>
    <w:p>
      <w:r>
        <w:t>• HitPacker: packs hit blocks into rectangles; supports volatility barriers.</w:t>
      </w:r>
    </w:p>
    <w:p>
      <w:r>
        <w:t>• ScanTelemetry: emits per-frame stats (blocks scanned, hits, bytes saved estimate, time spent).</w:t>
      </w:r>
    </w:p>
    <w:p>
      <w:r>
        <w:t>• Optional GPU backend for MultiPhaseScanner (prehash kernel).</w:t>
      </w:r>
    </w:p>
    <w:p>
      <w:pPr>
        <w:pStyle w:val="Heading1"/>
      </w:pPr>
      <w:r>
        <w:t>12. Configuration Parameters</w:t>
      </w:r>
    </w:p>
    <w:p>
      <w:r>
        <w:t>Recommended parameters (names illustrative; integrate with existing configuration style):</w:t>
      </w:r>
    </w:p>
    <w:p>
      <w:r>
        <w:rPr>
          <w:b/>
        </w:rPr>
        <w:t xml:space="preserve">• EnableShiftTolerantCacheScan </w:t>
      </w:r>
      <w:r>
        <w:t>(bool, default on): Master enable for new scan stage.</w:t>
      </w:r>
    </w:p>
    <w:p>
      <w:r>
        <w:rPr>
          <w:b/>
        </w:rPr>
        <w:t xml:space="preserve">• CacheScanTileSizes </w:t>
      </w:r>
      <w:r>
        <w:t>(int list, default 64,128,256,512): Tile/block sizes to scan.</w:t>
      </w:r>
    </w:p>
    <w:p>
      <w:r>
        <w:rPr>
          <w:b/>
        </w:rPr>
        <w:t xml:space="preserve">• CacheScanPhases </w:t>
      </w:r>
      <w:r>
        <w:t>(enum, default quarter): Phase set: minimal or quarter.</w:t>
      </w:r>
    </w:p>
    <w:p>
      <w:r>
        <w:rPr>
          <w:b/>
        </w:rPr>
        <w:t xml:space="preserve">• CacheScanBudgetUs </w:t>
      </w:r>
      <w:r>
        <w:t>(int, default 2000): Per-frame time budget for scanning (microseconds).</w:t>
      </w:r>
    </w:p>
    <w:p>
      <w:r>
        <w:rPr>
          <w:b/>
        </w:rPr>
        <w:t xml:space="preserve">• CacheScanBudgetMaxBlocks </w:t>
      </w:r>
      <w:r>
        <w:t>(int, default 5000): Hard cap on blocks scanned per frame.</w:t>
      </w:r>
    </w:p>
    <w:p>
      <w:r>
        <w:rPr>
          <w:b/>
        </w:rPr>
        <w:t xml:space="preserve">• CacheScanPadPixels </w:t>
      </w:r>
      <w:r>
        <w:t>(int, default maxTile): Pad added to damage bbox to recover translations.</w:t>
      </w:r>
    </w:p>
    <w:p>
      <w:r>
        <w:rPr>
          <w:b/>
        </w:rPr>
        <w:t xml:space="preserve">• CacheScanChurnThreshold </w:t>
      </w:r>
      <w:r>
        <w:t>(float, default 0.6): Volatility threshold for excluding tiles from packing.</w:t>
      </w:r>
    </w:p>
    <w:p>
      <w:r>
        <w:rPr>
          <w:b/>
        </w:rPr>
        <w:t xml:space="preserve">• CacheScanCoverageThreshold </w:t>
      </w:r>
      <w:r>
        <w:t>(float, default 0.5): Coverage threshold for large packed rectangles.</w:t>
      </w:r>
    </w:p>
    <w:p>
      <w:r>
        <w:rPr>
          <w:b/>
        </w:rPr>
        <w:t xml:space="preserve">• CacheScanMinPackedArea </w:t>
      </w:r>
      <w:r>
        <w:t>(int, default persistentCacheMinRectSize): Minimum packed rectangle area for cached reference attempts.</w:t>
      </w:r>
    </w:p>
    <w:p>
      <w:r>
        <w:rPr>
          <w:b/>
        </w:rPr>
        <w:t xml:space="preserve">• CacheScanPreferLargestFirst </w:t>
      </w:r>
      <w:r>
        <w:t>(bool, default on): Packing/emit order preference.</w:t>
      </w:r>
    </w:p>
    <w:p>
      <w:pPr>
        <w:pStyle w:val="Heading1"/>
      </w:pPr>
      <w:r>
        <w:t>13. Testing and Validation</w:t>
      </w:r>
    </w:p>
    <w:p>
      <w:pPr>
        <w:pStyle w:val="Heading2"/>
      </w:pPr>
      <w:r>
        <w:t>13.1 Unit Tests</w:t>
      </w:r>
    </w:p>
    <w:p>
      <w:r>
        <w:t>• Packing correctness: maximal rectangle extraction and volatility barriers.</w:t>
      </w:r>
    </w:p>
    <w:p>
      <w:r>
        <w:t>• Phase alignment: ensure multi-phase scan finds hits under synthetic translations.</w:t>
      </w:r>
    </w:p>
    <w:p>
      <w:r>
        <w:t>• Budgeting: ensure scan stops deterministically under budget constraints.</w:t>
      </w:r>
    </w:p>
    <w:p>
      <w:pPr>
        <w:pStyle w:val="Heading2"/>
      </w:pPr>
      <w:r>
        <w:t>13.2 Integration / E2E Tests</w:t>
      </w:r>
    </w:p>
    <w:p>
      <w:r>
        <w:t>• Page flip scenario: alternating pages with small clock-like changes; verify bytes reduction and no corruption.</w:t>
      </w:r>
    </w:p>
    <w:p>
      <w:r>
        <w:t>• Scroll scenario: large image appears, scroll away, scroll back at different Y and X offsets; verify cache hits.</w:t>
      </w:r>
    </w:p>
    <w:p>
      <w:r>
        <w:t>• Window move scenario: move window by small (dx,dy) and large translations; verify multi-phase recovery.</w:t>
      </w:r>
    </w:p>
    <w:p>
      <w:pPr>
        <w:pStyle w:val="Heading2"/>
      </w:pPr>
      <w:r>
        <w:t>13.3 Telemetry / Logging</w:t>
      </w:r>
    </w:p>
    <w:p>
      <w:r>
        <w:t>• Log blocks scanned, hit rate by (T, phase), packed rectangles count/area, and bytesSaved estimate.</w:t>
      </w:r>
    </w:p>
    <w:p>
      <w:r>
        <w:t>• Keep existing cache hit/miss stats; add scan-specific stats for tuning and regressions.</w:t>
      </w:r>
    </w:p>
    <w:p>
      <w:pPr>
        <w:pStyle w:val="Heading1"/>
      </w:pPr>
      <w:r>
        <w:t>14. Rollout Plan</w:t>
      </w:r>
    </w:p>
    <w:p>
      <w:r>
        <w:t>• Phase 1: CPU-only implementation behind EnableShiftTolerantCacheScan.</w:t>
      </w:r>
    </w:p>
    <w:p>
      <w:r>
        <w:t>• Phase 2: Enable adaptive budgeting; tune defaults for slow-link deployments.</w:t>
      </w:r>
    </w:p>
    <w:p>
      <w:r>
        <w:t>• Phase 3: Optional GPU prehash backend; measure speedups and tune scan budgets.</w:t>
      </w:r>
    </w:p>
    <w:p>
      <w:pPr>
        <w:pStyle w:val="Heading1"/>
      </w:pPr>
      <w:r>
        <w:t>15. Risks and Mitigations</w:t>
      </w:r>
    </w:p>
    <w:p>
      <w:r>
        <w:t>• Risk: increased CPU/GPU load impacts frame latency. Mitigation: hard budgets + adaptive controller.</w:t>
      </w:r>
    </w:p>
    <w:p>
      <w:r>
        <w:t>• Risk: false-positive cache hits cause corruption. Mitigation: exact hash verification + existing coverage safeguards.</w:t>
      </w:r>
    </w:p>
    <w:p>
      <w:r>
        <w:t>• Risk: too many rectangles increases protocol overhead. Mitigation: packing and largest-first emission.</w:t>
      </w:r>
    </w:p>
    <w:p>
      <w:r>
        <w:t>• Risk: volatile UI elements reduce effectiveness. Mitigation: churn/volatility map and exclusion from packing.</w:t>
      </w:r>
    </w:p>
    <w:p>
      <w:pPr>
        <w:pStyle w:val="Heading1"/>
      </w:pPr>
      <w:r>
        <w:t>Appendix A: Pseudocode</w:t>
      </w:r>
    </w:p>
    <w:p>
      <w:r>
        <w:t>High-level pseudocode (server side):</w:t>
      </w:r>
    </w:p>
    <w:p>
      <w:r>
        <w:rPr>
          <w:rFonts w:ascii="Consolas" w:hAnsi="Consolas"/>
          <w:sz w:val="18"/>
        </w:rPr>
        <w:br/>
        <w:t>function processFrame(damageRegion D, pixelBuffer PB):</w:t>
        <w:br/>
        <w:t xml:space="preserve">    handleCopyRectAndCopies(D)  // existing</w:t>
        <w:br/>
        <w:br/>
        <w:t xml:space="preserve">    if EnableShiftTolerantCacheScan:</w:t>
        <w:br/>
        <w:t xml:space="preserve">        B = bbox(D)</w:t>
        <w:br/>
        <w:t xml:space="preserve">        S = pad(B, CacheScanPadPixels)</w:t>
        <w:br/>
        <w:br/>
        <w:t xml:space="preserve">        hitRects = []</w:t>
        <w:br/>
        <w:t xml:space="preserve">        for T in CacheScanTileSizes:</w:t>
        <w:br/>
        <w:t xml:space="preserve">            for (ox,oy) in phases(T):</w:t>
        <w:br/>
        <w:t xml:space="preserve">                blocks = enumerateBlocks(S, T, ox, oy)</w:t>
        <w:br/>
        <w:t xml:space="preserve">                for R in prioritize(blocks, intersects(D)):</w:t>
        <w:br/>
        <w:t xml:space="preserve">                    if budgetExceeded(): break</w:t>
        <w:br/>
        <w:t xml:space="preserve">                    key = ContentHash.computeRect(PB, R)</w:t>
        <w:br/>
        <w:t xml:space="preserve">                    if clientKnows(key):</w:t>
        <w:br/>
        <w:t xml:space="preserve">                        markHit(R)</w:t>
        <w:br/>
        <w:br/>
        <w:t xml:space="preserve">                packed = packHitBlocksToRects(T, phase)</w:t>
        <w:br/>
        <w:t xml:space="preserve">                for P in packedSortedLargestFirst(packed):</w:t>
        <w:br/>
        <w:t xml:space="preserve">                    if area(P) &lt; CacheScanMinPackedArea: continue</w:t>
        <w:br/>
        <w:t xml:space="preserve">                    if area(P) &gt;= WholeRectCacheMinArea and coverage(P,D) &lt; CacheScanCoverageThreshold:</w:t>
        <w:br/>
        <w:t xml:space="preserve">                        continue</w:t>
        <w:br/>
        <w:t xml:space="preserve">                    keyP = ContentHash.computeRect(PB, P)</w:t>
        <w:br/>
        <w:t xml:space="preserve">                    if clientKnows(keyP):</w:t>
        <w:br/>
        <w:t xml:space="preserve">                        emitCachedRect(P, keyP)</w:t>
        <w:br/>
        <w:t xml:space="preserve">                        D = D - P</w:t>
        <w:br/>
        <w:br/>
        <w:t xml:space="preserve">    runBorderedAndBBoxHeuristics(D)  // existing optional</w:t>
        <w:br/>
        <w:t xml:space="preserve">    encodeRemaining(D)</w:t>
        <w:br/>
      </w:r>
    </w:p>
    <w:p>
      <w:pPr>
        <w:pStyle w:val="Heading2"/>
      </w:pPr>
      <w:r>
        <w:t>Implementation Status (2026-01-17)</w:t>
      </w:r>
    </w:p>
    <w:p>
      <w:pPr>
        <w:pStyle w:val="ListBullet"/>
      </w:pPr>
      <w:r>
        <w:t>CPU-only shift-tolerant scan stage implemented: multi-phase tile scan, greedy packing, exact hash verification, and cached-rect emission.</w:t>
      </w:r>
    </w:p>
    <w:p>
      <w:pPr>
        <w:pStyle w:val="ListBullet"/>
      </w:pPr>
      <w:r>
        <w:t>Integrated into server EncodeManager after CopyRect emission; emitted regions are subtracted from remaining damage before normal encoding.</w:t>
      </w:r>
    </w:p>
    <w:p>
      <w:pPr>
        <w:pStyle w:val="ListBullet"/>
      </w:pPr>
      <w:r>
        <w:t>Guarded by existing feature flag and requires LastRect to allow variable rect counts.</w:t>
      </w:r>
    </w:p>
    <w:p>
      <w:pPr>
        <w:pStyle w:val="ListBullet"/>
      </w:pPr>
      <w:r>
        <w:t>Build verified on macOS (viewer) and Linux (server).</w:t>
      </w:r>
    </w:p>
    <w:p>
      <w:pPr>
        <w:pStyle w:val="Heading2"/>
      </w:pPr>
      <w:r>
        <w:t>Planned Follow-on Work</w:t>
      </w:r>
    </w:p>
    <w:p>
      <w:pPr>
        <w:pStyle w:val="ListBullet"/>
      </w:pPr>
      <w:r>
        <w:t>Add volatility/churn map barriers (Phase 2) to avoid packing across frequently changing UI tiles.</w:t>
      </w:r>
    </w:p>
    <w:p>
      <w:pPr>
        <w:pStyle w:val="ListBullet"/>
      </w:pPr>
      <w:r>
        <w:t>Add adaptive per-frame scan budgeting (Phase 2) using throughput/backlog signals.</w:t>
      </w:r>
    </w:p>
    <w:p>
      <w:pPr>
        <w:pStyle w:val="ListBullet"/>
      </w:pPr>
      <w:r>
        <w:t>Add unit/e2e tests and telemetry improvements to support tuning and regressions.</w:t>
      </w:r>
    </w:p>
    <w:p>
      <w:pPr>
        <w:pStyle w:val="ListBullet"/>
      </w:pPr>
      <w:r>
        <w:t>Consider GPU prehash backend (Phase 3) once CPU path is stable and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