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5E16" w14:textId="77777777" w:rsidR="002C79E6" w:rsidRDefault="002C79E6" w:rsidP="002C79E6"/>
    <w:p w14:paraId="0D202219" w14:textId="77777777" w:rsidR="002C79E6" w:rsidRDefault="002C79E6" w:rsidP="002C79E6"/>
    <w:p w14:paraId="24C8E417" w14:textId="77777777" w:rsidR="002C79E6" w:rsidRDefault="002C79E6" w:rsidP="002C79E6"/>
    <w:p w14:paraId="49E30164" w14:textId="77777777" w:rsidR="002C79E6" w:rsidRDefault="002C79E6" w:rsidP="002C79E6"/>
    <w:p w14:paraId="6E674BC7" w14:textId="28460B1A" w:rsidR="6A36C4BF" w:rsidRPr="00B863FB" w:rsidRDefault="00970946" w:rsidP="00B863FB">
      <w:pPr>
        <w:pStyle w:val="Title"/>
      </w:pPr>
      <w:r>
        <w:t>Ethics and Copyright</w:t>
      </w:r>
    </w:p>
    <w:p w14:paraId="0BD2FC85" w14:textId="71E6906F" w:rsidR="201D26C8" w:rsidRDefault="201D26C8" w:rsidP="002C79E6">
      <w:pPr>
        <w:pStyle w:val="Subtitle"/>
      </w:pPr>
    </w:p>
    <w:p w14:paraId="382E2B18" w14:textId="7B016E6C" w:rsidR="00A417C1" w:rsidRDefault="00970946" w:rsidP="002C79E6">
      <w:pPr>
        <w:pStyle w:val="Subtitle"/>
      </w:pPr>
      <w:r>
        <w:t>Nickolas A Davidson</w:t>
      </w:r>
    </w:p>
    <w:p w14:paraId="5E381B12" w14:textId="3952BD36" w:rsidR="002C79E6" w:rsidRDefault="00970946" w:rsidP="002C79E6">
      <w:pPr>
        <w:pStyle w:val="Subtitle"/>
      </w:pPr>
      <w:r>
        <w:t>Charleston Southern University</w:t>
      </w:r>
    </w:p>
    <w:p w14:paraId="29737C33" w14:textId="0801C46B" w:rsidR="002C79E6" w:rsidRDefault="00677694" w:rsidP="002C79E6">
      <w:pPr>
        <w:pStyle w:val="Subtitle"/>
      </w:pPr>
      <w:r>
        <w:t>Survey Of Scripting Languages</w:t>
      </w:r>
    </w:p>
    <w:p w14:paraId="4E707144" w14:textId="0E4B136F" w:rsidR="002C79E6" w:rsidRDefault="00677694" w:rsidP="002C79E6">
      <w:pPr>
        <w:pStyle w:val="Subtitle"/>
      </w:pPr>
      <w:r>
        <w:t>Professor O’Neill</w:t>
      </w:r>
    </w:p>
    <w:p w14:paraId="07260130" w14:textId="0E57F7AD" w:rsidR="000D4642" w:rsidRPr="00BC40EB" w:rsidRDefault="00970946" w:rsidP="00BC40EB">
      <w:pPr>
        <w:pStyle w:val="Subtitle"/>
      </w:pPr>
      <w:r>
        <w:t>1/2</w:t>
      </w:r>
      <w:r w:rsidR="00677694">
        <w:t>3</w:t>
      </w:r>
      <w:r>
        <w:t>/2024</w:t>
      </w:r>
    </w:p>
    <w:p w14:paraId="58083639" w14:textId="41FDD52F" w:rsidR="00A417C1" w:rsidRPr="00B863FB" w:rsidRDefault="00970946" w:rsidP="00B863FB">
      <w:pPr>
        <w:pStyle w:val="SectionTitle"/>
      </w:pPr>
      <w:r>
        <w:lastRenderedPageBreak/>
        <w:t>Ethics and Copyright</w:t>
      </w:r>
    </w:p>
    <w:p w14:paraId="4E1513DB" w14:textId="69B045BE" w:rsidR="00A417C1" w:rsidRDefault="00970946" w:rsidP="002C79E6">
      <w:r>
        <w:t xml:space="preserve">In every field of work, there is a code of ethics, and some fields require a high level of personal and professional ethics. Computer Science is a field that requires a high level of ethics and knowing how to apply that code of ethics </w:t>
      </w:r>
      <w:r w:rsidR="00E602CD">
        <w:t>to</w:t>
      </w:r>
      <w:r>
        <w:t xml:space="preserve"> every project or task that is completed, whether you are a Help Desk Technician 1 or even a data architect! Ethics is a part of our daily lives, and it is beyond important to know what this entails. </w:t>
      </w:r>
    </w:p>
    <w:p w14:paraId="19A788A9" w14:textId="088DA2EC" w:rsidR="00A417C1" w:rsidRDefault="00A417C1" w:rsidP="002C79E6"/>
    <w:p w14:paraId="4B32758A" w14:textId="5E7C3F33" w:rsidR="00A417C1" w:rsidRDefault="00970946" w:rsidP="014CA2B6">
      <w:pPr>
        <w:pStyle w:val="Heading1"/>
        <w:rPr>
          <w:rFonts w:ascii="Calibri" w:eastAsia="Calibri" w:hAnsi="Calibri" w:cs="Calibri"/>
          <w:szCs w:val="22"/>
        </w:rPr>
      </w:pPr>
      <w:r>
        <w:t>What is Ethics in Computer Science?</w:t>
      </w:r>
    </w:p>
    <w:p w14:paraId="69D4072C" w14:textId="2F2E35EF" w:rsidR="00A417C1" w:rsidRPr="00B863FB" w:rsidRDefault="00560BA1" w:rsidP="00B863FB">
      <w:r>
        <w:t>To answer this question, it is important to touch on what a copyright is, the legal definition of a copyright is “a type of intellectual property that protects original works of authorship as soon as an author fixes the work in a tangible form of expression.” This includes paintings, photographs, illustrations, musical compositions, sound recordings, books, poems, blog posts, movies, and even Computer Programs! A copyright in computer science is any form of software that has been shipped.</w:t>
      </w:r>
      <w:r w:rsidR="00E602CD">
        <w:t xml:space="preserve"> The IEEE-CS</w:t>
      </w:r>
      <w:r w:rsidR="009C4CC4">
        <w:t xml:space="preserve"> code of </w:t>
      </w:r>
      <w:r w:rsidR="00D450AD">
        <w:t>ethics</w:t>
      </w:r>
      <w:r w:rsidR="00556842">
        <w:t xml:space="preserve"> dictates that engineers will be fully responsible for their decisions in relation to safety, </w:t>
      </w:r>
      <w:r w:rsidR="00AF4E3D">
        <w:t>health,</w:t>
      </w:r>
      <w:r w:rsidR="00556842">
        <w:t xml:space="preserve"> and welfare of the </w:t>
      </w:r>
      <w:proofErr w:type="gramStart"/>
      <w:r w:rsidR="00556842">
        <w:t>general</w:t>
      </w:r>
      <w:r w:rsidR="00AF4E3D">
        <w:t xml:space="preserve"> public</w:t>
      </w:r>
      <w:proofErr w:type="gramEnd"/>
      <w:r w:rsidR="00AF4E3D">
        <w:t xml:space="preserve">. </w:t>
      </w:r>
      <w:r w:rsidR="00E602CD">
        <w:t xml:space="preserve">ACM Code of Ethics </w:t>
      </w:r>
      <w:r w:rsidR="00E37421">
        <w:t>is a set of principles and guidelines for ethical conduct of computing professionals. It expresses the conscience of the profession</w:t>
      </w:r>
      <w:r w:rsidR="0052088F">
        <w:t xml:space="preserve"> and translates broad ethical principles into concrete statements about professional</w:t>
      </w:r>
      <w:r w:rsidR="00CB5AE6">
        <w:t xml:space="preserve"> practice. </w:t>
      </w:r>
      <w:r w:rsidR="00D450AD">
        <w:t>Both</w:t>
      </w:r>
      <w:r w:rsidR="00B14097">
        <w:t xml:space="preserve"> codes of ethics emphasize the </w:t>
      </w:r>
      <w:proofErr w:type="gramStart"/>
      <w:r w:rsidR="00B14097">
        <w:t>responsibilities</w:t>
      </w:r>
      <w:proofErr w:type="gramEnd"/>
      <w:r w:rsidR="00B14097">
        <w:t xml:space="preserve"> of computing </w:t>
      </w:r>
      <w:r w:rsidR="0036397A">
        <w:t xml:space="preserve">professionals to uphold the public good, respect human rights, and avoid harm to others. </w:t>
      </w:r>
      <w:r w:rsidR="005A28D9">
        <w:t xml:space="preserve">They both require honesty, integrity, and fairness. </w:t>
      </w:r>
      <w:r w:rsidR="005E14B6">
        <w:t xml:space="preserve">Some of the differences between these </w:t>
      </w:r>
      <w:r w:rsidR="000A1910">
        <w:t>codes of ethics are the ACM code of ethics has a more detailed and specific section on software engineering</w:t>
      </w:r>
      <w:r w:rsidR="003E6E6B">
        <w:t xml:space="preserve"> (ACM Ethics, 2018)</w:t>
      </w:r>
      <w:r w:rsidR="00B23BE5">
        <w:t xml:space="preserve">, and the IEEE code of ethics does not have a separate section on software engineering, but rather covers it under the general principles of engineering. </w:t>
      </w:r>
      <w:r w:rsidR="007317FA">
        <w:t xml:space="preserve">The ACM code of ethics emphasizes the responsibility of computing professionals to </w:t>
      </w:r>
      <w:r w:rsidR="007317FA">
        <w:lastRenderedPageBreak/>
        <w:t>contribute to society and human well-being</w:t>
      </w:r>
      <w:r w:rsidR="00B83A47">
        <w:t xml:space="preserve">, while the IEEE mentions these values, but puts the technical aspect in focus, as well as obligations to avoid </w:t>
      </w:r>
      <w:r w:rsidR="007732DC">
        <w:t>conflicts of interest and bribery</w:t>
      </w:r>
      <w:r w:rsidR="00A90DBA">
        <w:t xml:space="preserve"> (IEEE, 2020)</w:t>
      </w:r>
      <w:r w:rsidR="007732DC">
        <w:t>.</w:t>
      </w:r>
      <w:r w:rsidR="00A01BB6">
        <w:t xml:space="preserve"> </w:t>
      </w:r>
    </w:p>
    <w:p w14:paraId="06240D3D" w14:textId="45F93434" w:rsidR="00A417C1" w:rsidRPr="00B863FB" w:rsidRDefault="00FF4B5D" w:rsidP="00B863FB">
      <w:pPr>
        <w:pStyle w:val="Heading2"/>
        <w:rPr>
          <w:rStyle w:val="FootnoteReference"/>
          <w:vertAlign w:val="baseline"/>
        </w:rPr>
      </w:pPr>
      <w:r>
        <w:rPr>
          <w:vertAlign w:val="superscript"/>
        </w:rPr>
        <w:t>Licensing</w:t>
      </w:r>
    </w:p>
    <w:p w14:paraId="301C8001" w14:textId="4F804885" w:rsidR="00A417C1" w:rsidRDefault="00C01C50" w:rsidP="00B863FB">
      <w:pPr>
        <w:rPr>
          <w:rFonts w:ascii="Calibri" w:eastAsia="Calibri" w:hAnsi="Calibri" w:cs="Calibri"/>
          <w:szCs w:val="22"/>
        </w:rPr>
      </w:pPr>
      <w:r>
        <w:t xml:space="preserve">There are many </w:t>
      </w:r>
      <w:r w:rsidR="00990C65">
        <w:t>different types of licenses, including Public domain licen</w:t>
      </w:r>
      <w:r w:rsidR="00C02FCE">
        <w:t xml:space="preserve">ses, Lesser General Public Licenses, Permissive Licenses, </w:t>
      </w:r>
      <w:r w:rsidR="001225FE">
        <w:t xml:space="preserve">and the strictest being a copyleft </w:t>
      </w:r>
      <w:proofErr w:type="gramStart"/>
      <w:r w:rsidR="001225FE">
        <w:t>license</w:t>
      </w:r>
      <w:r w:rsidR="00A65ADC">
        <w:t>(</w:t>
      </w:r>
      <w:proofErr w:type="gramEnd"/>
      <w:r w:rsidR="00A65ADC">
        <w:t>Software License Agreement</w:t>
      </w:r>
      <w:r w:rsidR="00647BE9">
        <w:t>: All you Need to Know, n.d.)</w:t>
      </w:r>
      <w:r w:rsidR="001225FE">
        <w:t xml:space="preserve">. </w:t>
      </w:r>
      <w:r w:rsidR="00AB3E37">
        <w:t xml:space="preserve"> If it was up to me and it was a personal project, I would use a public domain license because this is a</w:t>
      </w:r>
      <w:r w:rsidR="002912C7">
        <w:t xml:space="preserve"> license that allows users to alter the code and </w:t>
      </w:r>
      <w:r w:rsidR="003B062F">
        <w:t xml:space="preserve">use the code in projects or applications. If I was </w:t>
      </w:r>
      <w:r w:rsidR="00A167F7">
        <w:t xml:space="preserve">making software for a company, I would use a copyleft license, </w:t>
      </w:r>
      <w:r w:rsidR="00003780">
        <w:t xml:space="preserve">so the code was more protected, and keeps the same </w:t>
      </w:r>
      <w:r w:rsidR="00F30C3B">
        <w:t xml:space="preserve">identification. </w:t>
      </w:r>
      <w:r w:rsidR="212F006F" w:rsidRPr="212F006F">
        <w:rPr>
          <w:rFonts w:ascii="Calibri" w:eastAsia="Calibri" w:hAnsi="Calibri" w:cs="Calibri"/>
          <w:szCs w:val="22"/>
        </w:rPr>
        <w:t xml:space="preserve"> </w:t>
      </w:r>
    </w:p>
    <w:p w14:paraId="50676B99" w14:textId="2E7AD5BF" w:rsidR="00A417C1" w:rsidRPr="00C00F8F" w:rsidRDefault="00D55BB5" w:rsidP="00C00F8F">
      <w:pPr>
        <w:pStyle w:val="Heading3"/>
      </w:pPr>
      <w:r>
        <w:t>Obligations</w:t>
      </w:r>
    </w:p>
    <w:p w14:paraId="2A97A021" w14:textId="5F0C4AAF" w:rsidR="6A36C4BF" w:rsidRDefault="00D55BB5" w:rsidP="00664C1A">
      <w:r>
        <w:t xml:space="preserve">We have many obligations as </w:t>
      </w:r>
      <w:r w:rsidR="00BC40EB">
        <w:t>programmers</w:t>
      </w:r>
      <w:r>
        <w:t xml:space="preserve"> when we reuse code</w:t>
      </w:r>
      <w:r w:rsidR="001A2D1F">
        <w:t xml:space="preserve"> from the internet, whether we use it in class, at work, or making money for it. We need to take precautions </w:t>
      </w:r>
      <w:r w:rsidR="00907585">
        <w:t xml:space="preserve">to ensure that we are not infringing on the copyright of the person which created this code, whether this be </w:t>
      </w:r>
      <w:r w:rsidR="00716017">
        <w:t xml:space="preserve">crediting the original code writer, or reaching out if it is unclear. This matters because </w:t>
      </w:r>
      <w:r w:rsidR="00F00BC5">
        <w:t xml:space="preserve">of not only the legal ramifications, but also the ethical concerns that this </w:t>
      </w:r>
      <w:r w:rsidR="00BC40EB">
        <w:t>contains.</w:t>
      </w:r>
      <w:r w:rsidR="0099007B">
        <w:t xml:space="preserve"> Just simply copying code also brings moral concerns to the </w:t>
      </w:r>
      <w:r w:rsidR="00AB4C1C">
        <w:t>surface and</w:t>
      </w:r>
      <w:r w:rsidR="0016526C">
        <w:t xml:space="preserve"> can call into question whether one has a good moral standing.</w:t>
      </w:r>
      <w:r w:rsidR="00F80051">
        <w:t xml:space="preserve"> If a company reuses a </w:t>
      </w:r>
      <w:r w:rsidR="00E10B82">
        <w:t xml:space="preserve">program, and doesn’t credit the original owner, or have explicit permissions, the company could </w:t>
      </w:r>
      <w:proofErr w:type="gramStart"/>
      <w:r w:rsidR="00E10B82">
        <w:t>held</w:t>
      </w:r>
      <w:proofErr w:type="gramEnd"/>
      <w:r w:rsidR="00E10B82">
        <w:t xml:space="preserve"> legally liable, and face harsh penalties. This also pertains </w:t>
      </w:r>
      <w:r w:rsidR="0071730A">
        <w:t xml:space="preserve">to if a company uses a logo or software that is copyrighted to another, which could be a violation of US Law and </w:t>
      </w:r>
      <w:r w:rsidR="00572A57">
        <w:t>regulations.</w:t>
      </w:r>
    </w:p>
    <w:p w14:paraId="71D262D8" w14:textId="77777777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1B1AB41009734DD69FE1F6B5E1065EAF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2F26FBD2" w14:textId="449E4588" w:rsidR="00A417C1" w:rsidRPr="00DA69A6" w:rsidRDefault="00756040" w:rsidP="00DA69A6">
      <w:pPr>
        <w:pStyle w:val="Bibliography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  <w:r w:rsidRPr="00756040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>IEEE. (2017). </w:t>
      </w:r>
      <w:r w:rsidRPr="00756040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US"/>
        </w:rPr>
        <w:t>Code of Ethics | IEEE Computer Society</w:t>
      </w:r>
      <w:r w:rsidRPr="00756040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 xml:space="preserve">. Computer.org. </w:t>
      </w:r>
      <w:hyperlink r:id="rId10" w:history="1">
        <w:r w:rsidR="00DA69A6">
          <w:rPr>
            <w:rStyle w:val="Hyperlink"/>
          </w:rPr>
          <w:t>Code of Ethics for Software Engineers (computer.org)</w:t>
        </w:r>
      </w:hyperlink>
    </w:p>
    <w:p w14:paraId="18E3501C" w14:textId="2D4C902A" w:rsidR="00812EEE" w:rsidRPr="009B6FDE" w:rsidRDefault="00152611" w:rsidP="009B6FDE">
      <w:pPr>
        <w:pStyle w:val="Bibliography"/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US"/>
        </w:rPr>
      </w:pPr>
      <w:r w:rsidRPr="00152611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US"/>
        </w:rPr>
        <w:t xml:space="preserve">Software License Agreement: All You Need to Know. (n.d.). Www.contractscounsel.com. Retrieved January 23, 2024, from </w:t>
      </w:r>
      <w:hyperlink r:id="rId11" w:anchor="toc--types-of-software-license-agreements-" w:history="1">
        <w:r w:rsidR="00AD7D39">
          <w:rPr>
            <w:rStyle w:val="Hyperlink"/>
          </w:rPr>
          <w:t>Software License Agreement: All You Need to Know (contractscounsel.com)</w:t>
        </w:r>
      </w:hyperlink>
      <w:r w:rsidR="009B6FDE">
        <w:t xml:space="preserve"> </w:t>
      </w:r>
    </w:p>
    <w:p w14:paraId="722FAE14" w14:textId="14E6F050" w:rsidR="67AE9998" w:rsidRDefault="006318E2" w:rsidP="005367D2">
      <w:pPr>
        <w:pStyle w:val="NormalWeb"/>
        <w:spacing w:line="480" w:lineRule="atLeast"/>
        <w:ind w:left="720" w:hanging="720"/>
        <w:rPr>
          <w:rStyle w:val="Hyperlink"/>
        </w:rPr>
      </w:pPr>
      <w:r w:rsidRPr="006318E2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>Cotton, L. (2022, February 18). </w:t>
      </w:r>
      <w:r w:rsidRPr="006318E2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US"/>
        </w:rPr>
        <w:t>The Importance of Ethics in Computer Science | Department of Computer Science</w:t>
      </w:r>
      <w:r w:rsidRPr="006318E2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 xml:space="preserve">. Www.cs.utexas.edu. </w:t>
      </w:r>
      <w:hyperlink r:id="rId12" w:history="1">
        <w:r w:rsidR="005367D2">
          <w:rPr>
            <w:rStyle w:val="Hyperlink"/>
          </w:rPr>
          <w:t>The Importance of Ethics in Computer Science | Department of Computer Scien</w:t>
        </w:r>
        <w:r w:rsidR="005367D2">
          <w:rPr>
            <w:rStyle w:val="Hyperlink"/>
          </w:rPr>
          <w:t>c</w:t>
        </w:r>
        <w:r w:rsidR="005367D2">
          <w:rPr>
            <w:rStyle w:val="Hyperlink"/>
          </w:rPr>
          <w:t>e (utexas.edu)</w:t>
        </w:r>
      </w:hyperlink>
    </w:p>
    <w:p w14:paraId="20F5B919" w14:textId="6A1488B1" w:rsidR="00A90DBA" w:rsidRDefault="00A90DBA" w:rsidP="00A90DBA">
      <w:pPr>
        <w:spacing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  <w:r w:rsidRPr="00A90DBA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>IEEE. (2020, June). </w:t>
      </w:r>
      <w:r w:rsidRPr="00A90DBA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US"/>
        </w:rPr>
        <w:t>IEEE Code of Ethics</w:t>
      </w:r>
      <w:r w:rsidRPr="00A90DBA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 xml:space="preserve">. Ieee.org. </w:t>
      </w:r>
      <w:hyperlink r:id="rId13" w:history="1">
        <w:r w:rsidRPr="00A90DBA">
          <w:rPr>
            <w:rStyle w:val="Hyperlink"/>
            <w:rFonts w:ascii="Calibri" w:eastAsia="Times New Roman" w:hAnsi="Calibri" w:cs="Calibri"/>
            <w:sz w:val="27"/>
            <w:szCs w:val="27"/>
            <w:lang w:eastAsia="en-US"/>
          </w:rPr>
          <w:t>https://www.ieee.org/about/corporate/governance/p7-8.html</w:t>
        </w:r>
      </w:hyperlink>
      <w:r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 xml:space="preserve"> </w:t>
      </w:r>
    </w:p>
    <w:p w14:paraId="10F28B36" w14:textId="5041C776" w:rsidR="00D450AD" w:rsidRPr="00D450AD" w:rsidRDefault="00D450AD" w:rsidP="00D450AD">
      <w:pPr>
        <w:spacing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  <w:r w:rsidRPr="00D450AD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>ACM Ethics. (2018, December 19). </w:t>
      </w:r>
      <w:r w:rsidRPr="00D450AD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US"/>
        </w:rPr>
        <w:t>Software Engineering Code</w:t>
      </w:r>
      <w:r w:rsidRPr="00D450AD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 xml:space="preserve">. ACM Ethics. </w:t>
      </w:r>
      <w:hyperlink r:id="rId14" w:history="1">
        <w:r w:rsidRPr="00D450AD">
          <w:rPr>
            <w:rStyle w:val="Hyperlink"/>
            <w:rFonts w:ascii="Calibri" w:eastAsia="Times New Roman" w:hAnsi="Calibri" w:cs="Calibri"/>
            <w:sz w:val="27"/>
            <w:szCs w:val="27"/>
            <w:lang w:eastAsia="en-US"/>
          </w:rPr>
          <w:t>https://ethics.acm.org/code-of-ethics/software-engineering-code/</w:t>
        </w:r>
      </w:hyperlink>
      <w:r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 xml:space="preserve"> </w:t>
      </w:r>
    </w:p>
    <w:p w14:paraId="43D34B24" w14:textId="77777777" w:rsidR="00D450AD" w:rsidRPr="00D450AD" w:rsidRDefault="00D450AD" w:rsidP="00D450AD">
      <w:pPr>
        <w:spacing w:before="100" w:beforeAutospacing="1" w:after="100" w:afterAutospacing="1" w:line="240" w:lineRule="auto"/>
        <w:ind w:firstLine="0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  <w:r w:rsidRPr="00D450AD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>‌</w:t>
      </w:r>
    </w:p>
    <w:p w14:paraId="04E15A7A" w14:textId="77777777" w:rsidR="00D450AD" w:rsidRPr="00A90DBA" w:rsidRDefault="00D450AD" w:rsidP="00A90DBA">
      <w:pPr>
        <w:spacing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</w:p>
    <w:p w14:paraId="0DCAAFCE" w14:textId="77777777" w:rsidR="00A90DBA" w:rsidRPr="00A90DBA" w:rsidRDefault="00A90DBA" w:rsidP="00A90DBA">
      <w:pPr>
        <w:spacing w:before="100" w:beforeAutospacing="1" w:after="100" w:afterAutospacing="1" w:line="240" w:lineRule="auto"/>
        <w:ind w:firstLine="0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  <w:r w:rsidRPr="00A90DBA">
        <w:rPr>
          <w:rFonts w:ascii="Calibri" w:eastAsia="Times New Roman" w:hAnsi="Calibri" w:cs="Calibri"/>
          <w:color w:val="000000"/>
          <w:sz w:val="27"/>
          <w:szCs w:val="27"/>
          <w:lang w:eastAsia="en-US"/>
        </w:rPr>
        <w:t>‌</w:t>
      </w:r>
    </w:p>
    <w:p w14:paraId="359B2D4A" w14:textId="77777777" w:rsidR="00A90DBA" w:rsidRPr="005367D2" w:rsidRDefault="00A90DBA" w:rsidP="005367D2">
      <w:pPr>
        <w:pStyle w:val="NormalWeb"/>
        <w:spacing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  <w:lang w:eastAsia="en-US"/>
        </w:rPr>
      </w:pPr>
    </w:p>
    <w:sectPr w:rsidR="00A90DBA" w:rsidRPr="005367D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C9E0" w14:textId="77777777" w:rsidR="00461126" w:rsidRDefault="00461126">
      <w:pPr>
        <w:spacing w:line="240" w:lineRule="auto"/>
      </w:pPr>
      <w:r>
        <w:separator/>
      </w:r>
    </w:p>
    <w:p w14:paraId="09757503" w14:textId="77777777" w:rsidR="00461126" w:rsidRDefault="00461126"/>
  </w:endnote>
  <w:endnote w:type="continuationSeparator" w:id="0">
    <w:p w14:paraId="5485BC0F" w14:textId="77777777" w:rsidR="00461126" w:rsidRDefault="00461126">
      <w:pPr>
        <w:spacing w:line="240" w:lineRule="auto"/>
      </w:pPr>
      <w:r>
        <w:continuationSeparator/>
      </w:r>
    </w:p>
    <w:p w14:paraId="298C71BA" w14:textId="77777777" w:rsidR="00461126" w:rsidRDefault="004611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8C4D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0EBB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F84A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5F78" w14:textId="77777777" w:rsidR="00461126" w:rsidRDefault="00461126">
      <w:pPr>
        <w:spacing w:line="240" w:lineRule="auto"/>
      </w:pPr>
      <w:r>
        <w:separator/>
      </w:r>
    </w:p>
    <w:p w14:paraId="552A45ED" w14:textId="77777777" w:rsidR="00461126" w:rsidRDefault="00461126"/>
  </w:footnote>
  <w:footnote w:type="continuationSeparator" w:id="0">
    <w:p w14:paraId="373EC409" w14:textId="77777777" w:rsidR="00461126" w:rsidRDefault="00461126">
      <w:pPr>
        <w:spacing w:line="240" w:lineRule="auto"/>
      </w:pPr>
      <w:r>
        <w:continuationSeparator/>
      </w:r>
    </w:p>
    <w:p w14:paraId="7DF34BAE" w14:textId="77777777" w:rsidR="00461126" w:rsidRDefault="004611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A7A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80D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CFBB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46"/>
    <w:rsid w:val="00003780"/>
    <w:rsid w:val="00023AFE"/>
    <w:rsid w:val="000A1910"/>
    <w:rsid w:val="000A3D9B"/>
    <w:rsid w:val="000D4642"/>
    <w:rsid w:val="000D539D"/>
    <w:rsid w:val="00116273"/>
    <w:rsid w:val="001225FE"/>
    <w:rsid w:val="00152611"/>
    <w:rsid w:val="0016526C"/>
    <w:rsid w:val="001A2D1F"/>
    <w:rsid w:val="00270370"/>
    <w:rsid w:val="002912C7"/>
    <w:rsid w:val="002C4A4F"/>
    <w:rsid w:val="002C79E6"/>
    <w:rsid w:val="002F3AE9"/>
    <w:rsid w:val="0036397A"/>
    <w:rsid w:val="003804CC"/>
    <w:rsid w:val="003B062F"/>
    <w:rsid w:val="003B596B"/>
    <w:rsid w:val="003E6E6B"/>
    <w:rsid w:val="00461126"/>
    <w:rsid w:val="0052088F"/>
    <w:rsid w:val="005367D2"/>
    <w:rsid w:val="00556842"/>
    <w:rsid w:val="00560BA1"/>
    <w:rsid w:val="00572A57"/>
    <w:rsid w:val="005A28D9"/>
    <w:rsid w:val="005C199E"/>
    <w:rsid w:val="005E14B6"/>
    <w:rsid w:val="006318E2"/>
    <w:rsid w:val="00647BE9"/>
    <w:rsid w:val="00664C1A"/>
    <w:rsid w:val="00677694"/>
    <w:rsid w:val="00716017"/>
    <w:rsid w:val="0071730A"/>
    <w:rsid w:val="007317FA"/>
    <w:rsid w:val="007418AE"/>
    <w:rsid w:val="00756040"/>
    <w:rsid w:val="007732DC"/>
    <w:rsid w:val="00812EEE"/>
    <w:rsid w:val="0087407D"/>
    <w:rsid w:val="00907585"/>
    <w:rsid w:val="00953B1C"/>
    <w:rsid w:val="00970946"/>
    <w:rsid w:val="0099007B"/>
    <w:rsid w:val="00990C65"/>
    <w:rsid w:val="009B6FDE"/>
    <w:rsid w:val="009C4CC4"/>
    <w:rsid w:val="00A01BB6"/>
    <w:rsid w:val="00A167F7"/>
    <w:rsid w:val="00A417C1"/>
    <w:rsid w:val="00A65ADC"/>
    <w:rsid w:val="00A90DBA"/>
    <w:rsid w:val="00AB3E37"/>
    <w:rsid w:val="00AB4C1C"/>
    <w:rsid w:val="00AD7D39"/>
    <w:rsid w:val="00AF4E3D"/>
    <w:rsid w:val="00B14097"/>
    <w:rsid w:val="00B23BE5"/>
    <w:rsid w:val="00B83A47"/>
    <w:rsid w:val="00B863FB"/>
    <w:rsid w:val="00B86440"/>
    <w:rsid w:val="00B9207B"/>
    <w:rsid w:val="00B978DA"/>
    <w:rsid w:val="00BB2D6F"/>
    <w:rsid w:val="00BC40EB"/>
    <w:rsid w:val="00C00F8F"/>
    <w:rsid w:val="00C01C50"/>
    <w:rsid w:val="00C02FCE"/>
    <w:rsid w:val="00C03068"/>
    <w:rsid w:val="00CB5AE6"/>
    <w:rsid w:val="00D450AD"/>
    <w:rsid w:val="00D55BB5"/>
    <w:rsid w:val="00D620FD"/>
    <w:rsid w:val="00D91044"/>
    <w:rsid w:val="00DA69A6"/>
    <w:rsid w:val="00DC153C"/>
    <w:rsid w:val="00E10B82"/>
    <w:rsid w:val="00E37421"/>
    <w:rsid w:val="00E602CD"/>
    <w:rsid w:val="00E67454"/>
    <w:rsid w:val="00EC2A8F"/>
    <w:rsid w:val="00EF55C5"/>
    <w:rsid w:val="00F00BC5"/>
    <w:rsid w:val="00F30C3B"/>
    <w:rsid w:val="00F6242A"/>
    <w:rsid w:val="00F80051"/>
    <w:rsid w:val="00FD0666"/>
    <w:rsid w:val="00FE623A"/>
    <w:rsid w:val="00FF4B5D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257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90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AD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eee.org/about/corporate/governance/p7-8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cs.utexas.edu/news/2022/importance-ethics-computer-scienc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ntractscounsel.com/t/us/software-license-agreement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www.computer.org/education/code-of-ethics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thics.acm.org/code-of-ethics/software-engineering-code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da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AB41009734DD69FE1F6B5E106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2FBD-5F69-4084-B559-D257FB3F2B7D}"/>
      </w:docPartPr>
      <w:docPartBody>
        <w:p w:rsidR="00CD7C05" w:rsidRDefault="00CD7C05">
          <w:pPr>
            <w:pStyle w:val="1B1AB41009734DD69FE1F6B5E1065EAF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0"/>
    <w:rsid w:val="003E6050"/>
    <w:rsid w:val="00B66C86"/>
    <w:rsid w:val="00C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1B1AB41009734DD69FE1F6B5E1065EAF">
    <w:name w:val="1B1AB41009734DD69FE1F6B5E1065EAF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2024-01-23T00:48:00Z</dcterms:created>
  <dcterms:modified xsi:type="dcterms:W3CDTF">2024-01-29T01:08:00Z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