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Evidence-Led Governance</w:t>
      </w:r>
    </w:p>
    <w:p w:rsid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A Research Methodology for Analysing Statutory Administration</w: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Pr>
          <w:rFonts w:ascii="Times New Roman" w:hAnsi="Times New Roman"/>
          <w:b/>
          <w:bCs/>
          <w:sz w:val="36"/>
          <w:szCs w:val="36"/>
        </w:rPr>
        <w:t>Copy</w:t>
      </w:r>
      <w:r w:rsidR="000F12B9">
        <w:rPr>
          <w:rFonts w:ascii="Times New Roman" w:hAnsi="Times New Roman"/>
          <w:b/>
          <w:bCs/>
          <w:sz w:val="36"/>
          <w:szCs w:val="36"/>
        </w:rPr>
        <w:t>right: Nick Moloney 2026</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Preface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Every system of public administration leaves a record.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Legislation establishes authority. Courts define legal meaning. Institutions translate legal obligations into administrative practice. Decisions are made, evidence is gathered, reasons are recorded and public power is exercised.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Yet these stages are often studied in isolation.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handbook proceeds from a different premise.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proposes that public administration can be understood only by examining the complete pathway through which legal obligations become institutional action.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That pathway begins with law but does not end there.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Between legislation and lived reality stand institutions, administrative procedures, documentary evidence and mechanisms of review. Each stage contributes something distinct. None should be collapsed into another.</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purpose of this handbook is therefore not simply to explain legal rules. It is to present a methodology for reconstructing statutory administration through authoritative legal sources, institutional design and documentary 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recurring architecture did not arise from assumption.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emerged from the 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lastRenderedPageBreak/>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Only after those stages have been reconstructed are conclusions reached.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methodology therefore does not begin by asking whether an institution succeeded or failed.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begins by asking:</w:t>
      </w:r>
    </w:p>
    <w:p w:rsidR="00C97D19" w:rsidRPr="00C97D19" w:rsidRDefault="00C97D19" w:rsidP="00C97D19">
      <w:pPr>
        <w:numPr>
          <w:ilvl w:val="0"/>
          <w:numId w:val="1"/>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What legal obligation exists?</w:t>
      </w:r>
    </w:p>
    <w:p w:rsidR="00C97D19" w:rsidRPr="00C97D19" w:rsidRDefault="00C97D19" w:rsidP="00C97D19">
      <w:pPr>
        <w:numPr>
          <w:ilvl w:val="0"/>
          <w:numId w:val="1"/>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How has it been interpreted?</w:t>
      </w:r>
    </w:p>
    <w:p w:rsidR="00C97D19" w:rsidRPr="00C97D19" w:rsidRDefault="00C97D19" w:rsidP="00C97D19">
      <w:pPr>
        <w:numPr>
          <w:ilvl w:val="0"/>
          <w:numId w:val="1"/>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How has it been translated into institutional design?</w:t>
      </w:r>
    </w:p>
    <w:p w:rsidR="00C97D19" w:rsidRPr="00C97D19" w:rsidRDefault="00C97D19" w:rsidP="00C97D19">
      <w:pPr>
        <w:numPr>
          <w:ilvl w:val="0"/>
          <w:numId w:val="1"/>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How is it administered?</w:t>
      </w:r>
    </w:p>
    <w:p w:rsidR="00C97D19" w:rsidRPr="00C97D19" w:rsidRDefault="00C97D19" w:rsidP="00C97D19">
      <w:pPr>
        <w:numPr>
          <w:ilvl w:val="0"/>
          <w:numId w:val="1"/>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What does the documentary record establish?</w:t>
      </w:r>
    </w:p>
    <w:p w:rsidR="00C97D19" w:rsidRPr="00C97D19" w:rsidRDefault="00C97D19" w:rsidP="00C97D19">
      <w:pPr>
        <w:numPr>
          <w:ilvl w:val="0"/>
          <w:numId w:val="1"/>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What conclusions are justified when those elements are examined together?</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objective is not advocacy.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objective is understanding.</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If the governing framework is accurately reconstructed and the evidential record faithfully preserved, the structure of governance becomes visible.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handbook is an invitation to undertake that reconstruction.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is intended for researchers, public administrators, lawyers, policymakers, oversight bodies and any person seeking to understand how statutory administration operates in practice.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Its central proposition is simple.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Rights are realised through administration, and administration becomes accountable through 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chapters that follow are an attempt to demonstrate that proposition through careful examination of authoritative legal sources and the documentary record they ultimately produce.</w:t>
      </w:r>
    </w:p>
    <w:p w:rsidR="00C97D19" w:rsidRDefault="00C97D19">
      <w:pPr>
        <w:spacing w:after="0" w:line="240" w:lineRule="auto"/>
        <w:ind w:firstLine="0"/>
        <w:jc w:val="left"/>
      </w:pPr>
      <w:r>
        <w:br w:type="page"/>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lastRenderedPageBreak/>
        <w:t>Chapter 2</w: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Statement of Method</w: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2.1 Introduction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handbook adopts an evidence-led methodology for analysing statutory administration.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Its purpose is not to advocate predetermined conclusions, nor to evaluate institutions by reference to assumption, opinion or isolated events.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Instead, it reconstructs the legal and administrative framework governing a statutory function before any conclusion is reached.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Each stage contributes distinct information.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Each stage must therefore be examined independently before the relationship between them can be understood.</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25"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2.2 Purpose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purpose of this methodology is to reconstruct governance rather than merely describe it.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objective is to identify:</w:t>
      </w:r>
    </w:p>
    <w:p w:rsidR="00C97D19" w:rsidRPr="00C97D19" w:rsidRDefault="00C97D19" w:rsidP="00C97D19">
      <w:pPr>
        <w:numPr>
          <w:ilvl w:val="0"/>
          <w:numId w:val="2"/>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the legal obligation created by law;</w:t>
      </w:r>
    </w:p>
    <w:p w:rsidR="00C97D19" w:rsidRPr="00C97D19" w:rsidRDefault="00C97D19" w:rsidP="00C97D19">
      <w:pPr>
        <w:numPr>
          <w:ilvl w:val="0"/>
          <w:numId w:val="2"/>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the judicial interpretation of that obligation;</w:t>
      </w:r>
    </w:p>
    <w:p w:rsidR="00C97D19" w:rsidRPr="00C97D19" w:rsidRDefault="00C97D19" w:rsidP="00C97D19">
      <w:pPr>
        <w:numPr>
          <w:ilvl w:val="0"/>
          <w:numId w:val="2"/>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the institutional structures created to implement it;</w:t>
      </w:r>
    </w:p>
    <w:p w:rsidR="00C97D19" w:rsidRPr="00C97D19" w:rsidRDefault="00C97D19" w:rsidP="00C97D19">
      <w:pPr>
        <w:numPr>
          <w:ilvl w:val="0"/>
          <w:numId w:val="2"/>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the administrative processes through which it operates;</w:t>
      </w:r>
    </w:p>
    <w:p w:rsidR="00C97D19" w:rsidRPr="00C97D19" w:rsidRDefault="00C97D19" w:rsidP="00C97D19">
      <w:pPr>
        <w:numPr>
          <w:ilvl w:val="0"/>
          <w:numId w:val="2"/>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the documentary evidence generated by those processes;</w:t>
      </w:r>
    </w:p>
    <w:p w:rsidR="00C97D19" w:rsidRPr="00C97D19" w:rsidRDefault="00C97D19" w:rsidP="00C97D19">
      <w:pPr>
        <w:numPr>
          <w:ilvl w:val="0"/>
          <w:numId w:val="2"/>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the extent to which the evidential record corresponds with the governing legal framework.</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Only after those stages have been completed are conclusions drawn.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methodology therefore proceeds from reconstruction to evaluation rather than from allegation to confirmation.</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lastRenderedPageBreak/>
      </w:r>
      <w:r w:rsidR="00C97D19" w:rsidRPr="00C97D19">
        <w:rPr>
          <w:rFonts w:ascii="Times New Roman" w:hAnsi="Times New Roman"/>
          <w:noProof/>
          <w:sz w:val="24"/>
        </w:rPr>
        <w:pict>
          <v:rect id="_x0000_i1026"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2.3 Foundational Principles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methodology is governed by the following principles.</w: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Principle 1</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Authority before commentary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Primary legal sources take precedence over commentary.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Legislation, judicial decisions, constitutional provisions, regulations and official reports establish the governing framework.</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Secondary commentary may assist interpretation but does not replace the primary sources.</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27"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Principle 2</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Each source remains independent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Every authoritative source contributes only what it is competent to establish.</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Legislation creates obligations.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Courts interpret legislation.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Institutional reports describe administrative structures.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Documentary evidence records events.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No source should be required to establish matters beyond its own authority.</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28"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Principle 3</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Distinction between legal functions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Throughout this handbook, clear distinctions are maintained between:</w:t>
      </w:r>
    </w:p>
    <w:p w:rsidR="00C97D19" w:rsidRPr="00C97D19" w:rsidRDefault="00C97D19" w:rsidP="00C97D19">
      <w:pPr>
        <w:numPr>
          <w:ilvl w:val="0"/>
          <w:numId w:val="3"/>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legislation;</w:t>
      </w:r>
    </w:p>
    <w:p w:rsidR="00C97D19" w:rsidRPr="00C97D19" w:rsidRDefault="00C97D19" w:rsidP="00C97D19">
      <w:pPr>
        <w:numPr>
          <w:ilvl w:val="0"/>
          <w:numId w:val="3"/>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judicial interpretation;</w:t>
      </w:r>
    </w:p>
    <w:p w:rsidR="00C97D19" w:rsidRPr="00C97D19" w:rsidRDefault="00C97D19" w:rsidP="00C97D19">
      <w:pPr>
        <w:numPr>
          <w:ilvl w:val="0"/>
          <w:numId w:val="3"/>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institutional design;</w:t>
      </w:r>
    </w:p>
    <w:p w:rsidR="00C97D19" w:rsidRPr="00C97D19" w:rsidRDefault="00C97D19" w:rsidP="00C97D19">
      <w:pPr>
        <w:numPr>
          <w:ilvl w:val="0"/>
          <w:numId w:val="3"/>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administrative practice;</w:t>
      </w:r>
    </w:p>
    <w:p w:rsidR="00C97D19" w:rsidRPr="00C97D19" w:rsidRDefault="00C97D19" w:rsidP="00C97D19">
      <w:pPr>
        <w:numPr>
          <w:ilvl w:val="0"/>
          <w:numId w:val="3"/>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lastRenderedPageBreak/>
        <w:t>documentary evidence;</w:t>
      </w:r>
    </w:p>
    <w:p w:rsidR="00C97D19" w:rsidRPr="00C97D19" w:rsidRDefault="00C97D19" w:rsidP="00C97D19">
      <w:pPr>
        <w:numPr>
          <w:ilvl w:val="0"/>
          <w:numId w:val="3"/>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analytical inference.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These categories are related but not interchangeable.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Maintaining those distinctions preserves analytical clarity.</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29"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Principle 4</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Evidence before inference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Documentary evidence establishes:</w:t>
      </w:r>
    </w:p>
    <w:p w:rsidR="00C97D19" w:rsidRPr="00C97D19" w:rsidRDefault="00C97D19" w:rsidP="00C97D19">
      <w:pPr>
        <w:numPr>
          <w:ilvl w:val="0"/>
          <w:numId w:val="4"/>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what occurred;</w:t>
      </w:r>
    </w:p>
    <w:p w:rsidR="00C97D19" w:rsidRPr="00C97D19" w:rsidRDefault="00C97D19" w:rsidP="00C97D19">
      <w:pPr>
        <w:numPr>
          <w:ilvl w:val="0"/>
          <w:numId w:val="4"/>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what was communicated;</w:t>
      </w:r>
    </w:p>
    <w:p w:rsidR="00C97D19" w:rsidRPr="00C97D19" w:rsidRDefault="00C97D19" w:rsidP="00C97D19">
      <w:pPr>
        <w:numPr>
          <w:ilvl w:val="0"/>
          <w:numId w:val="4"/>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what decisions were recorded;</w:t>
      </w:r>
    </w:p>
    <w:p w:rsidR="00C97D19" w:rsidRPr="00C97D19" w:rsidRDefault="00C97D19" w:rsidP="00C97D19">
      <w:pPr>
        <w:numPr>
          <w:ilvl w:val="0"/>
          <w:numId w:val="4"/>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what procedures were followed.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Inference begins only after the evidential record has been reconstructed.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Where evidence does not establish a proposition, the handbook does not present that proposition as fact.</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0"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Principle 5</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Conclusions emerge from reconstruction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methodology deliberately postpones conclusions.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Each chapter first reconstructs the governing legal framework.</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Only after legislation, judicial interpretation, institutional design, administrative practice and documentary evidence have been examined together does evaluative analysis begin.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destination therefore emerges from the evidence rather than preceding it.</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1"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2.4 Research Sequence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methodology proceeds through six sequential stages.</w: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Stage One</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lastRenderedPageBreak/>
        <w:t>Identify the Legal Obligation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first task is to identify the authoritative legal source.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Depending upon the statutory framework, this may include:</w:t>
      </w:r>
    </w:p>
    <w:p w:rsidR="00C97D19" w:rsidRPr="00C97D19" w:rsidRDefault="00C97D19" w:rsidP="00C97D19">
      <w:pPr>
        <w:numPr>
          <w:ilvl w:val="0"/>
          <w:numId w:val="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constitutional provisions;</w:t>
      </w:r>
    </w:p>
    <w:p w:rsidR="00C97D19" w:rsidRPr="00C97D19" w:rsidRDefault="00C97D19" w:rsidP="00C97D19">
      <w:pPr>
        <w:numPr>
          <w:ilvl w:val="0"/>
          <w:numId w:val="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European Union law;</w:t>
      </w:r>
    </w:p>
    <w:p w:rsidR="00C97D19" w:rsidRPr="00C97D19" w:rsidRDefault="00C97D19" w:rsidP="00C97D19">
      <w:pPr>
        <w:numPr>
          <w:ilvl w:val="0"/>
          <w:numId w:val="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legislation;</w:t>
      </w:r>
    </w:p>
    <w:p w:rsidR="00C97D19" w:rsidRPr="00C97D19" w:rsidRDefault="00C97D19" w:rsidP="00C97D19">
      <w:pPr>
        <w:numPr>
          <w:ilvl w:val="0"/>
          <w:numId w:val="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delegated legislation;</w:t>
      </w:r>
    </w:p>
    <w:p w:rsidR="00C97D19" w:rsidRPr="00C97D19" w:rsidRDefault="00C97D19" w:rsidP="00C97D19">
      <w:pPr>
        <w:numPr>
          <w:ilvl w:val="0"/>
          <w:numId w:val="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binding regulations.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question asked is: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What legal obligation exists?</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2"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Stage Two</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Examine Judicial Interpretation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Legislation establishes legal duties.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Courts determine how those duties are to be understood.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Judicial interpretation therefore defines:</w:t>
      </w:r>
    </w:p>
    <w:p w:rsidR="00C97D19" w:rsidRPr="00C97D19" w:rsidRDefault="00C97D19" w:rsidP="00C97D19">
      <w:pPr>
        <w:numPr>
          <w:ilvl w:val="0"/>
          <w:numId w:val="6"/>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legal meaning;</w:t>
      </w:r>
    </w:p>
    <w:p w:rsidR="00C97D19" w:rsidRPr="00C97D19" w:rsidRDefault="00C97D19" w:rsidP="00C97D19">
      <w:pPr>
        <w:numPr>
          <w:ilvl w:val="0"/>
          <w:numId w:val="6"/>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limits of discretion;</w:t>
      </w:r>
    </w:p>
    <w:p w:rsidR="00C97D19" w:rsidRPr="00C97D19" w:rsidRDefault="00C97D19" w:rsidP="00C97D19">
      <w:pPr>
        <w:numPr>
          <w:ilvl w:val="0"/>
          <w:numId w:val="6"/>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procedural requirements;</w:t>
      </w:r>
    </w:p>
    <w:p w:rsidR="00C97D19" w:rsidRPr="00C97D19" w:rsidRDefault="00C97D19" w:rsidP="00C97D19">
      <w:pPr>
        <w:numPr>
          <w:ilvl w:val="0"/>
          <w:numId w:val="6"/>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governing principles.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question becomes: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What does the law require in practice?</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3"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Stage Three</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Analyse Institutional Design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Statutory obligations require institutional implementation.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Institutional design includes:</w:t>
      </w:r>
    </w:p>
    <w:p w:rsidR="00C97D19" w:rsidRPr="00C97D19" w:rsidRDefault="00C97D19" w:rsidP="00C97D19">
      <w:pPr>
        <w:numPr>
          <w:ilvl w:val="0"/>
          <w:numId w:val="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statutory bodies;</w:t>
      </w:r>
    </w:p>
    <w:p w:rsidR="00C97D19" w:rsidRPr="00C97D19" w:rsidRDefault="00C97D19" w:rsidP="00C97D19">
      <w:pPr>
        <w:numPr>
          <w:ilvl w:val="0"/>
          <w:numId w:val="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lastRenderedPageBreak/>
        <w:t>governance arrangements;</w:t>
      </w:r>
    </w:p>
    <w:p w:rsidR="00C97D19" w:rsidRPr="00C97D19" w:rsidRDefault="00C97D19" w:rsidP="00C97D19">
      <w:pPr>
        <w:numPr>
          <w:ilvl w:val="0"/>
          <w:numId w:val="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operational procedures;</w:t>
      </w:r>
    </w:p>
    <w:p w:rsidR="00C97D19" w:rsidRPr="00C97D19" w:rsidRDefault="00C97D19" w:rsidP="00C97D19">
      <w:pPr>
        <w:numPr>
          <w:ilvl w:val="0"/>
          <w:numId w:val="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published guidance;</w:t>
      </w:r>
    </w:p>
    <w:p w:rsidR="00C97D19" w:rsidRPr="00C97D19" w:rsidRDefault="00C97D19" w:rsidP="00C97D19">
      <w:pPr>
        <w:numPr>
          <w:ilvl w:val="0"/>
          <w:numId w:val="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organisational responsibilities.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stage asks: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How has the legal obligation been translated into administrative structures?</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4"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Stage Four</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Reconstruct Administrative Practice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Institutional design must then be distinguished from actual administration.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Administrative practice includes:</w:t>
      </w:r>
    </w:p>
    <w:p w:rsidR="00C97D19" w:rsidRPr="00C97D19" w:rsidRDefault="00C97D19" w:rsidP="00C97D19">
      <w:pPr>
        <w:numPr>
          <w:ilvl w:val="0"/>
          <w:numId w:val="8"/>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applications;</w:t>
      </w:r>
    </w:p>
    <w:p w:rsidR="00C97D19" w:rsidRPr="00C97D19" w:rsidRDefault="00C97D19" w:rsidP="00C97D19">
      <w:pPr>
        <w:numPr>
          <w:ilvl w:val="0"/>
          <w:numId w:val="8"/>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assessments;</w:t>
      </w:r>
    </w:p>
    <w:p w:rsidR="00C97D19" w:rsidRPr="00C97D19" w:rsidRDefault="00C97D19" w:rsidP="00C97D19">
      <w:pPr>
        <w:numPr>
          <w:ilvl w:val="0"/>
          <w:numId w:val="8"/>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correspondence;</w:t>
      </w:r>
    </w:p>
    <w:p w:rsidR="00C97D19" w:rsidRPr="00C97D19" w:rsidRDefault="00C97D19" w:rsidP="00C97D19">
      <w:pPr>
        <w:numPr>
          <w:ilvl w:val="0"/>
          <w:numId w:val="8"/>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decision-making;</w:t>
      </w:r>
    </w:p>
    <w:p w:rsidR="00C97D19" w:rsidRPr="00C97D19" w:rsidRDefault="00C97D19" w:rsidP="00C97D19">
      <w:pPr>
        <w:numPr>
          <w:ilvl w:val="0"/>
          <w:numId w:val="8"/>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implementation;</w:t>
      </w:r>
    </w:p>
    <w:p w:rsidR="00C97D19" w:rsidRPr="00C97D19" w:rsidRDefault="00C97D19" w:rsidP="00C97D19">
      <w:pPr>
        <w:numPr>
          <w:ilvl w:val="0"/>
          <w:numId w:val="8"/>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review procedures.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question asked is: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How is the statutory framework intended to operate in practice?</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5"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Stage Five</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Preserve and Evaluate Documentary 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Administrative activity produces documentary records.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These records include:</w:t>
      </w:r>
    </w:p>
    <w:p w:rsidR="00C97D19" w:rsidRPr="00C97D19" w:rsidRDefault="00C97D19" w:rsidP="00C97D19">
      <w:pPr>
        <w:numPr>
          <w:ilvl w:val="0"/>
          <w:numId w:val="9"/>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applications;</w:t>
      </w:r>
    </w:p>
    <w:p w:rsidR="00C97D19" w:rsidRPr="00C97D19" w:rsidRDefault="00C97D19" w:rsidP="00C97D19">
      <w:pPr>
        <w:numPr>
          <w:ilvl w:val="0"/>
          <w:numId w:val="9"/>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decisions;</w:t>
      </w:r>
    </w:p>
    <w:p w:rsidR="00C97D19" w:rsidRPr="00C97D19" w:rsidRDefault="00C97D19" w:rsidP="00C97D19">
      <w:pPr>
        <w:numPr>
          <w:ilvl w:val="0"/>
          <w:numId w:val="9"/>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reports;</w:t>
      </w:r>
    </w:p>
    <w:p w:rsidR="00C97D19" w:rsidRPr="00C97D19" w:rsidRDefault="00C97D19" w:rsidP="00C97D19">
      <w:pPr>
        <w:numPr>
          <w:ilvl w:val="0"/>
          <w:numId w:val="9"/>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emails;</w:t>
      </w:r>
    </w:p>
    <w:p w:rsidR="00C97D19" w:rsidRPr="00C97D19" w:rsidRDefault="00C97D19" w:rsidP="00C97D19">
      <w:pPr>
        <w:numPr>
          <w:ilvl w:val="0"/>
          <w:numId w:val="9"/>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policies;</w:t>
      </w:r>
    </w:p>
    <w:p w:rsidR="00C97D19" w:rsidRPr="00C97D19" w:rsidRDefault="00C97D19" w:rsidP="00C97D19">
      <w:pPr>
        <w:numPr>
          <w:ilvl w:val="0"/>
          <w:numId w:val="9"/>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notices;</w:t>
      </w:r>
    </w:p>
    <w:p w:rsidR="00C97D19" w:rsidRPr="00C97D19" w:rsidRDefault="00C97D19" w:rsidP="00C97D19">
      <w:pPr>
        <w:numPr>
          <w:ilvl w:val="0"/>
          <w:numId w:val="9"/>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timelines;</w:t>
      </w:r>
    </w:p>
    <w:p w:rsidR="00C97D19" w:rsidRPr="00C97D19" w:rsidRDefault="00C97D19" w:rsidP="00C97D19">
      <w:pPr>
        <w:numPr>
          <w:ilvl w:val="0"/>
          <w:numId w:val="9"/>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supporting 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lastRenderedPageBreak/>
        <w:t>The documentary record allows reconstruction of the exercise of public power.</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provides the evidential basis for later evaluation.</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6"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Stage Six</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Governance Analysis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Only after the preceding stages have been completed are conclusions reached.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analysis compares:</w:t>
      </w:r>
    </w:p>
    <w:p w:rsidR="00C97D19" w:rsidRPr="00C97D19" w:rsidRDefault="00C97D19" w:rsidP="00C97D19">
      <w:pPr>
        <w:numPr>
          <w:ilvl w:val="0"/>
          <w:numId w:val="10"/>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the governing legal framework;</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with</w:t>
      </w:r>
    </w:p>
    <w:p w:rsidR="00C97D19" w:rsidRPr="00C97D19" w:rsidRDefault="00C97D19" w:rsidP="00C97D19">
      <w:pPr>
        <w:numPr>
          <w:ilvl w:val="0"/>
          <w:numId w:val="11"/>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institutional structures;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with</w:t>
      </w:r>
    </w:p>
    <w:p w:rsidR="00C97D19" w:rsidRPr="00C97D19" w:rsidRDefault="00C97D19" w:rsidP="00C97D19">
      <w:pPr>
        <w:numPr>
          <w:ilvl w:val="0"/>
          <w:numId w:val="12"/>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administrative practice;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with</w:t>
      </w:r>
    </w:p>
    <w:p w:rsidR="00C97D19" w:rsidRPr="00C97D19" w:rsidRDefault="00C97D19" w:rsidP="00C97D19">
      <w:pPr>
        <w:numPr>
          <w:ilvl w:val="0"/>
          <w:numId w:val="13"/>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documentary 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objective is to determine whether the administration observed the legal framework revealed by the earlier stages.</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7"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2.5 The Role of Documentary 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Documentary evidence occupies a distinct position within this methodology.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neither creates legal obligations nor interprets legislation.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Instead, it records the exercise of public power.</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record therefore performs two essential functions.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First, it preserves institutional memory.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Secondly, it permits independent examination of whether administration corresponded with the governing legal framework.</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lastRenderedPageBreak/>
        <w:t>The documentary record is therefore treated as an independent evidential category rather than as commentary upon legal obligations.</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8"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2.6 Analytical Discipline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methodology requires continual analytical discipline.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Accordingly:</w:t>
      </w:r>
    </w:p>
    <w:p w:rsidR="00C97D19" w:rsidRPr="00C97D19" w:rsidRDefault="00C97D19" w:rsidP="00C97D19">
      <w:pPr>
        <w:numPr>
          <w:ilvl w:val="0"/>
          <w:numId w:val="14"/>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legislation is not treated as evidence of administrative performance;</w:t>
      </w:r>
    </w:p>
    <w:p w:rsidR="00C97D19" w:rsidRPr="00C97D19" w:rsidRDefault="00C97D19" w:rsidP="00C97D19">
      <w:pPr>
        <w:numPr>
          <w:ilvl w:val="0"/>
          <w:numId w:val="14"/>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judicial interpretation is not treated as legislation;</w:t>
      </w:r>
    </w:p>
    <w:p w:rsidR="00C97D19" w:rsidRPr="00C97D19" w:rsidRDefault="00C97D19" w:rsidP="00C97D19">
      <w:pPr>
        <w:numPr>
          <w:ilvl w:val="0"/>
          <w:numId w:val="14"/>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institutional policy is not treated as legal obligation;</w:t>
      </w:r>
    </w:p>
    <w:p w:rsidR="00C97D19" w:rsidRPr="00C97D19" w:rsidRDefault="00C97D19" w:rsidP="00C97D19">
      <w:pPr>
        <w:numPr>
          <w:ilvl w:val="0"/>
          <w:numId w:val="14"/>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documentary evidence is not treated as proof of legal conclusions without analysis;</w:t>
      </w:r>
    </w:p>
    <w:p w:rsidR="00C97D19" w:rsidRPr="00C97D19" w:rsidRDefault="00C97D19" w:rsidP="00C97D19">
      <w:pPr>
        <w:numPr>
          <w:ilvl w:val="0"/>
          <w:numId w:val="14"/>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inference is distinguished from established fact.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These distinctions protect both the integrity of the research and the integrity of the institutions being examined.</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39"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2.7 Scope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handbook is a methodology for analysing statutory administration.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is not intended to provide legal advice or determine the outcome of any individual dispute.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Instead, it provides a structured method through which statutory systems may be reconstructed, understood and evaluated using authoritative legal sources and documentary 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methodology is intended to be applicable across multiple areas of public administration, including but not limited to:</w:t>
      </w:r>
    </w:p>
    <w:p w:rsidR="00C97D19" w:rsidRPr="00C97D19" w:rsidRDefault="00C97D19" w:rsidP="00C97D19">
      <w:pPr>
        <w:numPr>
          <w:ilvl w:val="0"/>
          <w:numId w:val="1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victims’ rights;</w:t>
      </w:r>
    </w:p>
    <w:p w:rsidR="00C97D19" w:rsidRPr="00C97D19" w:rsidRDefault="00C97D19" w:rsidP="00C97D19">
      <w:pPr>
        <w:numPr>
          <w:ilvl w:val="0"/>
          <w:numId w:val="1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compensation;</w:t>
      </w:r>
    </w:p>
    <w:p w:rsidR="00C97D19" w:rsidRPr="00C97D19" w:rsidRDefault="00C97D19" w:rsidP="00C97D19">
      <w:pPr>
        <w:numPr>
          <w:ilvl w:val="0"/>
          <w:numId w:val="1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housing;</w:t>
      </w:r>
    </w:p>
    <w:p w:rsidR="00C97D19" w:rsidRPr="00C97D19" w:rsidRDefault="00C97D19" w:rsidP="00C97D19">
      <w:pPr>
        <w:numPr>
          <w:ilvl w:val="0"/>
          <w:numId w:val="1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health;</w:t>
      </w:r>
    </w:p>
    <w:p w:rsidR="00C97D19" w:rsidRPr="00C97D19" w:rsidRDefault="00C97D19" w:rsidP="00C97D19">
      <w:pPr>
        <w:numPr>
          <w:ilvl w:val="0"/>
          <w:numId w:val="1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planning;</w:t>
      </w:r>
    </w:p>
    <w:p w:rsidR="00C97D19" w:rsidRPr="00C97D19" w:rsidRDefault="00C97D19" w:rsidP="00C97D19">
      <w:pPr>
        <w:numPr>
          <w:ilvl w:val="0"/>
          <w:numId w:val="1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policing;</w:t>
      </w:r>
    </w:p>
    <w:p w:rsidR="00C97D19" w:rsidRPr="00C97D19" w:rsidRDefault="00C97D19" w:rsidP="00C97D19">
      <w:pPr>
        <w:numPr>
          <w:ilvl w:val="0"/>
          <w:numId w:val="1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local government;</w:t>
      </w:r>
    </w:p>
    <w:p w:rsidR="00C97D19" w:rsidRPr="00C97D19" w:rsidRDefault="00C97D19" w:rsidP="00C97D19">
      <w:pPr>
        <w:numPr>
          <w:ilvl w:val="0"/>
          <w:numId w:val="1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regulatory administration;</w:t>
      </w:r>
    </w:p>
    <w:p w:rsidR="00C97D19" w:rsidRPr="00C97D19" w:rsidRDefault="00C97D19" w:rsidP="00C97D19">
      <w:pPr>
        <w:numPr>
          <w:ilvl w:val="0"/>
          <w:numId w:val="15"/>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and other statutory frameworks.</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40"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lastRenderedPageBreak/>
        <w:t>2.8 Closing Statement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methodology presented in this handbook proceeds from a single proposition.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Public administration cannot be understood by examining legislation alone.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Nor can it be understood solely through judicial decisions, institutional policy or documentary evidence in isolation.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becomes visible only when those elements are reconstructed as parts of a continuous legal and administrative process.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For that reason, this handbook does not begin with conclusions.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begins with authoritative legal sources.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Each source is examined independently.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Judicial interpretation is distinguished from legislation.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Institutional design is distinguished from administration.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Documentary evidence is distinguished from inference.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Only after the governing legal framework and the evidential record have been reconstructed do conclusions emerge.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That discipline defines the methodology adopted throughout this handbook.</w:t>
      </w:r>
    </w:p>
    <w:p w:rsidR="00C97D19" w:rsidRDefault="00C97D19">
      <w:pPr>
        <w:spacing w:after="0" w:line="240" w:lineRule="auto"/>
        <w:ind w:firstLine="0"/>
        <w:jc w:val="left"/>
      </w:pPr>
      <w:r>
        <w:br w:type="page"/>
      </w:r>
    </w:p>
    <w:p w:rsidR="00C97D19" w:rsidRDefault="00C97D19" w:rsidP="00C97D19">
      <w:r>
        <w:lastRenderedPageBreak/>
        <w:t>Introduction to Volume I</w:t>
      </w:r>
    </w:p>
    <w:p w:rsidR="00C97D19" w:rsidRDefault="00C97D19" w:rsidP="00C97D19"/>
    <w:p w:rsidR="00C97D19" w:rsidRDefault="00C97D19" w:rsidP="00C97D19">
      <w:r>
        <w:t>Every statutory system operates through a sequence of legal and administrative relationships.</w:t>
      </w:r>
    </w:p>
    <w:p w:rsidR="00C97D19" w:rsidRDefault="00C97D19" w:rsidP="00C97D19"/>
    <w:p w:rsidR="00C97D19" w:rsidRDefault="00C97D19" w:rsidP="00C97D19">
      <w:r>
        <w:t>Legislation alone does not deliver rights.</w:t>
      </w:r>
    </w:p>
    <w:p w:rsidR="00C97D19" w:rsidRDefault="00C97D19" w:rsidP="00C97D19"/>
    <w:p w:rsidR="00C97D19" w:rsidRDefault="00C97D19" w:rsidP="00C97D19">
      <w:r>
        <w:t>Judicial interpretation alone does not implement statutory obligations.</w:t>
      </w:r>
    </w:p>
    <w:p w:rsidR="00C97D19" w:rsidRDefault="00C97D19" w:rsidP="00C97D19"/>
    <w:p w:rsidR="00C97D19" w:rsidRDefault="00C97D19" w:rsidP="00C97D19">
      <w:r>
        <w:t>Institutions alone do not create legality.</w:t>
      </w:r>
    </w:p>
    <w:p w:rsidR="00C97D19" w:rsidRDefault="00C97D19" w:rsidP="00C97D19"/>
    <w:p w:rsidR="00C97D19" w:rsidRDefault="00C97D19" w:rsidP="00C97D19">
      <w:r>
        <w:t>Nor does documentary evidence, considered in isolation, explain governance.</w:t>
      </w:r>
    </w:p>
    <w:p w:rsidR="00C97D19" w:rsidRDefault="00C97D19" w:rsidP="00C97D19"/>
    <w:p w:rsidR="00C97D19" w:rsidRDefault="00C97D19" w:rsidP="00C97D19">
      <w:r>
        <w:t>Each performs a distinct function within a continuous legal process.</w:t>
      </w:r>
    </w:p>
    <w:p w:rsidR="00C97D19" w:rsidRDefault="00C97D19" w:rsidP="00C97D19"/>
    <w:p w:rsidR="00C97D19" w:rsidRDefault="00C97D19" w:rsidP="00C97D19">
      <w:r>
        <w:t>The purpose of this volume is to identify the recurring architecture through which statutory administration operates.</w:t>
      </w:r>
    </w:p>
    <w:p w:rsidR="00C97D19" w:rsidRDefault="00C97D19" w:rsidP="00C97D19"/>
    <w:p w:rsidR="00C97D19" w:rsidRDefault="00C97D19" w:rsidP="00C97D19">
      <w:r>
        <w:t>The chapters that follow do not analyse a single institution or area of law.</w:t>
      </w:r>
    </w:p>
    <w:p w:rsidR="00C97D19" w:rsidRDefault="00C97D19" w:rsidP="00C97D19"/>
    <w:p w:rsidR="00C97D19" w:rsidRDefault="00C97D19" w:rsidP="00C97D19">
      <w:r>
        <w:t>Instead, they identify the structural principles that repeatedly emerged from the independent examination of victims’ rights, criminal injuries compensation, housing law and administrative justice.</w:t>
      </w:r>
    </w:p>
    <w:p w:rsidR="00C97D19" w:rsidRDefault="00C97D19" w:rsidP="00C97D19"/>
    <w:p w:rsidR="00C97D19" w:rsidRDefault="00C97D19" w:rsidP="00C97D19">
      <w:r>
        <w:t>These principles form the conceptual framework for the remainder of the handbook.</w:t>
      </w:r>
    </w:p>
    <w:p w:rsidR="00C97D19" w:rsidRDefault="00C97D19" w:rsidP="00C97D19"/>
    <w:p w:rsidR="00C97D19" w:rsidRDefault="00C97D19" w:rsidP="00C97D19">
      <w:r>
        <w:t>They are not presented as abstract theories.</w:t>
      </w:r>
    </w:p>
    <w:p w:rsidR="00C97D19" w:rsidRDefault="00C97D19" w:rsidP="00C97D19"/>
    <w:p w:rsidR="00C97D19" w:rsidRDefault="00C97D19" w:rsidP="00C97D19">
      <w:r>
        <w:t>They emerged through the systematic reconstruction of authoritative legal sources, institutional structures and documentary evidence.</w:t>
      </w:r>
    </w:p>
    <w:p w:rsidR="00C97D19" w:rsidRDefault="00C97D19" w:rsidP="00C97D19"/>
    <w:p w:rsidR="00C97D19" w:rsidRDefault="00C97D19" w:rsidP="00C97D19">
      <w:r>
        <w:t>⸻</w:t>
      </w:r>
    </w:p>
    <w:p w:rsidR="00C97D19" w:rsidRDefault="00C97D19" w:rsidP="00C97D19"/>
    <w:p w:rsidR="00C97D19" w:rsidRDefault="00C97D19" w:rsidP="00C97D19">
      <w:r>
        <w:t>Chapter 1</w:t>
      </w:r>
    </w:p>
    <w:p w:rsidR="00C97D19" w:rsidRDefault="00C97D19" w:rsidP="00C97D19"/>
    <w:p w:rsidR="00C97D19" w:rsidRDefault="00C97D19" w:rsidP="00C97D19">
      <w:r>
        <w:t>Why This Handbook Exists</w:t>
      </w:r>
    </w:p>
    <w:p w:rsidR="00C97D19" w:rsidRDefault="00C97D19" w:rsidP="00C97D19"/>
    <w:p w:rsidR="00C97D19" w:rsidRDefault="00C97D19" w:rsidP="00C97D19">
      <w:r>
        <w:t>1.1 The Problem</w:t>
      </w:r>
    </w:p>
    <w:p w:rsidR="00C97D19" w:rsidRDefault="00C97D19" w:rsidP="00C97D19"/>
    <w:p w:rsidR="00C97D19" w:rsidRDefault="00C97D19" w:rsidP="00C97D19">
      <w:r>
        <w:t>Public administration is frequently examined through individual decisions, isolated complaints or specific legal disputes.</w:t>
      </w:r>
    </w:p>
    <w:p w:rsidR="00C97D19" w:rsidRDefault="00C97D19" w:rsidP="00C97D19"/>
    <w:p w:rsidR="00C97D19" w:rsidRDefault="00C97D19" w:rsidP="00C97D19">
      <w:r>
        <w:t>While such analysis is often valuable, it rarely reconstructs the complete legal pathway through which statutory obligations become administrative action.</w:t>
      </w:r>
    </w:p>
    <w:p w:rsidR="00C97D19" w:rsidRDefault="00C97D19" w:rsidP="00C97D19"/>
    <w:p w:rsidR="00C97D19" w:rsidRDefault="00C97D19" w:rsidP="00C97D19">
      <w:r>
        <w:t>As a consequence, governance is frequently understood only in fragments.</w:t>
      </w:r>
    </w:p>
    <w:p w:rsidR="00C97D19" w:rsidRDefault="00C97D19" w:rsidP="00C97D19"/>
    <w:p w:rsidR="00C97D19" w:rsidRDefault="00C97D19" w:rsidP="00C97D19">
      <w:r>
        <w:t>Legislation may be examined without considering institutional implementation.</w:t>
      </w:r>
    </w:p>
    <w:p w:rsidR="00C97D19" w:rsidRDefault="00C97D19" w:rsidP="00C97D19"/>
    <w:p w:rsidR="00C97D19" w:rsidRDefault="00C97D19" w:rsidP="00C97D19">
      <w:r>
        <w:t>Administrative decisions may be criticised without identifying the governing legal framework.</w:t>
      </w:r>
    </w:p>
    <w:p w:rsidR="00C97D19" w:rsidRDefault="00C97D19" w:rsidP="00C97D19"/>
    <w:p w:rsidR="00C97D19" w:rsidRDefault="00C97D19" w:rsidP="00C97D19">
      <w:r>
        <w:t>Documentary evidence may be reviewed without distinguishing recorded fact from legal obligation.</w:t>
      </w:r>
    </w:p>
    <w:p w:rsidR="00C97D19" w:rsidRDefault="00C97D19" w:rsidP="00C97D19"/>
    <w:p w:rsidR="00C97D19" w:rsidRDefault="00C97D19" w:rsidP="00C97D19">
      <w:r>
        <w:t>Judicial decisions may be discussed without recognising the administrative structures to which they apply.</w:t>
      </w:r>
    </w:p>
    <w:p w:rsidR="00C97D19" w:rsidRDefault="00C97D19" w:rsidP="00C97D19"/>
    <w:p w:rsidR="00C97D19" w:rsidRDefault="00C97D19" w:rsidP="00C97D19">
      <w:r>
        <w:t>Each of these approaches provides part of the picture.</w:t>
      </w:r>
    </w:p>
    <w:p w:rsidR="00C97D19" w:rsidRDefault="00C97D19" w:rsidP="00C97D19"/>
    <w:p w:rsidR="00C97D19" w:rsidRDefault="00C97D19" w:rsidP="00C97D19">
      <w:r>
        <w:t>None provides the whole.</w:t>
      </w:r>
    </w:p>
    <w:p w:rsidR="00C97D19" w:rsidRDefault="00C97D19" w:rsidP="00C97D19"/>
    <w:p w:rsidR="00C97D19" w:rsidRDefault="00C97D19" w:rsidP="00C97D19">
      <w:r>
        <w:t>⸻</w:t>
      </w:r>
    </w:p>
    <w:p w:rsidR="00C97D19" w:rsidRDefault="00C97D19" w:rsidP="00C97D19"/>
    <w:p w:rsidR="00C97D19" w:rsidRDefault="00C97D19" w:rsidP="00C97D19">
      <w:r>
        <w:t>1.2 The Missing Relationship</w:t>
      </w:r>
    </w:p>
    <w:p w:rsidR="00C97D19" w:rsidRDefault="00C97D19" w:rsidP="00C97D19"/>
    <w:p w:rsidR="00C97D19" w:rsidRDefault="00C97D19" w:rsidP="00C97D19">
      <w:r>
        <w:t>Throughout the research underlying this handbook, one recurring question emerged.</w:t>
      </w:r>
    </w:p>
    <w:p w:rsidR="00C97D19" w:rsidRDefault="00C97D19" w:rsidP="00C97D19"/>
    <w:p w:rsidR="00C97D19" w:rsidRDefault="00C97D19" w:rsidP="00C97D19">
      <w:r>
        <w:t>How does a legal obligation become lived administrative reality?</w:t>
      </w:r>
    </w:p>
    <w:p w:rsidR="00C97D19" w:rsidRDefault="00C97D19" w:rsidP="00C97D19"/>
    <w:p w:rsidR="00C97D19" w:rsidRDefault="00C97D19" w:rsidP="00C97D19">
      <w:r>
        <w:t>The answer was not contained within legislation alone.</w:t>
      </w:r>
    </w:p>
    <w:p w:rsidR="00C97D19" w:rsidRDefault="00C97D19" w:rsidP="00C97D19"/>
    <w:p w:rsidR="00C97D19" w:rsidRDefault="00C97D19" w:rsidP="00C97D19">
      <w:r>
        <w:lastRenderedPageBreak/>
        <w:t>Nor was it found exclusively within judicial interpretation.</w:t>
      </w:r>
    </w:p>
    <w:p w:rsidR="00C97D19" w:rsidRDefault="00C97D19" w:rsidP="00C97D19"/>
    <w:p w:rsidR="00C97D19" w:rsidRDefault="00C97D19" w:rsidP="00C97D19">
      <w:r>
        <w:t>Instead, the research revealed a continuous sequence extending from legal authority to institutional practice.</w:t>
      </w:r>
    </w:p>
    <w:p w:rsidR="00C97D19" w:rsidRDefault="00C97D19" w:rsidP="00C97D19"/>
    <w:p w:rsidR="00C97D19" w:rsidRDefault="00C97D19" w:rsidP="00C97D19">
      <w:r>
        <w:t>That sequence became visible only when legislation, judicial interpretation, institutional design, administration and documentary evidence were examined together.</w:t>
      </w:r>
    </w:p>
    <w:p w:rsidR="00C97D19" w:rsidRDefault="00C97D19" w:rsidP="00C97D19"/>
    <w:p w:rsidR="00C97D19" w:rsidRDefault="00C97D19" w:rsidP="00C97D19">
      <w:r>
        <w:t>⸻</w:t>
      </w:r>
    </w:p>
    <w:p w:rsidR="00C97D19" w:rsidRDefault="00C97D19" w:rsidP="00C97D19"/>
    <w:p w:rsidR="00C97D19" w:rsidRDefault="00C97D19" w:rsidP="00C97D19">
      <w:r>
        <w:t>1.3 A Different Way of Reading Governance</w:t>
      </w:r>
    </w:p>
    <w:p w:rsidR="00C97D19" w:rsidRDefault="00C97D19" w:rsidP="00C97D19"/>
    <w:p w:rsidR="00C97D19" w:rsidRDefault="00C97D19" w:rsidP="00C97D19">
      <w:r>
        <w:t>This handbook therefore adopts a different perspective.</w:t>
      </w:r>
    </w:p>
    <w:p w:rsidR="00C97D19" w:rsidRDefault="00C97D19" w:rsidP="00C97D19"/>
    <w:p w:rsidR="00C97D19" w:rsidRDefault="00C97D19" w:rsidP="00C97D19">
      <w:r>
        <w:t>Rather than asking:</w:t>
      </w:r>
    </w:p>
    <w:p w:rsidR="00C97D19" w:rsidRDefault="00C97D19" w:rsidP="00C97D19"/>
    <w:p w:rsidR="00C97D19" w:rsidRDefault="00C97D19" w:rsidP="00C97D19">
      <w:r>
        <w:t>Was the institution right?</w:t>
      </w:r>
    </w:p>
    <w:p w:rsidR="00C97D19" w:rsidRDefault="00C97D19" w:rsidP="00C97D19"/>
    <w:p w:rsidR="00C97D19" w:rsidRDefault="00C97D19" w:rsidP="00C97D19">
      <w:r>
        <w:t>It first asks:</w:t>
      </w:r>
    </w:p>
    <w:p w:rsidR="00C97D19" w:rsidRDefault="00C97D19" w:rsidP="00C97D19"/>
    <w:p w:rsidR="00C97D19" w:rsidRDefault="00C97D19" w:rsidP="00C97D19">
      <w:r>
        <w:t>What was the institution legally required to do?</w:t>
      </w:r>
    </w:p>
    <w:p w:rsidR="00C97D19" w:rsidRDefault="00C97D19" w:rsidP="00C97D19"/>
    <w:p w:rsidR="00C97D19" w:rsidRDefault="00C97D19" w:rsidP="00C97D19">
      <w:r>
        <w:t>Rather than beginning with criticism, it begins with reconstruction.</w:t>
      </w:r>
    </w:p>
    <w:p w:rsidR="00C97D19" w:rsidRDefault="00C97D19" w:rsidP="00C97D19"/>
    <w:p w:rsidR="00C97D19" w:rsidRDefault="00C97D19" w:rsidP="00C97D19">
      <w:r>
        <w:t>Rather than beginning with conclusions, it begins with authoritative sources.</w:t>
      </w:r>
    </w:p>
    <w:p w:rsidR="00C97D19" w:rsidRDefault="00C97D19" w:rsidP="00C97D19"/>
    <w:p w:rsidR="00C97D19" w:rsidRDefault="00C97D19" w:rsidP="00C97D19">
      <w:r>
        <w:t>This distinction is fundamental.</w:t>
      </w:r>
    </w:p>
    <w:p w:rsidR="00C97D19" w:rsidRDefault="00C97D19" w:rsidP="00C97D19"/>
    <w:p w:rsidR="00C97D19" w:rsidRDefault="00C97D19" w:rsidP="00C97D19">
      <w:r>
        <w:t>Evaluation follows reconstruction.</w:t>
      </w:r>
    </w:p>
    <w:p w:rsidR="00C97D19" w:rsidRDefault="00C97D19" w:rsidP="00C97D19"/>
    <w:p w:rsidR="00C97D19" w:rsidRDefault="00C97D19" w:rsidP="00C97D19">
      <w:r>
        <w:t>It never replaces it.</w:t>
      </w:r>
    </w:p>
    <w:p w:rsidR="00C97D19" w:rsidRDefault="00C97D19" w:rsidP="00C97D19"/>
    <w:p w:rsidR="00C97D19" w:rsidRDefault="00C97D19" w:rsidP="00C97D19">
      <w:r>
        <w:t>⸻</w:t>
      </w:r>
    </w:p>
    <w:p w:rsidR="00C97D19" w:rsidRDefault="00C97D19" w:rsidP="00C97D19"/>
    <w:p w:rsidR="00C97D19" w:rsidRDefault="00C97D19" w:rsidP="00C97D19">
      <w:r>
        <w:lastRenderedPageBreak/>
        <w:t>1.4 The Discovery</w:t>
      </w:r>
    </w:p>
    <w:p w:rsidR="00C97D19" w:rsidRDefault="00C97D19" w:rsidP="00C97D19"/>
    <w:p w:rsidR="00C97D19" w:rsidRDefault="00C97D19" w:rsidP="00C97D19">
      <w:r>
        <w:t>As multiple statutory frameworks were examined, an unexpected pattern emerged.</w:t>
      </w:r>
    </w:p>
    <w:p w:rsidR="00C97D19" w:rsidRDefault="00C97D19" w:rsidP="00C97D19"/>
    <w:p w:rsidR="00C97D19" w:rsidRDefault="00C97D19" w:rsidP="00C97D19">
      <w:r>
        <w:t>Victims’ rights.</w:t>
      </w:r>
    </w:p>
    <w:p w:rsidR="00C97D19" w:rsidRDefault="00C97D19" w:rsidP="00C97D19"/>
    <w:p w:rsidR="00C97D19" w:rsidRDefault="00C97D19" w:rsidP="00C97D19">
      <w:r>
        <w:t>Compensation.</w:t>
      </w:r>
    </w:p>
    <w:p w:rsidR="00C97D19" w:rsidRDefault="00C97D19" w:rsidP="00C97D19"/>
    <w:p w:rsidR="00C97D19" w:rsidRDefault="00C97D19" w:rsidP="00C97D19">
      <w:r>
        <w:t>Housing.</w:t>
      </w:r>
    </w:p>
    <w:p w:rsidR="00C97D19" w:rsidRDefault="00C97D19" w:rsidP="00C97D19"/>
    <w:p w:rsidR="00C97D19" w:rsidRDefault="00C97D19" w:rsidP="00C97D19">
      <w:r>
        <w:t>Administrative justice.</w:t>
      </w:r>
    </w:p>
    <w:p w:rsidR="00C97D19" w:rsidRDefault="00C97D19" w:rsidP="00C97D19"/>
    <w:p w:rsidR="00C97D19" w:rsidRDefault="00C97D19" w:rsidP="00C97D19">
      <w:r>
        <w:t>Each was created independently.</w:t>
      </w:r>
    </w:p>
    <w:p w:rsidR="00C97D19" w:rsidRDefault="00C97D19" w:rsidP="00C97D19"/>
    <w:p w:rsidR="00C97D19" w:rsidRDefault="00C97D19" w:rsidP="00C97D19">
      <w:r>
        <w:t>Each operates under different legislation.</w:t>
      </w:r>
    </w:p>
    <w:p w:rsidR="00C97D19" w:rsidRDefault="00C97D19" w:rsidP="00C97D19"/>
    <w:p w:rsidR="00C97D19" w:rsidRDefault="00C97D19" w:rsidP="00C97D19">
      <w:r>
        <w:t>Each is administered by different institutions.</w:t>
      </w:r>
    </w:p>
    <w:p w:rsidR="00C97D19" w:rsidRDefault="00C97D19" w:rsidP="00C97D19"/>
    <w:p w:rsidR="00C97D19" w:rsidRDefault="00C97D19" w:rsidP="00C97D19">
      <w:r>
        <w:t>Yet each revealed the same underlying architecture.</w:t>
      </w:r>
    </w:p>
    <w:p w:rsidR="00C97D19" w:rsidRDefault="00C97D19" w:rsidP="00C97D19"/>
    <w:p w:rsidR="00C97D19" w:rsidRDefault="00C97D19" w:rsidP="00C97D19">
      <w:r>
        <w:t>That recurring architecture forms the basis of this handbook.</w:t>
      </w:r>
    </w:p>
    <w:p w:rsidR="00C97D19" w:rsidRDefault="00C97D19" w:rsidP="00C97D19"/>
    <w:p w:rsidR="00C97D19" w:rsidRDefault="00C97D19" w:rsidP="00C97D19">
      <w:r>
        <w:t>It is not presented as an assumption.</w:t>
      </w:r>
    </w:p>
    <w:p w:rsidR="00C97D19" w:rsidRDefault="00C97D19" w:rsidP="00C97D19"/>
    <w:p w:rsidR="00C97D19" w:rsidRDefault="00C97D19" w:rsidP="00C97D19">
      <w:r>
        <w:t>It is presented as the result of repeated observation across independent legal frameworks.</w:t>
      </w:r>
    </w:p>
    <w:p w:rsidR="00C97D19" w:rsidRDefault="00C97D19" w:rsidP="00C97D19"/>
    <w:p w:rsidR="00C97D19" w:rsidRDefault="00C97D19" w:rsidP="00C97D19">
      <w:r>
        <w:t>⸻</w:t>
      </w:r>
    </w:p>
    <w:p w:rsidR="00C97D19" w:rsidRDefault="00C97D19" w:rsidP="00C97D19"/>
    <w:p w:rsidR="00C97D19" w:rsidRDefault="00C97D19" w:rsidP="00C97D19">
      <w:r>
        <w:t>1.5 The Central Proposition</w:t>
      </w:r>
    </w:p>
    <w:p w:rsidR="00C97D19" w:rsidRDefault="00C97D19" w:rsidP="00C97D19"/>
    <w:p w:rsidR="00C97D19" w:rsidRDefault="00C97D19" w:rsidP="00C97D19">
      <w:r>
        <w:t>The research conducted throughout this handbook supports the following proposition.</w:t>
      </w:r>
    </w:p>
    <w:p w:rsidR="00C97D19" w:rsidRDefault="00C97D19" w:rsidP="00C97D19"/>
    <w:p w:rsidR="00C97D19" w:rsidRDefault="00C97D19" w:rsidP="00C97D19">
      <w:r>
        <w:lastRenderedPageBreak/>
        <w:t>Rights are not realised merely because legislation recognises them. Rights become effective only when institutions possess the legal authority, administrative capacity and evidential governance necessary to deliver them.</w:t>
      </w:r>
    </w:p>
    <w:p w:rsidR="00C97D19" w:rsidRDefault="00C97D19" w:rsidP="00C97D19"/>
    <w:p w:rsidR="00C97D19" w:rsidRDefault="00C97D19" w:rsidP="00C97D19">
      <w:r>
        <w:t>This proposition does not diminish the importance of legislation.</w:t>
      </w:r>
    </w:p>
    <w:p w:rsidR="00C97D19" w:rsidRDefault="00C97D19" w:rsidP="00C97D19"/>
    <w:p w:rsidR="00C97D19" w:rsidRDefault="00C97D19" w:rsidP="00C97D19">
      <w:r>
        <w:t>Rather, it recognises that legislation is the beginning of governance rather than its conclusion.</w:t>
      </w:r>
    </w:p>
    <w:p w:rsidR="00C97D19" w:rsidRDefault="00C97D19" w:rsidP="00C97D19"/>
    <w:p w:rsidR="00C97D19" w:rsidRDefault="00C97D19" w:rsidP="00C97D19">
      <w:r>
        <w:t>⸻</w:t>
      </w:r>
    </w:p>
    <w:p w:rsidR="00C97D19" w:rsidRDefault="00C97D19" w:rsidP="00C97D19"/>
    <w:p w:rsidR="00C97D19" w:rsidRDefault="00C97D19" w:rsidP="00C97D19">
      <w:r>
        <w:t>1.6 The Governance Continuum</w:t>
      </w:r>
    </w:p>
    <w:p w:rsidR="00C97D19" w:rsidRDefault="00C97D19" w:rsidP="00C97D19"/>
    <w:p w:rsidR="00C97D19" w:rsidRDefault="00C97D19" w:rsidP="00C97D19">
      <w:r>
        <w:t>The research repeatedly identified a continuous sequence.</w:t>
      </w:r>
    </w:p>
    <w:p w:rsidR="00C97D19" w:rsidRDefault="00C97D19" w:rsidP="00C97D19"/>
    <w:p w:rsidR="00C97D19" w:rsidRDefault="00C97D19" w:rsidP="00C97D19">
      <w:r>
        <w:t>Legal Authority</w:t>
      </w:r>
    </w:p>
    <w:p w:rsidR="00C97D19" w:rsidRDefault="00C97D19" w:rsidP="00C97D19"/>
    <w:p w:rsidR="00C97D19" w:rsidRDefault="00C97D19" w:rsidP="00C97D19">
      <w:r>
        <w:t>↓</w:t>
      </w:r>
    </w:p>
    <w:p w:rsidR="00C97D19" w:rsidRDefault="00C97D19" w:rsidP="00C97D19"/>
    <w:p w:rsidR="00C97D19" w:rsidRDefault="00C97D19" w:rsidP="00C97D19">
      <w:r>
        <w:t>creates</w:t>
      </w:r>
    </w:p>
    <w:p w:rsidR="00C97D19" w:rsidRDefault="00C97D19" w:rsidP="00C97D19"/>
    <w:p w:rsidR="00C97D19" w:rsidRDefault="00C97D19" w:rsidP="00C97D19">
      <w:r>
        <w:t>Institutional Responsibility</w:t>
      </w:r>
    </w:p>
    <w:p w:rsidR="00C97D19" w:rsidRDefault="00C97D19" w:rsidP="00C97D19"/>
    <w:p w:rsidR="00C97D19" w:rsidRDefault="00C97D19" w:rsidP="00C97D19">
      <w:r>
        <w:t>↓</w:t>
      </w:r>
    </w:p>
    <w:p w:rsidR="00C97D19" w:rsidRDefault="00C97D19" w:rsidP="00C97D19"/>
    <w:p w:rsidR="00C97D19" w:rsidRDefault="00C97D19" w:rsidP="00C97D19">
      <w:r>
        <w:t>implemented through</w:t>
      </w:r>
    </w:p>
    <w:p w:rsidR="00C97D19" w:rsidRDefault="00C97D19" w:rsidP="00C97D19"/>
    <w:p w:rsidR="00C97D19" w:rsidRDefault="00C97D19" w:rsidP="00C97D19">
      <w:r>
        <w:t>Administrative Practice</w:t>
      </w:r>
    </w:p>
    <w:p w:rsidR="00C97D19" w:rsidRDefault="00C97D19" w:rsidP="00C97D19"/>
    <w:p w:rsidR="00C97D19" w:rsidRDefault="00C97D19" w:rsidP="00C97D19">
      <w:r>
        <w:t>↓</w:t>
      </w:r>
    </w:p>
    <w:p w:rsidR="00C97D19" w:rsidRDefault="00C97D19" w:rsidP="00C97D19"/>
    <w:p w:rsidR="00C97D19" w:rsidRDefault="00C97D19" w:rsidP="00C97D19">
      <w:r>
        <w:t>recorded by</w:t>
      </w:r>
    </w:p>
    <w:p w:rsidR="00C97D19" w:rsidRDefault="00C97D19" w:rsidP="00C97D19"/>
    <w:p w:rsidR="00C97D19" w:rsidRDefault="00C97D19" w:rsidP="00C97D19">
      <w:r>
        <w:t>Documentary Evidence</w:t>
      </w:r>
    </w:p>
    <w:p w:rsidR="00C97D19" w:rsidRDefault="00C97D19" w:rsidP="00C97D19"/>
    <w:p w:rsidR="00C97D19" w:rsidRDefault="00C97D19" w:rsidP="00C97D19">
      <w:r>
        <w:lastRenderedPageBreak/>
        <w:t>↓</w:t>
      </w:r>
    </w:p>
    <w:p w:rsidR="00C97D19" w:rsidRDefault="00C97D19" w:rsidP="00C97D19"/>
    <w:p w:rsidR="00C97D19" w:rsidRDefault="00C97D19" w:rsidP="00C97D19">
      <w:r>
        <w:t>examined through</w:t>
      </w:r>
    </w:p>
    <w:p w:rsidR="00C97D19" w:rsidRDefault="00C97D19" w:rsidP="00C97D19"/>
    <w:p w:rsidR="00C97D19" w:rsidRDefault="00C97D19" w:rsidP="00C97D19">
      <w:r>
        <w:t>Independent Review</w:t>
      </w:r>
    </w:p>
    <w:p w:rsidR="00C97D19" w:rsidRDefault="00C97D19" w:rsidP="00C97D19"/>
    <w:p w:rsidR="00C97D19" w:rsidRDefault="00C97D19" w:rsidP="00C97D19">
      <w:r>
        <w:t>↓</w:t>
      </w:r>
    </w:p>
    <w:p w:rsidR="00C97D19" w:rsidRDefault="00C97D19" w:rsidP="00C97D19"/>
    <w:p w:rsidR="00C97D19" w:rsidRDefault="00C97D19" w:rsidP="00C97D19">
      <w:r>
        <w:t>strengthening</w:t>
      </w:r>
    </w:p>
    <w:p w:rsidR="00C97D19" w:rsidRDefault="00C97D19" w:rsidP="00C97D19"/>
    <w:p w:rsidR="00C97D19" w:rsidRDefault="00C97D19" w:rsidP="00C97D19">
      <w:r>
        <w:t>Governance</w:t>
      </w:r>
    </w:p>
    <w:p w:rsidR="00C97D19" w:rsidRDefault="00C97D19" w:rsidP="00C97D19"/>
    <w:p w:rsidR="00C97D19" w:rsidRDefault="00C97D19" w:rsidP="00C97D19">
      <w:r>
        <w:t>Each stage depends upon the integrity of those before it.</w:t>
      </w:r>
    </w:p>
    <w:p w:rsidR="00C97D19" w:rsidRDefault="00C97D19" w:rsidP="00C97D19"/>
    <w:p w:rsidR="00C97D19" w:rsidRDefault="00C97D19" w:rsidP="00C97D19">
      <w:r>
        <w:t>Failure at any stage weakens the operation of the whole.</w:t>
      </w:r>
    </w:p>
    <w:p w:rsidR="00C97D19" w:rsidRDefault="00C97D19" w:rsidP="00C97D19"/>
    <w:p w:rsidR="00C97D19" w:rsidRDefault="00C97D19" w:rsidP="00C97D19">
      <w:r>
        <w:t>⸻</w:t>
      </w:r>
    </w:p>
    <w:p w:rsidR="00C97D19" w:rsidRDefault="00C97D19" w:rsidP="00C97D19"/>
    <w:p w:rsidR="00C97D19" w:rsidRDefault="00C97D19" w:rsidP="00C97D19">
      <w:r>
        <w:t>1.7 Why This Matters</w:t>
      </w:r>
    </w:p>
    <w:p w:rsidR="00C97D19" w:rsidRDefault="00C97D19" w:rsidP="00C97D19"/>
    <w:p w:rsidR="00C97D19" w:rsidRDefault="00C97D19" w:rsidP="00C97D19">
      <w:r>
        <w:t>Modern democratic societies increasingly depend upon complex statutory systems.</w:t>
      </w:r>
    </w:p>
    <w:p w:rsidR="00C97D19" w:rsidRDefault="00C97D19" w:rsidP="00C97D19"/>
    <w:p w:rsidR="00C97D19" w:rsidRDefault="00C97D19" w:rsidP="00C97D19">
      <w:r>
        <w:t>Housing.</w:t>
      </w:r>
    </w:p>
    <w:p w:rsidR="00C97D19" w:rsidRDefault="00C97D19" w:rsidP="00C97D19"/>
    <w:p w:rsidR="00C97D19" w:rsidRDefault="00C97D19" w:rsidP="00C97D19">
      <w:r>
        <w:t>Health.</w:t>
      </w:r>
    </w:p>
    <w:p w:rsidR="00C97D19" w:rsidRDefault="00C97D19" w:rsidP="00C97D19"/>
    <w:p w:rsidR="00C97D19" w:rsidRDefault="00C97D19" w:rsidP="00C97D19">
      <w:r>
        <w:t>Education.</w:t>
      </w:r>
    </w:p>
    <w:p w:rsidR="00C97D19" w:rsidRDefault="00C97D19" w:rsidP="00C97D19"/>
    <w:p w:rsidR="00C97D19" w:rsidRDefault="00C97D19" w:rsidP="00C97D19">
      <w:r>
        <w:t>Policing.</w:t>
      </w:r>
    </w:p>
    <w:p w:rsidR="00C97D19" w:rsidRDefault="00C97D19" w:rsidP="00C97D19"/>
    <w:p w:rsidR="00C97D19" w:rsidRDefault="00C97D19" w:rsidP="00C97D19">
      <w:r>
        <w:t>Planning.</w:t>
      </w:r>
    </w:p>
    <w:p w:rsidR="00C97D19" w:rsidRDefault="00C97D19" w:rsidP="00C97D19"/>
    <w:p w:rsidR="00C97D19" w:rsidRDefault="00C97D19" w:rsidP="00C97D19">
      <w:r>
        <w:t>Environmental regulation.</w:t>
      </w:r>
    </w:p>
    <w:p w:rsidR="00C97D19" w:rsidRDefault="00C97D19" w:rsidP="00C97D19"/>
    <w:p w:rsidR="00C97D19" w:rsidRDefault="00C97D19" w:rsidP="00C97D19">
      <w:r>
        <w:t>Victims’ rights.</w:t>
      </w:r>
    </w:p>
    <w:p w:rsidR="00C97D19" w:rsidRDefault="00C97D19" w:rsidP="00C97D19"/>
    <w:p w:rsidR="00C97D19" w:rsidRDefault="00C97D19" w:rsidP="00C97D19">
      <w:r>
        <w:t>Social protection.</w:t>
      </w:r>
    </w:p>
    <w:p w:rsidR="00C97D19" w:rsidRDefault="00C97D19" w:rsidP="00C97D19"/>
    <w:p w:rsidR="00C97D19" w:rsidRDefault="00C97D19" w:rsidP="00C97D19">
      <w:r>
        <w:t>Each relies upon institutions exercising public power.</w:t>
      </w:r>
    </w:p>
    <w:p w:rsidR="00C97D19" w:rsidRDefault="00C97D19" w:rsidP="00C97D19"/>
    <w:p w:rsidR="00C97D19" w:rsidRDefault="00C97D19" w:rsidP="00C97D19">
      <w:r>
        <w:t>Understanding those systems therefore requires more than identifying legal rules.</w:t>
      </w:r>
    </w:p>
    <w:p w:rsidR="00C97D19" w:rsidRDefault="00C97D19" w:rsidP="00C97D19"/>
    <w:p w:rsidR="00C97D19" w:rsidRDefault="00C97D19" w:rsidP="00C97D19">
      <w:r>
        <w:t>It requires understanding the pathway through which law becomes administration.</w:t>
      </w:r>
    </w:p>
    <w:p w:rsidR="00C97D19" w:rsidRDefault="00C97D19" w:rsidP="00C97D19"/>
    <w:p w:rsidR="00C97D19" w:rsidRDefault="00C97D19" w:rsidP="00C97D19">
      <w:r>
        <w:t>This handbook is written to explain that pathway.</w:t>
      </w:r>
    </w:p>
    <w:p w:rsidR="00C97D19" w:rsidRDefault="00C97D19" w:rsidP="00C97D19"/>
    <w:p w:rsidR="00C97D19" w:rsidRDefault="00C97D19" w:rsidP="00C97D19">
      <w:r>
        <w:t>⸻</w:t>
      </w:r>
    </w:p>
    <w:p w:rsidR="00C97D19" w:rsidRDefault="00C97D19" w:rsidP="00C97D19"/>
    <w:p w:rsidR="00C97D19" w:rsidRDefault="00C97D19" w:rsidP="00C97D19">
      <w:r>
        <w:t>1.8 Research Finding</w:t>
      </w:r>
    </w:p>
    <w:p w:rsidR="00C97D19" w:rsidRDefault="00C97D19" w:rsidP="00C97D19"/>
    <w:p w:rsidR="00C97D19" w:rsidRDefault="00C97D19" w:rsidP="00C97D19">
      <w:r>
        <w:t>The examination of multiple independent statutory frameworks demonstrates that governance cannot be understood through legislation, administration or documentary evidence in isolation.</w:t>
      </w:r>
    </w:p>
    <w:p w:rsidR="00C97D19" w:rsidRDefault="00C97D19" w:rsidP="00C97D19"/>
    <w:p w:rsidR="00C97D19" w:rsidRDefault="00C97D19" w:rsidP="00C97D19">
      <w:r>
        <w:t>Instead, governance emerges from the relationship between legal authority, institutional design, administrative practice, documentary evidence and independent review.</w:t>
      </w:r>
    </w:p>
    <w:p w:rsidR="00C97D19" w:rsidRDefault="00C97D19" w:rsidP="00C97D19"/>
    <w:p w:rsidR="00C97D19" w:rsidRDefault="00C97D19" w:rsidP="00C97D19">
      <w:r>
        <w:t>That recurring relationship forms the foundation of the Evidence-Led Governance methodology.</w:t>
      </w:r>
    </w:p>
    <w:p w:rsidR="00C97D19" w:rsidRDefault="00C97D19" w:rsidP="00C97D19"/>
    <w:p w:rsidR="00C97D19" w:rsidRDefault="00C97D19" w:rsidP="00C97D19">
      <w:r>
        <w:t>⸻</w:t>
      </w:r>
    </w:p>
    <w:p w:rsidR="00C97D19" w:rsidRDefault="00C97D19" w:rsidP="00C97D19"/>
    <w:p w:rsidR="00C97D19" w:rsidRDefault="00C97D19" w:rsidP="00C97D19">
      <w:r>
        <w:t>Governance Principle No. 1</w:t>
      </w:r>
    </w:p>
    <w:p w:rsidR="00C97D19" w:rsidRDefault="00C97D19" w:rsidP="00C97D19">
      <w:r>
        <w:t>GP-1 — RIGHTS REQUIRE GOVERNANCE</w:t>
      </w:r>
    </w:p>
    <w:p w:rsidR="00C97D19" w:rsidRDefault="00C97D19" w:rsidP="00C97D19"/>
    <w:p w:rsidR="00C97D19" w:rsidRDefault="00C97D19" w:rsidP="00C97D19">
      <w:r>
        <w:t>A right</w:t>
      </w:r>
    </w:p>
    <w:p w:rsidR="00C97D19" w:rsidRDefault="00C97D19" w:rsidP="00C97D19"/>
    <w:p w:rsidR="00C97D19" w:rsidRDefault="00C97D19" w:rsidP="00C97D19">
      <w:r>
        <w:t>does not exist</w:t>
      </w:r>
    </w:p>
    <w:p w:rsidR="00C97D19" w:rsidRDefault="00C97D19" w:rsidP="00C97D19"/>
    <w:p w:rsidR="00C97D19" w:rsidRDefault="00C97D19" w:rsidP="00C97D19">
      <w:r>
        <w:lastRenderedPageBreak/>
        <w:t>because it is written.</w:t>
      </w:r>
    </w:p>
    <w:p w:rsidR="00C97D19" w:rsidRDefault="00C97D19" w:rsidP="00C97D19"/>
    <w:p w:rsidR="00C97D19" w:rsidRDefault="00C97D19" w:rsidP="00C97D19">
      <w:r>
        <w:t>It exists</w:t>
      </w:r>
    </w:p>
    <w:p w:rsidR="00C97D19" w:rsidRDefault="00C97D19" w:rsidP="00C97D19"/>
    <w:p w:rsidR="00C97D19" w:rsidRDefault="00C97D19" w:rsidP="00C97D19">
      <w:r>
        <w:t>when institutions</w:t>
      </w:r>
    </w:p>
    <w:p w:rsidR="00C97D19" w:rsidRDefault="00C97D19" w:rsidP="00C97D19"/>
    <w:p w:rsidR="00C97D19" w:rsidRDefault="00C97D19" w:rsidP="00C97D19">
      <w:r>
        <w:t>can deliver it.</w:t>
      </w:r>
    </w:p>
    <w:p w:rsidR="00C97D19" w:rsidRDefault="00C97D19" w:rsidP="00C97D19"/>
    <w:p w:rsidR="00C97D19" w:rsidRDefault="00C97D19" w:rsidP="00C97D19">
      <w:r>
        <w:t>Legislation</w:t>
      </w:r>
    </w:p>
    <w:p w:rsidR="00C97D19" w:rsidRDefault="00C97D19" w:rsidP="00C97D19"/>
    <w:p w:rsidR="00C97D19" w:rsidRDefault="00C97D19" w:rsidP="00C97D19">
      <w:r>
        <w:t>creates</w:t>
      </w:r>
    </w:p>
    <w:p w:rsidR="00C97D19" w:rsidRDefault="00C97D19" w:rsidP="00C97D19"/>
    <w:p w:rsidR="00C97D19" w:rsidRDefault="00C97D19" w:rsidP="00C97D19">
      <w:r>
        <w:t>the obligation.</w:t>
      </w:r>
    </w:p>
    <w:p w:rsidR="00C97D19" w:rsidRDefault="00C97D19" w:rsidP="00C97D19"/>
    <w:p w:rsidR="00C97D19" w:rsidRDefault="00C97D19" w:rsidP="00C97D19">
      <w:r>
        <w:t>Administration</w:t>
      </w:r>
    </w:p>
    <w:p w:rsidR="00C97D19" w:rsidRDefault="00C97D19" w:rsidP="00C97D19"/>
    <w:p w:rsidR="00C97D19" w:rsidRDefault="00C97D19" w:rsidP="00C97D19">
      <w:r>
        <w:t>delivers</w:t>
      </w:r>
    </w:p>
    <w:p w:rsidR="00C97D19" w:rsidRDefault="00C97D19" w:rsidP="00C97D19"/>
    <w:p w:rsidR="00C97D19" w:rsidRDefault="00C97D19" w:rsidP="00C97D19">
      <w:r>
        <w:t>the obligation.</w:t>
      </w:r>
    </w:p>
    <w:p w:rsidR="00C97D19" w:rsidRDefault="00C97D19" w:rsidP="00C97D19"/>
    <w:p w:rsidR="00C97D19" w:rsidRDefault="00C97D19" w:rsidP="00C97D19">
      <w:r>
        <w:t>Evidence</w:t>
      </w:r>
    </w:p>
    <w:p w:rsidR="00C97D19" w:rsidRDefault="00C97D19" w:rsidP="00C97D19"/>
    <w:p w:rsidR="00C97D19" w:rsidRDefault="00C97D19" w:rsidP="00C97D19">
      <w:r>
        <w:t>shows</w:t>
      </w:r>
    </w:p>
    <w:p w:rsidR="00C97D19" w:rsidRDefault="00C97D19" w:rsidP="00C97D19"/>
    <w:p w:rsidR="00C97D19" w:rsidRDefault="00C97D19" w:rsidP="00C97D19">
      <w:r>
        <w:t>whether it occurred.</w:t>
      </w:r>
    </w:p>
    <w:p w:rsidR="00C97D19" w:rsidRDefault="00C97D19" w:rsidP="00C97D19"/>
    <w:p w:rsidR="00C97D19" w:rsidRDefault="00C97D19">
      <w:pPr>
        <w:spacing w:after="0" w:line="240" w:lineRule="auto"/>
        <w:ind w:firstLine="0"/>
        <w:jc w:val="left"/>
      </w:pPr>
      <w:r>
        <w:br w:type="page"/>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lastRenderedPageBreak/>
        <w:t>Volume I</w: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Foundations of Evidence-Led Governance</w: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Chapter 2</w:t>
      </w:r>
    </w:p>
    <w:p w:rsidR="00C97D19" w:rsidRPr="00C97D19" w:rsidRDefault="00C97D19" w:rsidP="00C97D19">
      <w:pPr>
        <w:spacing w:before="100" w:beforeAutospacing="1" w:after="100" w:afterAutospacing="1" w:line="240" w:lineRule="auto"/>
        <w:ind w:firstLine="0"/>
        <w:jc w:val="left"/>
        <w:outlineLvl w:val="0"/>
        <w:rPr>
          <w:rFonts w:ascii="Times New Roman" w:hAnsi="Times New Roman"/>
          <w:b/>
          <w:bCs/>
          <w:kern w:val="36"/>
          <w:sz w:val="48"/>
          <w:szCs w:val="48"/>
        </w:rPr>
      </w:pPr>
      <w:r w:rsidRPr="00C97D19">
        <w:rPr>
          <w:rFonts w:ascii="Times New Roman" w:hAnsi="Times New Roman"/>
          <w:b/>
          <w:bCs/>
          <w:kern w:val="36"/>
          <w:sz w:val="48"/>
          <w:szCs w:val="48"/>
        </w:rPr>
        <w:t>The Governance Architecture</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57"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2.1 Introduction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Every system of statutory administration possesses an internal structure.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That structure is rarely described in legislation itself.</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Nor is it fully explained by judicial decisions, institutional reports or documentary evidence when each is examined in isolation.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Throughout the research presented in this handbook, a recurring pattern emerged across multiple independent statutory frameworks.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same sequence appeared in victims’ rights, criminal injuries compensation, housing law and administrative justice.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repetition of that sequence suggested the presence of an underlying governance architecture.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chapter describes that architecture.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is not presented as an abstract theory.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is presented as the recurring structure revealed through the examination of authoritative legal sources.</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58"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2.2 Governance as Relationship</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is often described as decision-making, management or institutional oversight.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handbook adopts a different understanding.</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is not a single institution.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lastRenderedPageBreak/>
        <w:t>Nor is it a single decision.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is the relationship between:</w:t>
      </w:r>
    </w:p>
    <w:p w:rsidR="00C97D19" w:rsidRPr="00C97D19" w:rsidRDefault="00C97D19" w:rsidP="00C97D19">
      <w:pPr>
        <w:numPr>
          <w:ilvl w:val="0"/>
          <w:numId w:val="16"/>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legal authority;</w:t>
      </w:r>
    </w:p>
    <w:p w:rsidR="00C97D19" w:rsidRPr="00C97D19" w:rsidRDefault="00C97D19" w:rsidP="00C97D19">
      <w:pPr>
        <w:numPr>
          <w:ilvl w:val="0"/>
          <w:numId w:val="16"/>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institutional responsibility;</w:t>
      </w:r>
    </w:p>
    <w:p w:rsidR="00C97D19" w:rsidRPr="00C97D19" w:rsidRDefault="00C97D19" w:rsidP="00C97D19">
      <w:pPr>
        <w:numPr>
          <w:ilvl w:val="0"/>
          <w:numId w:val="16"/>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administrative practice;</w:t>
      </w:r>
    </w:p>
    <w:p w:rsidR="00C97D19" w:rsidRPr="00C97D19" w:rsidRDefault="00C97D19" w:rsidP="00C97D19">
      <w:pPr>
        <w:numPr>
          <w:ilvl w:val="0"/>
          <w:numId w:val="16"/>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documentary evidence;</w:t>
      </w:r>
    </w:p>
    <w:p w:rsidR="00C97D19" w:rsidRPr="00C97D19" w:rsidRDefault="00C97D19" w:rsidP="00C97D19">
      <w:pPr>
        <w:numPr>
          <w:ilvl w:val="0"/>
          <w:numId w:val="16"/>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independent review.</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No single element is sufficient.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Only their relationship explains how statutory administration operates.</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59"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Canonical Definition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CD-1 — Governance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is the continuous relationship between legal authority, institutional design, administrative practice, documentary evidence and independent review through which statutory obligations are translated into accountable public administration.</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0"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2.3 The Governance Continuum</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research repeatedly revealed the same progression.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Law</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creates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Authority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confers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Institutions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organise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Administration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lastRenderedPageBreak/>
        <w:t>acts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records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Reasons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explain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The Record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preserves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Review</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examines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Governance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learns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Each stage depends upon those preceding it.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None can be removed without weakening the integrity of the whole.</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1"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Governance Architecture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GA-1 — The Governance Continuum</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architecture forms the structural model used throughout this handbook.</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Every statutory framework examined in subsequent volumes is analysed against this continuum.</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2"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lastRenderedPageBreak/>
        <w:t>2.4 The Function of Each Stage</w: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Law</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Legislation establishes the legal obligation.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creates the statutory powers, duties and responsibilities that govern institutional behaviour.</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Without legal authority there can be no lawful exercise of public power.</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3"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Authority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Authority provides the legal capacity to act.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is always derived from law.</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Authority is therefore delegated rather than inherent.</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4"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Institutions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Institutions transform legal obligations into operational systems.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They establish governance arrangements, procedures and organisational responsibilities through which statutory functions may be performed.</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5"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Administration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Administration performs the statutory function.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Applications are received.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Evidence is gathered.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Assessments are undertaken.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Decisions are reached.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Administration therefore becomes the point at which legal obligations enter lived experience.</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6"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lastRenderedPageBreak/>
        <w:t>Administrative activity produces 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Correspondence.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Applications.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Reports.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Decisions.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Policies.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Records.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Evidence documents the exercise of public power.</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7"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Reasons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Reasons explain why statutory authority produced a particular decision.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They connect: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to</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judgment.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Without reasons the pathway between evidence and decision becomes incomplete.</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8"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Documentary Record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documentary record preserves institutional memory.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enables later reconstruction of:</w:t>
      </w:r>
    </w:p>
    <w:p w:rsidR="00C97D19" w:rsidRPr="00C97D19" w:rsidRDefault="00C97D19" w:rsidP="00C97D19">
      <w:pPr>
        <w:numPr>
          <w:ilvl w:val="0"/>
          <w:numId w:val="1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legal authority;</w:t>
      </w:r>
    </w:p>
    <w:p w:rsidR="00C97D19" w:rsidRPr="00C97D19" w:rsidRDefault="00C97D19" w:rsidP="00C97D19">
      <w:pPr>
        <w:numPr>
          <w:ilvl w:val="0"/>
          <w:numId w:val="1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administrative process;</w:t>
      </w:r>
    </w:p>
    <w:p w:rsidR="00C97D19" w:rsidRPr="00C97D19" w:rsidRDefault="00C97D19" w:rsidP="00C97D19">
      <w:pPr>
        <w:numPr>
          <w:ilvl w:val="0"/>
          <w:numId w:val="1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evidence;</w:t>
      </w:r>
    </w:p>
    <w:p w:rsidR="00C97D19" w:rsidRPr="00C97D19" w:rsidRDefault="00C97D19" w:rsidP="00C97D19">
      <w:pPr>
        <w:numPr>
          <w:ilvl w:val="0"/>
          <w:numId w:val="1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reasoning;</w:t>
      </w:r>
    </w:p>
    <w:p w:rsidR="00C97D19" w:rsidRPr="00C97D19" w:rsidRDefault="00C97D19" w:rsidP="00C97D19">
      <w:pPr>
        <w:numPr>
          <w:ilvl w:val="0"/>
          <w:numId w:val="17"/>
        </w:numPr>
        <w:spacing w:before="100" w:beforeAutospacing="1" w:after="100" w:afterAutospacing="1" w:line="240" w:lineRule="auto"/>
        <w:jc w:val="left"/>
        <w:rPr>
          <w:rFonts w:ascii="Times New Roman" w:hAnsi="Times New Roman"/>
          <w:sz w:val="24"/>
        </w:rPr>
      </w:pPr>
      <w:r w:rsidRPr="00C97D19">
        <w:rPr>
          <w:rFonts w:ascii="Times New Roman" w:hAnsi="Times New Roman"/>
          <w:sz w:val="24"/>
        </w:rPr>
        <w:t>decision-making.</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Without preservation, governance cannot be examined.</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69"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lastRenderedPageBreak/>
        <w:t>Independent Review</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Independent review examines legality.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reconstructs the pathway preserved by the documentary record.</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Its function is not to recreate administration.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Its function is to determine whether public power remained within the governing legal framework.</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70"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Governance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represents institutional learning.</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Review informs future administration.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Administration improves institutional practice.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cycle therefore continues.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is not static.</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evolves through evidence.</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71"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2.5 Relationships Rather Than Hierarchies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One of the most significant findings emerging from this research is that governance should not be understood as a hierarchy alone.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Instead it should be understood as a continuous relationship.</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Each stage informs the next.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Each stage depends upon the integrity of those before it.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therefore resembles a continuous evidential chain rather than a series of isolated administrative acts.</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72"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2.6 Traceability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Every administrative decision should remain traceable.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lastRenderedPageBreak/>
        <w:t>Decision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Reasons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Evidence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Administrative Procedure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Institutional Responsibility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Legal Authority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Traceability therefore performs two functions.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supports legality.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supports accountability.</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73"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Governance Principle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GP-2 — Power Must Remain Traceable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Every exercise of public power should remain connected to the legal authority from which it derives.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Evidence records that exercise.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Reasons explain it.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documentary record preserves it.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Review examines it.</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Governance learns from it.</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74"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lastRenderedPageBreak/>
        <w:t>2.7 Institutional Memory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Repeated examination of multiple statutory frameworks demonstrated that governance depends upon continuity.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Institutions cannot administer consistently if they cannot remember.</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Institutional memory is therefore not merely administrative convenience.</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is a condition of accountable governance.</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75"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2"/>
        <w:rPr>
          <w:rFonts w:ascii="Times New Roman" w:hAnsi="Times New Roman"/>
          <w:b/>
          <w:bCs/>
          <w:sz w:val="27"/>
          <w:szCs w:val="27"/>
        </w:rPr>
      </w:pPr>
      <w:r w:rsidRPr="00C97D19">
        <w:rPr>
          <w:rFonts w:ascii="Times New Roman" w:hAnsi="Times New Roman"/>
          <w:b/>
          <w:bCs/>
          <w:sz w:val="27"/>
          <w:szCs w:val="27"/>
        </w:rPr>
        <w:t>Canonical Definition</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CD-2 — Institutional Memory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Institutional Memory is the preserved documentary record through which the exercise of public power remains capable of reconstruction, explanation and independent review.</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76"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2.8 Research Finding</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b/>
          <w:bCs/>
          <w:sz w:val="24"/>
        </w:rPr>
        <w:t>RF-2</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architecture appears to be general rather than subject-specific.</w:t>
      </w:r>
    </w:p>
    <w:p w:rsidR="00C97D19" w:rsidRPr="00C97D19" w:rsidRDefault="00C97D19" w:rsidP="00C97D19">
      <w:pPr>
        <w:spacing w:after="0" w:line="240" w:lineRule="auto"/>
        <w:ind w:firstLine="0"/>
        <w:jc w:val="left"/>
        <w:rPr>
          <w:rFonts w:ascii="Times New Roman" w:hAnsi="Times New Roman"/>
          <w:sz w:val="24"/>
        </w:rPr>
      </w:pPr>
      <w:r w:rsidRPr="00C97D19">
        <w:rPr>
          <w:rFonts w:ascii="Times New Roman" w:hAnsi="Times New Roman"/>
          <w:noProof/>
          <w:sz w:val="24"/>
        </w:rPr>
      </w:r>
      <w:r w:rsidR="00C97D19" w:rsidRPr="00C97D19">
        <w:rPr>
          <w:rFonts w:ascii="Times New Roman" w:hAnsi="Times New Roman"/>
          <w:noProof/>
          <w:sz w:val="24"/>
        </w:rPr>
        <w:pict>
          <v:rect id="_x0000_i1077" alt="" style="width:451.3pt;height:.05pt;mso-width-percent:0;mso-height-percent:0;mso-width-percent:0;mso-height-percent:0" o:hralign="center" o:hrstd="t" o:hr="t" fillcolor="#a0a0a0" stroked="f"/>
        </w:pict>
      </w:r>
    </w:p>
    <w:p w:rsidR="00C97D19" w:rsidRPr="00C97D19" w:rsidRDefault="00C97D19" w:rsidP="00C97D19">
      <w:pPr>
        <w:spacing w:before="100" w:beforeAutospacing="1" w:after="100" w:afterAutospacing="1" w:line="240" w:lineRule="auto"/>
        <w:ind w:firstLine="0"/>
        <w:jc w:val="left"/>
        <w:outlineLvl w:val="1"/>
        <w:rPr>
          <w:rFonts w:ascii="Times New Roman" w:hAnsi="Times New Roman"/>
          <w:b/>
          <w:bCs/>
          <w:sz w:val="36"/>
          <w:szCs w:val="36"/>
        </w:rPr>
      </w:pPr>
      <w:r w:rsidRPr="00C97D19">
        <w:rPr>
          <w:rFonts w:ascii="Times New Roman" w:hAnsi="Times New Roman"/>
          <w:b/>
          <w:bCs/>
          <w:sz w:val="36"/>
          <w:szCs w:val="36"/>
        </w:rPr>
        <w:t>2.9 Chapter Synthesis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This chapter has established the conceptual architecture that will guide every subsequent volume of the handbook.</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It demonstrates that governance is not reducible to legislation, institutions or administration considered separately.</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Instead, governance emerges from the continuous relationship between those elements.</w:t>
      </w:r>
    </w:p>
    <w:p w:rsidR="00C97D19" w:rsidRPr="00C97D19" w:rsidRDefault="00C97D19" w:rsidP="00C97D19">
      <w:pPr>
        <w:spacing w:before="100" w:beforeAutospacing="1" w:after="100" w:afterAutospacing="1" w:line="240" w:lineRule="auto"/>
        <w:ind w:firstLine="0"/>
        <w:jc w:val="left"/>
        <w:rPr>
          <w:rFonts w:ascii="Times New Roman" w:hAnsi="Times New Roman"/>
          <w:sz w:val="24"/>
        </w:rPr>
      </w:pPr>
      <w:r w:rsidRPr="00C97D19">
        <w:rPr>
          <w:rFonts w:ascii="Times New Roman" w:hAnsi="Times New Roman"/>
          <w:sz w:val="24"/>
        </w:rPr>
        <w:t>The recurring architecture identified in this chapter provides the analytical framework through which victims’ rights, compensation, housing, administrative justice and future statutory systems will be examined.</w:t>
      </w:r>
    </w:p>
    <w:p w:rsidR="00C97D19" w:rsidRDefault="00C97D19" w:rsidP="00C97D19"/>
    <w:p w:rsidR="00B86DAC" w:rsidRDefault="00B86DAC" w:rsidP="00C97D19"/>
    <w:sectPr w:rsidR="00B86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B89"/>
    <w:multiLevelType w:val="multilevel"/>
    <w:tmpl w:val="57D6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129B1"/>
    <w:multiLevelType w:val="multilevel"/>
    <w:tmpl w:val="30A2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727F"/>
    <w:multiLevelType w:val="multilevel"/>
    <w:tmpl w:val="936C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D1DDF"/>
    <w:multiLevelType w:val="multilevel"/>
    <w:tmpl w:val="3DF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5437E"/>
    <w:multiLevelType w:val="multilevel"/>
    <w:tmpl w:val="09EE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37CC2"/>
    <w:multiLevelType w:val="multilevel"/>
    <w:tmpl w:val="C5F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D2C75"/>
    <w:multiLevelType w:val="multilevel"/>
    <w:tmpl w:val="9022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A678E"/>
    <w:multiLevelType w:val="multilevel"/>
    <w:tmpl w:val="E87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E4E46"/>
    <w:multiLevelType w:val="multilevel"/>
    <w:tmpl w:val="0F0C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02742"/>
    <w:multiLevelType w:val="multilevel"/>
    <w:tmpl w:val="7182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8446D"/>
    <w:multiLevelType w:val="multilevel"/>
    <w:tmpl w:val="7EB2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243DF"/>
    <w:multiLevelType w:val="multilevel"/>
    <w:tmpl w:val="1384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2483A"/>
    <w:multiLevelType w:val="multilevel"/>
    <w:tmpl w:val="4052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F6752"/>
    <w:multiLevelType w:val="multilevel"/>
    <w:tmpl w:val="1CB0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40AA7"/>
    <w:multiLevelType w:val="multilevel"/>
    <w:tmpl w:val="A93E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252D4"/>
    <w:multiLevelType w:val="multilevel"/>
    <w:tmpl w:val="9746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36FB"/>
    <w:multiLevelType w:val="multilevel"/>
    <w:tmpl w:val="004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114947">
    <w:abstractNumId w:val="4"/>
  </w:num>
  <w:num w:numId="2" w16cid:durableId="2057896327">
    <w:abstractNumId w:val="0"/>
  </w:num>
  <w:num w:numId="3" w16cid:durableId="878667108">
    <w:abstractNumId w:val="13"/>
  </w:num>
  <w:num w:numId="4" w16cid:durableId="1081022844">
    <w:abstractNumId w:val="15"/>
  </w:num>
  <w:num w:numId="5" w16cid:durableId="508327066">
    <w:abstractNumId w:val="14"/>
  </w:num>
  <w:num w:numId="6" w16cid:durableId="1617636129">
    <w:abstractNumId w:val="16"/>
  </w:num>
  <w:num w:numId="7" w16cid:durableId="1562330328">
    <w:abstractNumId w:val="11"/>
  </w:num>
  <w:num w:numId="8" w16cid:durableId="1041595221">
    <w:abstractNumId w:val="9"/>
  </w:num>
  <w:num w:numId="9" w16cid:durableId="407962274">
    <w:abstractNumId w:val="5"/>
  </w:num>
  <w:num w:numId="10" w16cid:durableId="163594425">
    <w:abstractNumId w:val="6"/>
  </w:num>
  <w:num w:numId="11" w16cid:durableId="1537081928">
    <w:abstractNumId w:val="10"/>
  </w:num>
  <w:num w:numId="12" w16cid:durableId="285936006">
    <w:abstractNumId w:val="7"/>
  </w:num>
  <w:num w:numId="13" w16cid:durableId="1257324287">
    <w:abstractNumId w:val="2"/>
  </w:num>
  <w:num w:numId="14" w16cid:durableId="247933778">
    <w:abstractNumId w:val="1"/>
  </w:num>
  <w:num w:numId="15" w16cid:durableId="186917563">
    <w:abstractNumId w:val="3"/>
  </w:num>
  <w:num w:numId="16" w16cid:durableId="1462116818">
    <w:abstractNumId w:val="12"/>
  </w:num>
  <w:num w:numId="17" w16cid:durableId="565796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19"/>
    <w:rsid w:val="000F12B9"/>
    <w:rsid w:val="004F487B"/>
    <w:rsid w:val="007B25F7"/>
    <w:rsid w:val="00882FD8"/>
    <w:rsid w:val="00B86DAC"/>
    <w:rsid w:val="00C81377"/>
    <w:rsid w:val="00C97D19"/>
    <w:rsid w:val="00D5365E"/>
    <w:rsid w:val="00E370E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D235"/>
  <w15:chartTrackingRefBased/>
  <w15:docId w15:val="{24D6D30E-A0FA-5442-B3E0-C51544D2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ok Settings"/>
    <w:qFormat/>
    <w:rsid w:val="00882FD8"/>
    <w:pPr>
      <w:spacing w:after="120" w:line="288" w:lineRule="auto"/>
      <w:ind w:firstLine="284"/>
      <w:jc w:val="both"/>
    </w:pPr>
    <w:rPr>
      <w:rFonts w:ascii="Garamond" w:hAnsi="Garamond"/>
      <w:sz w:val="22"/>
      <w:lang w:eastAsia="en-GB"/>
    </w:rPr>
  </w:style>
  <w:style w:type="paragraph" w:styleId="Heading1">
    <w:name w:val="heading 1"/>
    <w:basedOn w:val="Normal"/>
    <w:next w:val="Normal"/>
    <w:link w:val="Heading1Char"/>
    <w:uiPriority w:val="9"/>
    <w:qFormat/>
    <w:rsid w:val="00C97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7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7D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D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7D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7D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7D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7D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7D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D19"/>
    <w:rPr>
      <w:rFonts w:asciiTheme="majorHAnsi" w:eastAsiaTheme="majorEastAsia" w:hAnsiTheme="majorHAnsi" w:cstheme="majorBidi"/>
      <w:color w:val="2F5496" w:themeColor="accent1" w:themeShade="BF"/>
      <w:sz w:val="40"/>
      <w:szCs w:val="40"/>
      <w:lang w:eastAsia="en-GB"/>
    </w:rPr>
  </w:style>
  <w:style w:type="character" w:customStyle="1" w:styleId="Heading2Char">
    <w:name w:val="Heading 2 Char"/>
    <w:basedOn w:val="DefaultParagraphFont"/>
    <w:link w:val="Heading2"/>
    <w:uiPriority w:val="9"/>
    <w:rsid w:val="00C97D19"/>
    <w:rPr>
      <w:rFonts w:asciiTheme="majorHAnsi" w:eastAsiaTheme="majorEastAsia" w:hAnsiTheme="majorHAnsi" w:cstheme="majorBidi"/>
      <w:color w:val="2F5496" w:themeColor="accent1" w:themeShade="BF"/>
      <w:sz w:val="32"/>
      <w:szCs w:val="32"/>
      <w:lang w:eastAsia="en-GB"/>
    </w:rPr>
  </w:style>
  <w:style w:type="character" w:customStyle="1" w:styleId="Heading3Char">
    <w:name w:val="Heading 3 Char"/>
    <w:basedOn w:val="DefaultParagraphFont"/>
    <w:link w:val="Heading3"/>
    <w:uiPriority w:val="9"/>
    <w:rsid w:val="00C97D19"/>
    <w:rPr>
      <w:rFonts w:asciiTheme="minorHAnsi" w:eastAsiaTheme="majorEastAsia" w:hAnsiTheme="minorHAnsi" w:cstheme="majorBidi"/>
      <w:color w:val="2F5496" w:themeColor="accent1" w:themeShade="BF"/>
      <w:sz w:val="28"/>
      <w:szCs w:val="28"/>
      <w:lang w:eastAsia="en-GB"/>
    </w:rPr>
  </w:style>
  <w:style w:type="character" w:customStyle="1" w:styleId="Heading4Char">
    <w:name w:val="Heading 4 Char"/>
    <w:basedOn w:val="DefaultParagraphFont"/>
    <w:link w:val="Heading4"/>
    <w:uiPriority w:val="9"/>
    <w:semiHidden/>
    <w:rsid w:val="00C97D19"/>
    <w:rPr>
      <w:rFonts w:asciiTheme="minorHAnsi" w:eastAsiaTheme="majorEastAsia" w:hAnsiTheme="minorHAnsi" w:cstheme="majorBidi"/>
      <w:i/>
      <w:iCs/>
      <w:color w:val="2F5496" w:themeColor="accent1" w:themeShade="BF"/>
      <w:sz w:val="22"/>
      <w:lang w:eastAsia="en-GB"/>
    </w:rPr>
  </w:style>
  <w:style w:type="character" w:customStyle="1" w:styleId="Heading5Char">
    <w:name w:val="Heading 5 Char"/>
    <w:basedOn w:val="DefaultParagraphFont"/>
    <w:link w:val="Heading5"/>
    <w:uiPriority w:val="9"/>
    <w:semiHidden/>
    <w:rsid w:val="00C97D19"/>
    <w:rPr>
      <w:rFonts w:asciiTheme="minorHAnsi" w:eastAsiaTheme="majorEastAsia" w:hAnsiTheme="minorHAnsi" w:cstheme="majorBidi"/>
      <w:color w:val="2F5496" w:themeColor="accent1" w:themeShade="BF"/>
      <w:sz w:val="22"/>
      <w:lang w:eastAsia="en-GB"/>
    </w:rPr>
  </w:style>
  <w:style w:type="character" w:customStyle="1" w:styleId="Heading6Char">
    <w:name w:val="Heading 6 Char"/>
    <w:basedOn w:val="DefaultParagraphFont"/>
    <w:link w:val="Heading6"/>
    <w:uiPriority w:val="9"/>
    <w:semiHidden/>
    <w:rsid w:val="00C97D19"/>
    <w:rPr>
      <w:rFonts w:asciiTheme="minorHAnsi" w:eastAsiaTheme="majorEastAsia" w:hAnsiTheme="minorHAnsi" w:cstheme="majorBidi"/>
      <w:i/>
      <w:iCs/>
      <w:color w:val="595959" w:themeColor="text1" w:themeTint="A6"/>
      <w:sz w:val="22"/>
      <w:lang w:eastAsia="en-GB"/>
    </w:rPr>
  </w:style>
  <w:style w:type="character" w:customStyle="1" w:styleId="Heading7Char">
    <w:name w:val="Heading 7 Char"/>
    <w:basedOn w:val="DefaultParagraphFont"/>
    <w:link w:val="Heading7"/>
    <w:uiPriority w:val="9"/>
    <w:semiHidden/>
    <w:rsid w:val="00C97D19"/>
    <w:rPr>
      <w:rFonts w:asciiTheme="minorHAnsi" w:eastAsiaTheme="majorEastAsia" w:hAnsiTheme="minorHAnsi" w:cstheme="majorBidi"/>
      <w:color w:val="595959" w:themeColor="text1" w:themeTint="A6"/>
      <w:sz w:val="22"/>
      <w:lang w:eastAsia="en-GB"/>
    </w:rPr>
  </w:style>
  <w:style w:type="character" w:customStyle="1" w:styleId="Heading8Char">
    <w:name w:val="Heading 8 Char"/>
    <w:basedOn w:val="DefaultParagraphFont"/>
    <w:link w:val="Heading8"/>
    <w:uiPriority w:val="9"/>
    <w:semiHidden/>
    <w:rsid w:val="00C97D19"/>
    <w:rPr>
      <w:rFonts w:asciiTheme="minorHAnsi" w:eastAsiaTheme="majorEastAsia" w:hAnsiTheme="minorHAnsi" w:cstheme="majorBidi"/>
      <w:i/>
      <w:iCs/>
      <w:color w:val="272727" w:themeColor="text1" w:themeTint="D8"/>
      <w:sz w:val="22"/>
      <w:lang w:eastAsia="en-GB"/>
    </w:rPr>
  </w:style>
  <w:style w:type="character" w:customStyle="1" w:styleId="Heading9Char">
    <w:name w:val="Heading 9 Char"/>
    <w:basedOn w:val="DefaultParagraphFont"/>
    <w:link w:val="Heading9"/>
    <w:uiPriority w:val="9"/>
    <w:semiHidden/>
    <w:rsid w:val="00C97D19"/>
    <w:rPr>
      <w:rFonts w:asciiTheme="minorHAnsi" w:eastAsiaTheme="majorEastAsia" w:hAnsiTheme="minorHAnsi" w:cstheme="majorBidi"/>
      <w:color w:val="272727" w:themeColor="text1" w:themeTint="D8"/>
      <w:sz w:val="22"/>
      <w:lang w:eastAsia="en-GB"/>
    </w:rPr>
  </w:style>
  <w:style w:type="paragraph" w:styleId="Title">
    <w:name w:val="Title"/>
    <w:basedOn w:val="Normal"/>
    <w:next w:val="Normal"/>
    <w:link w:val="TitleChar"/>
    <w:uiPriority w:val="10"/>
    <w:qFormat/>
    <w:rsid w:val="00C97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D19"/>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C97D19"/>
    <w:pPr>
      <w:numPr>
        <w:ilvl w:val="1"/>
      </w:numPr>
      <w:spacing w:after="160"/>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D19"/>
    <w:rPr>
      <w:rFonts w:asciiTheme="minorHAnsi" w:eastAsiaTheme="majorEastAsia" w:hAnsiTheme="minorHAnsi"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C97D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7D19"/>
    <w:rPr>
      <w:rFonts w:ascii="Garamond" w:hAnsi="Garamond"/>
      <w:i/>
      <w:iCs/>
      <w:color w:val="404040" w:themeColor="text1" w:themeTint="BF"/>
      <w:sz w:val="22"/>
      <w:lang w:eastAsia="en-GB"/>
    </w:rPr>
  </w:style>
  <w:style w:type="paragraph" w:styleId="ListParagraph">
    <w:name w:val="List Paragraph"/>
    <w:basedOn w:val="Normal"/>
    <w:uiPriority w:val="34"/>
    <w:qFormat/>
    <w:rsid w:val="00C97D19"/>
    <w:pPr>
      <w:ind w:left="720"/>
      <w:contextualSpacing/>
    </w:pPr>
  </w:style>
  <w:style w:type="character" w:styleId="IntenseEmphasis">
    <w:name w:val="Intense Emphasis"/>
    <w:basedOn w:val="DefaultParagraphFont"/>
    <w:uiPriority w:val="21"/>
    <w:qFormat/>
    <w:rsid w:val="00C97D19"/>
    <w:rPr>
      <w:i/>
      <w:iCs/>
      <w:color w:val="2F5496" w:themeColor="accent1" w:themeShade="BF"/>
    </w:rPr>
  </w:style>
  <w:style w:type="paragraph" w:styleId="IntenseQuote">
    <w:name w:val="Intense Quote"/>
    <w:basedOn w:val="Normal"/>
    <w:next w:val="Normal"/>
    <w:link w:val="IntenseQuoteChar"/>
    <w:uiPriority w:val="30"/>
    <w:qFormat/>
    <w:rsid w:val="00C97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D19"/>
    <w:rPr>
      <w:rFonts w:ascii="Garamond" w:hAnsi="Garamond"/>
      <w:i/>
      <w:iCs/>
      <w:color w:val="2F5496" w:themeColor="accent1" w:themeShade="BF"/>
      <w:sz w:val="22"/>
      <w:lang w:eastAsia="en-GB"/>
    </w:rPr>
  </w:style>
  <w:style w:type="character" w:styleId="IntenseReference">
    <w:name w:val="Intense Reference"/>
    <w:basedOn w:val="DefaultParagraphFont"/>
    <w:uiPriority w:val="32"/>
    <w:qFormat/>
    <w:rsid w:val="00C97D19"/>
    <w:rPr>
      <w:b/>
      <w:bCs/>
      <w:smallCaps/>
      <w:color w:val="2F5496" w:themeColor="accent1" w:themeShade="BF"/>
      <w:spacing w:val="5"/>
    </w:rPr>
  </w:style>
  <w:style w:type="character" w:customStyle="1" w:styleId="s1">
    <w:name w:val="s1"/>
    <w:basedOn w:val="DefaultParagraphFont"/>
    <w:rsid w:val="00C97D19"/>
  </w:style>
  <w:style w:type="paragraph" w:customStyle="1" w:styleId="p2">
    <w:name w:val="p2"/>
    <w:basedOn w:val="Normal"/>
    <w:rsid w:val="00C97D19"/>
    <w:pPr>
      <w:spacing w:before="100" w:beforeAutospacing="1" w:after="100" w:afterAutospacing="1" w:line="240" w:lineRule="auto"/>
      <w:ind w:firstLine="0"/>
      <w:jc w:val="left"/>
    </w:pPr>
    <w:rPr>
      <w:rFonts w:ascii="Times New Roman" w:hAnsi="Times New Roman"/>
      <w:sz w:val="24"/>
    </w:rPr>
  </w:style>
  <w:style w:type="paragraph" w:customStyle="1" w:styleId="p3">
    <w:name w:val="p3"/>
    <w:basedOn w:val="Normal"/>
    <w:rsid w:val="00C97D19"/>
    <w:pPr>
      <w:spacing w:before="100" w:beforeAutospacing="1" w:after="100" w:afterAutospacing="1" w:line="240" w:lineRule="auto"/>
      <w:ind w:firstLine="0"/>
      <w:jc w:val="left"/>
    </w:pPr>
    <w:rPr>
      <w:rFonts w:ascii="Times New Roman" w:hAnsi="Times New Roman"/>
      <w:sz w:val="24"/>
    </w:rPr>
  </w:style>
  <w:style w:type="paragraph" w:customStyle="1" w:styleId="p4">
    <w:name w:val="p4"/>
    <w:basedOn w:val="Normal"/>
    <w:rsid w:val="00C97D19"/>
    <w:pPr>
      <w:spacing w:before="100" w:beforeAutospacing="1" w:after="100" w:afterAutospacing="1" w:line="240" w:lineRule="auto"/>
      <w:ind w:firstLine="0"/>
      <w:jc w:val="left"/>
    </w:pPr>
    <w:rPr>
      <w:rFonts w:ascii="Times New Roman" w:hAnsi="Times New Roman"/>
      <w:sz w:val="24"/>
    </w:rPr>
  </w:style>
  <w:style w:type="paragraph" w:customStyle="1" w:styleId="p5">
    <w:name w:val="p5"/>
    <w:basedOn w:val="Normal"/>
    <w:rsid w:val="00C97D19"/>
    <w:pPr>
      <w:spacing w:before="100" w:beforeAutospacing="1" w:after="100" w:afterAutospacing="1" w:line="240" w:lineRule="auto"/>
      <w:ind w:firstLine="0"/>
      <w:jc w:val="left"/>
    </w:pPr>
    <w:rPr>
      <w:rFonts w:ascii="Times New Roman" w:hAnsi="Times New Roman"/>
      <w:sz w:val="24"/>
    </w:rPr>
  </w:style>
  <w:style w:type="paragraph" w:customStyle="1" w:styleId="p6">
    <w:name w:val="p6"/>
    <w:basedOn w:val="Normal"/>
    <w:rsid w:val="00C97D19"/>
    <w:pPr>
      <w:spacing w:before="100" w:beforeAutospacing="1" w:after="100" w:afterAutospacing="1" w:line="240" w:lineRule="auto"/>
      <w:ind w:firstLine="0"/>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3629</Words>
  <Characters>20686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2026-07-30T11:18:00Z</dcterms:created>
  <dcterms:modified xsi:type="dcterms:W3CDTF">2026-07-30T11:49:00Z</dcterms:modified>
</cp:coreProperties>
</file>