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F933D3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D34F63">
            <w:pPr>
              <w:pStyle w:val="firstpage"/>
              <w:snapToGrid w:val="0"/>
              <w:spacing w:after="40"/>
              <w:rPr>
                <w:lang w:val="en-GB"/>
              </w:rPr>
            </w:pPr>
            <w:bookmarkStart w:id="0" w:name="_GoBack"/>
            <w:bookmarkEnd w:id="0"/>
            <w:r>
              <w:rPr>
                <w:rFonts w:cs="Arial"/>
                <w:b/>
                <w:lang w:val="en-US"/>
              </w:rPr>
              <w:t xml:space="preserve">Deployment of templates in VMWare </w:t>
            </w:r>
            <w:proofErr w:type="spellStart"/>
            <w:r>
              <w:rPr>
                <w:rFonts w:cs="Arial"/>
                <w:b/>
                <w:lang w:val="en-US"/>
              </w:rPr>
              <w:t>vCenter</w:t>
            </w:r>
            <w:proofErr w:type="spellEnd"/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AB1F81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AB1F81" w:rsidRPr="00AB1F81">
        <w:rPr>
          <w:noProof/>
          <w:lang w:val="en-GB"/>
        </w:rPr>
        <w:t>Introduction</w:t>
      </w:r>
      <w:r w:rsidR="00AB1F81" w:rsidRPr="00AB1F81">
        <w:rPr>
          <w:noProof/>
          <w:lang w:val="en-GB"/>
        </w:rPr>
        <w:tab/>
      </w:r>
      <w:r w:rsidR="00AB1F81">
        <w:rPr>
          <w:noProof/>
        </w:rPr>
        <w:fldChar w:fldCharType="begin"/>
      </w:r>
      <w:r w:rsidR="00AB1F81" w:rsidRPr="00AB1F81">
        <w:rPr>
          <w:noProof/>
          <w:lang w:val="en-GB"/>
        </w:rPr>
        <w:instrText xml:space="preserve"> PAGEREF _Toc404601297 \h </w:instrText>
      </w:r>
      <w:r w:rsidR="00AB1F81">
        <w:rPr>
          <w:noProof/>
        </w:rPr>
      </w:r>
      <w:r w:rsidR="00AB1F81">
        <w:rPr>
          <w:noProof/>
        </w:rPr>
        <w:fldChar w:fldCharType="separate"/>
      </w:r>
      <w:r w:rsidR="00AB1F81" w:rsidRPr="00AB1F81">
        <w:rPr>
          <w:noProof/>
          <w:lang w:val="en-GB"/>
        </w:rPr>
        <w:t>1</w:t>
      </w:r>
      <w:r w:rsidR="00AB1F81">
        <w:rPr>
          <w:noProof/>
        </w:rPr>
        <w:fldChar w:fldCharType="end"/>
      </w:r>
    </w:p>
    <w:p w:rsidR="00AB1F81" w:rsidRDefault="00AB1F8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AB1F81">
        <w:rPr>
          <w:noProof/>
          <w:lang w:val="en-GB"/>
        </w:rPr>
        <w:t>Settings for deployment of templates member of the domain</w:t>
      </w:r>
      <w:r w:rsidRPr="00AB1F81">
        <w:rPr>
          <w:noProof/>
          <w:lang w:val="en-GB"/>
        </w:rPr>
        <w:tab/>
      </w:r>
      <w:r>
        <w:rPr>
          <w:noProof/>
        </w:rPr>
        <w:fldChar w:fldCharType="begin"/>
      </w:r>
      <w:r w:rsidRPr="00AB1F81">
        <w:rPr>
          <w:noProof/>
          <w:lang w:val="en-GB"/>
        </w:rPr>
        <w:instrText xml:space="preserve"> PAGEREF _Toc404601298 \h </w:instrText>
      </w:r>
      <w:r>
        <w:rPr>
          <w:noProof/>
        </w:rPr>
      </w:r>
      <w:r>
        <w:rPr>
          <w:noProof/>
        </w:rPr>
        <w:fldChar w:fldCharType="separate"/>
      </w:r>
      <w:r w:rsidRPr="00AB1F81">
        <w:rPr>
          <w:noProof/>
          <w:lang w:val="en-GB"/>
        </w:rPr>
        <w:t>2</w:t>
      </w:r>
      <w:r>
        <w:rPr>
          <w:noProof/>
        </w:rPr>
        <w:fldChar w:fldCharType="end"/>
      </w:r>
    </w:p>
    <w:p w:rsidR="004D0B5F" w:rsidRPr="00D34F63" w:rsidRDefault="00E81FD3" w:rsidP="000324FB">
      <w:pPr>
        <w:rPr>
          <w:lang w:val="en-GB"/>
        </w:rPr>
      </w:pPr>
      <w:r>
        <w:fldChar w:fldCharType="end"/>
      </w:r>
    </w:p>
    <w:p w:rsidR="005C43D7" w:rsidRDefault="005C43D7" w:rsidP="005C43D7">
      <w:pPr>
        <w:pStyle w:val="Heading1"/>
      </w:pPr>
      <w:bookmarkStart w:id="1" w:name="_Toc404601297"/>
      <w:r>
        <w:t>Introduction</w:t>
      </w:r>
      <w:bookmarkEnd w:id="1"/>
    </w:p>
    <w:p w:rsidR="005C43D7" w:rsidRDefault="005C43D7" w:rsidP="005C43D7">
      <w:pPr>
        <w:rPr>
          <w:lang w:val="en-US"/>
        </w:rPr>
      </w:pPr>
      <w:r>
        <w:rPr>
          <w:lang w:val="en-US"/>
        </w:rPr>
        <w:t xml:space="preserve">The following VMs and virtual appliances </w:t>
      </w:r>
      <w:r w:rsidR="00F933D3">
        <w:rPr>
          <w:lang w:val="en-US"/>
        </w:rPr>
        <w:t>can</w:t>
      </w:r>
      <w:r>
        <w:rPr>
          <w:lang w:val="en-US"/>
        </w:rPr>
        <w:t xml:space="preserve"> be deployed</w:t>
      </w:r>
      <w:r w:rsidR="00F933D3">
        <w:rPr>
          <w:lang w:val="en-US"/>
        </w:rPr>
        <w:t>, some of which are deployed automatically through scripts, others manually as needed</w:t>
      </w:r>
      <w:r>
        <w:rPr>
          <w:lang w:val="en-US"/>
        </w:rPr>
        <w:t>:</w:t>
      </w:r>
    </w:p>
    <w:p w:rsidR="005C43D7" w:rsidRDefault="005C43D7" w:rsidP="005C43D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Clients:</w:t>
      </w:r>
    </w:p>
    <w:p w:rsidR="005C43D7" w:rsidRDefault="005C43D7" w:rsidP="005C43D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All personal clients (&lt;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&gt;-CAPTAIN01, 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&gt;-CHIEF01, 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&gt;-ELEC01</w:t>
      </w:r>
      <w:proofErr w:type="gramStart"/>
      <w:r>
        <w:rPr>
          <w:lang w:val="en-US"/>
        </w:rPr>
        <w:t>,...</w:t>
      </w:r>
      <w:proofErr w:type="gramEnd"/>
      <w:r>
        <w:rPr>
          <w:lang w:val="en-US"/>
        </w:rPr>
        <w:t xml:space="preserve">). </w:t>
      </w:r>
    </w:p>
    <w:p w:rsidR="005C43D7" w:rsidRDefault="005C43D7" w:rsidP="005C43D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The management VM (&lt;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&gt;-MGMT01). This VM should be given two virtual network interfaces</w:t>
      </w:r>
      <w:r w:rsidR="00102C7D">
        <w:rPr>
          <w:lang w:val="en-US"/>
        </w:rPr>
        <w:t xml:space="preserve"> in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Admin_Trust</w:t>
      </w:r>
      <w:proofErr w:type="spellEnd"/>
      <w:r>
        <w:rPr>
          <w:lang w:val="en-US"/>
        </w:rPr>
        <w:t xml:space="preserve"> &amp; Security</w:t>
      </w:r>
      <w:r w:rsidR="00102C7D">
        <w:rPr>
          <w:lang w:val="en-US"/>
        </w:rPr>
        <w:t xml:space="preserve"> VLANs</w:t>
      </w:r>
      <w:r>
        <w:rPr>
          <w:lang w:val="en-US"/>
        </w:rPr>
        <w:t>.</w:t>
      </w:r>
    </w:p>
    <w:p w:rsidR="005C43D7" w:rsidRDefault="005C43D7" w:rsidP="005C43D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Linux Servers:</w:t>
      </w:r>
    </w:p>
    <w:p w:rsidR="005C43D7" w:rsidRDefault="005C43D7" w:rsidP="005C43D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CommBox (&lt;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&gt;-C</w:t>
      </w:r>
      <w:r w:rsidR="00102C7D">
        <w:rPr>
          <w:lang w:val="en-US"/>
        </w:rPr>
        <w:t>OMMBOX01).</w:t>
      </w:r>
    </w:p>
    <w:p w:rsidR="00102C7D" w:rsidRDefault="00102C7D" w:rsidP="005C43D7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Artica</w:t>
      </w:r>
      <w:proofErr w:type="spellEnd"/>
      <w:r>
        <w:rPr>
          <w:lang w:val="en-US"/>
        </w:rPr>
        <w:t xml:space="preserve"> Proxy (&lt;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&gt;-PROXY01). This VM only has a virtual network interface in the Security VLAN.</w:t>
      </w:r>
    </w:p>
    <w:p w:rsidR="00102C7D" w:rsidRDefault="00102C7D" w:rsidP="005C43D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UPS management (&lt;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&gt;-UPSMGMT01).</w:t>
      </w:r>
    </w:p>
    <w:p w:rsidR="00102C7D" w:rsidRDefault="00102C7D" w:rsidP="005C43D7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proofErr w:type="gramStart"/>
      <w:r>
        <w:rPr>
          <w:lang w:val="en-US"/>
        </w:rPr>
        <w:t>vCenter</w:t>
      </w:r>
      <w:proofErr w:type="spellEnd"/>
      <w:proofErr w:type="gramEnd"/>
      <w:r>
        <w:rPr>
          <w:lang w:val="en-US"/>
        </w:rPr>
        <w:t xml:space="preserve"> (&lt;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&gt;-VCENTER01).</w:t>
      </w:r>
    </w:p>
    <w:p w:rsidR="00102C7D" w:rsidRDefault="00102C7D" w:rsidP="005C43D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AXI server (&lt;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&gt;-AXI01)</w:t>
      </w:r>
    </w:p>
    <w:p w:rsidR="005C43D7" w:rsidRDefault="005C43D7" w:rsidP="005C43D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Windows Servers:</w:t>
      </w:r>
    </w:p>
    <w:p w:rsidR="005C43D7" w:rsidRDefault="00102C7D" w:rsidP="005C43D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Application server (&lt;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&gt;-APPS01).</w:t>
      </w:r>
    </w:p>
    <w:p w:rsidR="00102C7D" w:rsidRDefault="00102C7D" w:rsidP="00102C7D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Secondary AXI application server (&lt;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&gt;-APPS02).</w:t>
      </w:r>
    </w:p>
    <w:p w:rsidR="00864EB6" w:rsidRDefault="00864EB6" w:rsidP="00864EB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Backup server (&lt;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 xml:space="preserve">&gt;-BACKUP01). This VM should be given two virtual network interfaces in the </w:t>
      </w:r>
      <w:proofErr w:type="spellStart"/>
      <w:r>
        <w:rPr>
          <w:lang w:val="en-US"/>
        </w:rPr>
        <w:t>Admin_Trust</w:t>
      </w:r>
      <w:proofErr w:type="spellEnd"/>
      <w:r>
        <w:rPr>
          <w:lang w:val="en-US"/>
        </w:rPr>
        <w:t xml:space="preserve"> &amp; Backup VLANs.</w:t>
      </w:r>
    </w:p>
    <w:p w:rsidR="00102C7D" w:rsidRDefault="00102C7D" w:rsidP="005C43D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Domain controller (&lt;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&gt;-DC01). This VM obviously cannot be joined to the domain using the instructions below and should be deployed from the specially prepared template.</w:t>
      </w:r>
    </w:p>
    <w:p w:rsidR="00102C7D" w:rsidRDefault="00102C7D" w:rsidP="005C43D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File &amp; print server (&lt;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&gt;-FILE01).</w:t>
      </w:r>
    </w:p>
    <w:p w:rsidR="00102C7D" w:rsidRDefault="00102C7D" w:rsidP="005C43D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Monitoring server (&lt;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&gt;-MONITOR01).</w:t>
      </w:r>
    </w:p>
    <w:p w:rsidR="00102C7D" w:rsidRPr="005C43D7" w:rsidRDefault="00F971D2" w:rsidP="005C43D7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Task server (&lt;</w:t>
      </w:r>
      <w:proofErr w:type="spellStart"/>
      <w:r>
        <w:rPr>
          <w:lang w:val="en-US"/>
        </w:rPr>
        <w:t>ves</w:t>
      </w:r>
      <w:proofErr w:type="spellEnd"/>
      <w:r>
        <w:rPr>
          <w:lang w:val="en-US"/>
        </w:rPr>
        <w:t>&gt;-TASK01).</w:t>
      </w:r>
    </w:p>
    <w:p w:rsidR="005C43D7" w:rsidRDefault="005C43D7" w:rsidP="005C43D7">
      <w:pPr>
        <w:rPr>
          <w:lang w:val="en-GB"/>
        </w:rPr>
      </w:pPr>
    </w:p>
    <w:p w:rsidR="005C43D7" w:rsidRDefault="005C43D7" w:rsidP="005C43D7">
      <w:pPr>
        <w:rPr>
          <w:lang w:val="en-GB"/>
        </w:rPr>
      </w:pPr>
      <w:r>
        <w:rPr>
          <w:lang w:val="en-GB"/>
        </w:rPr>
        <w:t xml:space="preserve">Routine VMs only have network interfaces in the </w:t>
      </w:r>
      <w:proofErr w:type="spellStart"/>
      <w:r>
        <w:rPr>
          <w:lang w:val="en-GB"/>
        </w:rPr>
        <w:t>Admin_Trust</w:t>
      </w:r>
      <w:proofErr w:type="spellEnd"/>
      <w:r>
        <w:rPr>
          <w:lang w:val="en-GB"/>
        </w:rPr>
        <w:t xml:space="preserve"> VLAN.</w:t>
      </w:r>
    </w:p>
    <w:p w:rsidR="005C43D7" w:rsidRDefault="005C43D7" w:rsidP="005C43D7">
      <w:pPr>
        <w:rPr>
          <w:lang w:val="en-GB"/>
        </w:rPr>
      </w:pPr>
      <w:r>
        <w:rPr>
          <w:lang w:val="en-GB"/>
        </w:rPr>
        <w:t>VMs which are client of the domain can be added automatically to it, as described below.</w:t>
      </w:r>
    </w:p>
    <w:p w:rsidR="00AB1F81" w:rsidRDefault="00AB1F81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5C43D7" w:rsidRDefault="005C43D7" w:rsidP="005C43D7">
      <w:pPr>
        <w:pStyle w:val="Heading1"/>
      </w:pPr>
      <w:bookmarkStart w:id="2" w:name="_Toc404601298"/>
      <w:r>
        <w:lastRenderedPageBreak/>
        <w:t>Settings for deployment of templates member of the domain</w:t>
      </w:r>
      <w:bookmarkEnd w:id="2"/>
    </w:p>
    <w:p w:rsidR="00F933D3" w:rsidRDefault="00F933D3" w:rsidP="00F933D3">
      <w:pPr>
        <w:rPr>
          <w:lang w:val="en-US"/>
        </w:rPr>
      </w:pPr>
      <w:r>
        <w:rPr>
          <w:lang w:val="en-US"/>
        </w:rPr>
        <w:t>Right click the template you wish to deploy &amp; select “</w:t>
      </w:r>
      <w:r w:rsidRPr="00F933D3">
        <w:rPr>
          <w:i/>
          <w:lang w:val="en-US"/>
        </w:rPr>
        <w:t xml:space="preserve">Deploy Virtual Machine </w:t>
      </w:r>
      <w:proofErr w:type="gramStart"/>
      <w:r w:rsidRPr="00F933D3">
        <w:rPr>
          <w:i/>
          <w:lang w:val="en-US"/>
        </w:rPr>
        <w:t>From</w:t>
      </w:r>
      <w:proofErr w:type="gramEnd"/>
      <w:r w:rsidRPr="00F933D3">
        <w:rPr>
          <w:i/>
          <w:lang w:val="en-US"/>
        </w:rPr>
        <w:t xml:space="preserve"> This Template</w:t>
      </w:r>
      <w:r>
        <w:rPr>
          <w:lang w:val="en-US"/>
        </w:rPr>
        <w:t>”.</w:t>
      </w:r>
    </w:p>
    <w:p w:rsidR="00D34F63" w:rsidRDefault="00F933D3" w:rsidP="00F933D3">
      <w:pPr>
        <w:rPr>
          <w:lang w:val="en-GB"/>
        </w:rPr>
      </w:pPr>
      <w:r w:rsidRPr="00F933D3">
        <w:rPr>
          <w:noProof/>
          <w:lang w:val="en-GB" w:eastAsia="zh-CN"/>
        </w:rPr>
        <w:drawing>
          <wp:inline distT="0" distB="0" distL="0" distR="0" wp14:anchorId="12A84FED" wp14:editId="5E0EE195">
            <wp:extent cx="4544060" cy="422969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D3" w:rsidRDefault="00F933D3" w:rsidP="000324FB">
      <w:pPr>
        <w:rPr>
          <w:lang w:val="en-GB"/>
        </w:rPr>
      </w:pPr>
      <w:r>
        <w:rPr>
          <w:lang w:val="en-GB"/>
        </w:rPr>
        <w:t>Enter the VM host name and select the folder in which the VM should be placed.</w:t>
      </w:r>
    </w:p>
    <w:p w:rsidR="00F933D3" w:rsidRDefault="00F933D3" w:rsidP="000324FB">
      <w:pPr>
        <w:rPr>
          <w:lang w:val="en-GB"/>
        </w:rPr>
      </w:pPr>
      <w:r>
        <w:rPr>
          <w:noProof/>
          <w:lang w:val="en-GB" w:eastAsia="zh-CN"/>
        </w:rPr>
        <w:drawing>
          <wp:inline distT="0" distB="0" distL="0" distR="0" wp14:anchorId="5E43B191" wp14:editId="25D726FA">
            <wp:extent cx="3809524" cy="313333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D3" w:rsidRDefault="00F933D3" w:rsidP="000324FB">
      <w:pPr>
        <w:rPr>
          <w:lang w:val="en-GB"/>
        </w:rPr>
      </w:pPr>
      <w:r>
        <w:rPr>
          <w:lang w:val="en-GB"/>
        </w:rPr>
        <w:lastRenderedPageBreak/>
        <w:t xml:space="preserve">Select the cluster in which the VM will be placed. </w:t>
      </w:r>
    </w:p>
    <w:p w:rsidR="00F933D3" w:rsidRDefault="00F933D3" w:rsidP="000324FB">
      <w:pPr>
        <w:rPr>
          <w:lang w:val="en-GB"/>
        </w:rPr>
      </w:pPr>
      <w:r>
        <w:rPr>
          <w:noProof/>
          <w:lang w:val="en-GB" w:eastAsia="zh-CN"/>
        </w:rPr>
        <w:drawing>
          <wp:inline distT="0" distB="0" distL="0" distR="0" wp14:anchorId="0F6E20D4" wp14:editId="610B95FA">
            <wp:extent cx="3476191" cy="186666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D3" w:rsidRDefault="00F933D3" w:rsidP="000324FB">
      <w:pPr>
        <w:rPr>
          <w:lang w:val="en-GB"/>
        </w:rPr>
      </w:pPr>
    </w:p>
    <w:p w:rsidR="00F933D3" w:rsidRDefault="00F933D3" w:rsidP="000324FB">
      <w:pPr>
        <w:rPr>
          <w:lang w:val="en-GB"/>
        </w:rPr>
      </w:pPr>
      <w:r>
        <w:rPr>
          <w:lang w:val="en-GB"/>
        </w:rPr>
        <w:t>Select the host on which the VM should be deployed.</w:t>
      </w:r>
    </w:p>
    <w:p w:rsidR="00F933D3" w:rsidRDefault="00F933D3" w:rsidP="000324FB">
      <w:pPr>
        <w:rPr>
          <w:lang w:val="en-GB"/>
        </w:rPr>
      </w:pPr>
      <w:r>
        <w:rPr>
          <w:noProof/>
          <w:lang w:val="en-GB" w:eastAsia="zh-CN"/>
        </w:rPr>
        <w:drawing>
          <wp:inline distT="0" distB="0" distL="0" distR="0" wp14:anchorId="1FB88C20" wp14:editId="05E46632">
            <wp:extent cx="3533334" cy="22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A6" w:rsidRDefault="005B05A6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5B05A6" w:rsidRDefault="00F933D3" w:rsidP="000324FB">
      <w:pPr>
        <w:rPr>
          <w:lang w:val="en-GB"/>
        </w:rPr>
      </w:pPr>
      <w:r>
        <w:rPr>
          <w:lang w:val="en-GB"/>
        </w:rPr>
        <w:lastRenderedPageBreak/>
        <w:t xml:space="preserve">First select the </w:t>
      </w:r>
      <w:proofErr w:type="spellStart"/>
      <w:r>
        <w:rPr>
          <w:lang w:val="en-GB"/>
        </w:rPr>
        <w:t>datastore</w:t>
      </w:r>
      <w:proofErr w:type="spellEnd"/>
      <w:r>
        <w:rPr>
          <w:lang w:val="en-GB"/>
        </w:rPr>
        <w:t xml:space="preserve"> on which to place the VM</w:t>
      </w:r>
      <w:r w:rsidR="005B05A6">
        <w:rPr>
          <w:lang w:val="en-GB"/>
        </w:rPr>
        <w:t>.</w:t>
      </w:r>
      <w:r>
        <w:rPr>
          <w:lang w:val="en-GB"/>
        </w:rPr>
        <w:t xml:space="preserve"> </w:t>
      </w:r>
      <w:r w:rsidR="005B05A6">
        <w:rPr>
          <w:lang w:val="en-GB"/>
        </w:rPr>
        <w:t xml:space="preserve">This should </w:t>
      </w:r>
      <w:r>
        <w:rPr>
          <w:lang w:val="en-GB"/>
        </w:rPr>
        <w:t>never</w:t>
      </w:r>
      <w:r w:rsidR="005B05A6">
        <w:rPr>
          <w:lang w:val="en-GB"/>
        </w:rPr>
        <w:t xml:space="preserve"> be</w:t>
      </w:r>
      <w:r>
        <w:rPr>
          <w:lang w:val="en-GB"/>
        </w:rPr>
        <w:t xml:space="preserve"> a local </w:t>
      </w:r>
      <w:proofErr w:type="spellStart"/>
      <w:r>
        <w:rPr>
          <w:lang w:val="en-GB"/>
        </w:rPr>
        <w:t>datastore</w:t>
      </w:r>
      <w:proofErr w:type="spellEnd"/>
      <w:r w:rsidR="005B05A6">
        <w:rPr>
          <w:lang w:val="en-GB"/>
        </w:rPr>
        <w:t xml:space="preserve"> if you’re using a clustered environment, since high availability will fail when using local storage.</w:t>
      </w:r>
    </w:p>
    <w:p w:rsidR="00F933D3" w:rsidRDefault="005B05A6" w:rsidP="000324FB">
      <w:pPr>
        <w:rPr>
          <w:lang w:val="en-GB"/>
        </w:rPr>
      </w:pPr>
      <w:r>
        <w:rPr>
          <w:lang w:val="en-GB"/>
        </w:rPr>
        <w:t>Then adjust the virtual disk format to “</w:t>
      </w:r>
      <w:r w:rsidRPr="005B05A6">
        <w:rPr>
          <w:i/>
          <w:lang w:val="en-GB"/>
        </w:rPr>
        <w:t>Thick Provisioned Eager Zeroed</w:t>
      </w:r>
      <w:r>
        <w:rPr>
          <w:lang w:val="en-GB"/>
        </w:rPr>
        <w:t>”. Never use Thin Provisioning as this requires constant monitoring &amp; manual action to remediate in case of issues.</w:t>
      </w:r>
      <w:r w:rsidR="00F933D3">
        <w:rPr>
          <w:lang w:val="en-GB"/>
        </w:rPr>
        <w:t xml:space="preserve"> </w:t>
      </w:r>
    </w:p>
    <w:p w:rsidR="00F933D3" w:rsidRDefault="005B05A6" w:rsidP="000324FB">
      <w:pPr>
        <w:rPr>
          <w:lang w:val="en-GB"/>
        </w:rPr>
      </w:pPr>
      <w:r>
        <w:rPr>
          <w:noProof/>
          <w:lang w:val="en-GB" w:eastAsia="zh-CN"/>
        </w:rPr>
        <w:drawing>
          <wp:inline distT="0" distB="0" distL="0" distR="0" wp14:anchorId="04B19E49" wp14:editId="2D120CB2">
            <wp:extent cx="5819048" cy="2466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A6" w:rsidRDefault="005B05A6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F933D3" w:rsidRDefault="005B05A6" w:rsidP="000324FB">
      <w:pPr>
        <w:rPr>
          <w:lang w:val="en-GB"/>
        </w:rPr>
      </w:pPr>
      <w:r>
        <w:rPr>
          <w:lang w:val="en-GB"/>
        </w:rPr>
        <w:lastRenderedPageBreak/>
        <w:t>Select “</w:t>
      </w:r>
      <w:r w:rsidRPr="005B05A6">
        <w:rPr>
          <w:i/>
          <w:lang w:val="en-GB"/>
        </w:rPr>
        <w:t>Power on this virtual machine after creation</w:t>
      </w:r>
      <w:r>
        <w:rPr>
          <w:lang w:val="en-GB"/>
        </w:rPr>
        <w:t>”.</w:t>
      </w:r>
    </w:p>
    <w:p w:rsidR="005B05A6" w:rsidRDefault="005B05A6" w:rsidP="000324FB">
      <w:pPr>
        <w:rPr>
          <w:lang w:val="en-GB"/>
        </w:rPr>
      </w:pPr>
      <w:r>
        <w:rPr>
          <w:lang w:val="en-GB"/>
        </w:rPr>
        <w:t>Then select “</w:t>
      </w:r>
      <w:r w:rsidRPr="005B05A6">
        <w:rPr>
          <w:i/>
          <w:lang w:val="en-GB"/>
        </w:rPr>
        <w:t>Customize using an existing customization specification</w:t>
      </w:r>
      <w:r>
        <w:rPr>
          <w:lang w:val="en-GB"/>
        </w:rPr>
        <w:t>” if you wish for the VM to be automatically added to the domain.</w:t>
      </w:r>
    </w:p>
    <w:p w:rsidR="005B05A6" w:rsidRDefault="005B05A6" w:rsidP="000324FB">
      <w:pPr>
        <w:rPr>
          <w:lang w:val="en-GB"/>
        </w:rPr>
      </w:pPr>
      <w:r>
        <w:rPr>
          <w:lang w:val="en-GB"/>
        </w:rPr>
        <w:t>Select the relevant customization from the list.</w:t>
      </w:r>
    </w:p>
    <w:p w:rsidR="005B05A6" w:rsidRDefault="005B05A6" w:rsidP="000324FB">
      <w:pPr>
        <w:rPr>
          <w:lang w:val="en-GB"/>
        </w:rPr>
      </w:pPr>
      <w:r>
        <w:rPr>
          <w:lang w:val="en-GB"/>
        </w:rPr>
        <w:t>If you are unsure the customization profile is the right one, check the check box with “</w:t>
      </w:r>
      <w:r w:rsidRPr="005B05A6">
        <w:rPr>
          <w:i/>
          <w:lang w:val="en-GB"/>
        </w:rPr>
        <w:t>Use the Customization Wizard to temporarily adjust the specification before deployment</w:t>
      </w:r>
      <w:r>
        <w:rPr>
          <w:lang w:val="en-GB"/>
        </w:rPr>
        <w:t>”. This can also be used if you do not want the VM to use DHCP, but should use a fixed IP instead.</w:t>
      </w:r>
    </w:p>
    <w:p w:rsidR="005B05A6" w:rsidRDefault="005B05A6" w:rsidP="000324FB">
      <w:pPr>
        <w:rPr>
          <w:lang w:val="en-GB"/>
        </w:rPr>
      </w:pPr>
      <w:r>
        <w:rPr>
          <w:noProof/>
          <w:lang w:val="en-GB" w:eastAsia="zh-CN"/>
        </w:rPr>
        <w:drawing>
          <wp:inline distT="0" distB="0" distL="0" distR="0" wp14:anchorId="46D48E5B" wp14:editId="636615D1">
            <wp:extent cx="5933334" cy="44666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334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A6" w:rsidRDefault="005B05A6" w:rsidP="000324FB">
      <w:pPr>
        <w:rPr>
          <w:lang w:val="en-GB"/>
        </w:rPr>
      </w:pPr>
    </w:p>
    <w:p w:rsidR="005B05A6" w:rsidRDefault="005B05A6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5B05A6" w:rsidRDefault="005B05A6" w:rsidP="000324FB">
      <w:pPr>
        <w:rPr>
          <w:lang w:val="en-GB"/>
        </w:rPr>
      </w:pPr>
      <w:r>
        <w:rPr>
          <w:lang w:val="en-GB"/>
        </w:rPr>
        <w:lastRenderedPageBreak/>
        <w:t xml:space="preserve">Review your choices. If you wish to change the network on which the </w:t>
      </w:r>
      <w:r w:rsidR="00200504">
        <w:rPr>
          <w:lang w:val="en-GB"/>
        </w:rPr>
        <w:t>VM will be placed or if you wish to assign more/less resources, check the checkbox with “</w:t>
      </w:r>
      <w:r w:rsidR="00200504" w:rsidRPr="00200504">
        <w:rPr>
          <w:i/>
          <w:lang w:val="en-GB"/>
        </w:rPr>
        <w:t>Edit virtual hardware</w:t>
      </w:r>
      <w:r w:rsidR="00200504">
        <w:rPr>
          <w:lang w:val="en-GB"/>
        </w:rPr>
        <w:t>”.</w:t>
      </w:r>
    </w:p>
    <w:p w:rsidR="005B05A6" w:rsidRDefault="005B05A6" w:rsidP="000324FB">
      <w:pPr>
        <w:rPr>
          <w:lang w:val="en-GB"/>
        </w:rPr>
      </w:pPr>
      <w:r>
        <w:rPr>
          <w:noProof/>
          <w:lang w:val="en-GB" w:eastAsia="zh-CN"/>
        </w:rPr>
        <w:drawing>
          <wp:inline distT="0" distB="0" distL="0" distR="0" wp14:anchorId="29CD06BB" wp14:editId="334BB930">
            <wp:extent cx="5152381" cy="459047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5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A6" w:rsidRDefault="005B05A6" w:rsidP="000324FB">
      <w:pPr>
        <w:rPr>
          <w:lang w:val="en-GB"/>
        </w:rPr>
      </w:pPr>
    </w:p>
    <w:p w:rsidR="005B05A6" w:rsidRDefault="00200504" w:rsidP="000324FB">
      <w:pPr>
        <w:rPr>
          <w:lang w:val="en-GB"/>
        </w:rPr>
      </w:pPr>
      <w:r>
        <w:rPr>
          <w:lang w:val="en-GB"/>
        </w:rPr>
        <w:t>In the task overview, you will now see “</w:t>
      </w:r>
      <w:r w:rsidRPr="00200504">
        <w:rPr>
          <w:i/>
          <w:lang w:val="en-GB"/>
        </w:rPr>
        <w:t>Copying Virtual Machine files</w:t>
      </w:r>
      <w:r>
        <w:rPr>
          <w:lang w:val="en-GB"/>
        </w:rPr>
        <w:t xml:space="preserve">”. Due to using Thick Provisioned Eager Zeroed, the </w:t>
      </w:r>
      <w:r w:rsidR="00E94C5B">
        <w:rPr>
          <w:lang w:val="en-GB"/>
        </w:rPr>
        <w:t xml:space="preserve">disk will first be created, which will increase deployment time. Only after the disk has been fully </w:t>
      </w:r>
      <w:proofErr w:type="spellStart"/>
      <w:r w:rsidR="00E94C5B">
        <w:rPr>
          <w:lang w:val="en-GB"/>
        </w:rPr>
        <w:t>formated</w:t>
      </w:r>
      <w:proofErr w:type="spellEnd"/>
      <w:r w:rsidR="00E94C5B">
        <w:rPr>
          <w:lang w:val="en-GB"/>
        </w:rPr>
        <w:t>, the actual image will be copied.</w:t>
      </w:r>
    </w:p>
    <w:p w:rsidR="00E94C5B" w:rsidRDefault="00E94C5B" w:rsidP="000324FB">
      <w:pPr>
        <w:rPr>
          <w:lang w:val="en-GB"/>
        </w:rPr>
      </w:pPr>
    </w:p>
    <w:p w:rsidR="00200504" w:rsidRDefault="00200504" w:rsidP="000324FB">
      <w:pPr>
        <w:rPr>
          <w:lang w:val="en-GB"/>
        </w:rPr>
      </w:pPr>
      <w:r>
        <w:rPr>
          <w:lang w:val="en-GB"/>
        </w:rPr>
        <w:t xml:space="preserve">After this is complete, </w:t>
      </w:r>
      <w:r w:rsidR="00E94C5B">
        <w:rPr>
          <w:lang w:val="en-GB"/>
        </w:rPr>
        <w:t>the VM will start. The VM will then reboot within 2 to 15 minutes to apply the customization. Shutting down the VM or otherwise interfering with the customization can prevent it from working correctly.</w:t>
      </w:r>
    </w:p>
    <w:p w:rsidR="005B05A6" w:rsidRDefault="005B05A6" w:rsidP="000324FB">
      <w:pPr>
        <w:rPr>
          <w:lang w:val="en-GB"/>
        </w:rPr>
      </w:pPr>
    </w:p>
    <w:p w:rsidR="00BB170E" w:rsidRPr="00F4639F" w:rsidRDefault="00BB170E" w:rsidP="000324FB">
      <w:pPr>
        <w:rPr>
          <w:lang w:val="en-GB"/>
        </w:rPr>
      </w:pPr>
      <w:r>
        <w:rPr>
          <w:lang w:val="en-GB"/>
        </w:rPr>
        <w:t xml:space="preserve">Be sure to move the </w:t>
      </w:r>
      <w:r w:rsidR="00E94C5B">
        <w:rPr>
          <w:lang w:val="en-GB"/>
        </w:rPr>
        <w:t>added VM</w:t>
      </w:r>
      <w:r>
        <w:rPr>
          <w:lang w:val="en-GB"/>
        </w:rPr>
        <w:t xml:space="preserve"> to the correct OUs</w:t>
      </w:r>
      <w:r w:rsidR="00E94C5B">
        <w:rPr>
          <w:lang w:val="en-GB"/>
        </w:rPr>
        <w:t xml:space="preserve"> once it’s joined the domain</w:t>
      </w:r>
      <w:r>
        <w:rPr>
          <w:lang w:val="en-GB"/>
        </w:rPr>
        <w:t>.</w:t>
      </w:r>
    </w:p>
    <w:sectPr w:rsidR="00BB170E" w:rsidRPr="00F4639F">
      <w:headerReference w:type="default" r:id="rId16"/>
      <w:footerReference w:type="default" r:id="rId17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76F" w:rsidRDefault="00EF276F">
      <w:r>
        <w:separator/>
      </w:r>
    </w:p>
  </w:endnote>
  <w:endnote w:type="continuationSeparator" w:id="0">
    <w:p w:rsidR="00EF276F" w:rsidRDefault="00EF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546940">
      <w:trPr>
        <w:cantSplit/>
      </w:trPr>
      <w:tc>
        <w:tcPr>
          <w:tcW w:w="7196" w:type="dxa"/>
          <w:vAlign w:val="center"/>
        </w:tcPr>
        <w:p w:rsidR="00546940" w:rsidRDefault="00546940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546940" w:rsidRDefault="00546940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546940" w:rsidRDefault="00546940">
          <w:pPr>
            <w:pStyle w:val="Footer"/>
            <w:snapToGrid w:val="0"/>
            <w:jc w:val="right"/>
          </w:pPr>
          <w:proofErr w:type="gramStart"/>
          <w:r>
            <w:rPr>
              <w:rStyle w:val="PageNumber"/>
              <w:sz w:val="16"/>
            </w:rPr>
            <w:t xml:space="preserve">Page  </w:t>
          </w:r>
          <w:proofErr w:type="gramEnd"/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E94C5B">
            <w:rPr>
              <w:rStyle w:val="PageNumber"/>
              <w:noProof/>
              <w:sz w:val="16"/>
            </w:rPr>
            <w:t>2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E94C5B">
            <w:rPr>
              <w:rStyle w:val="PageNumber"/>
              <w:noProof/>
              <w:sz w:val="16"/>
            </w:rPr>
            <w:t>6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546940" w:rsidRDefault="005469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76F" w:rsidRDefault="00EF276F">
      <w:r>
        <w:separator/>
      </w:r>
    </w:p>
  </w:footnote>
  <w:footnote w:type="continuationSeparator" w:id="0">
    <w:p w:rsidR="00EF276F" w:rsidRDefault="00EF2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51" w:type="dxa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4481"/>
      <w:gridCol w:w="2670"/>
    </w:tblGrid>
    <w:tr w:rsidR="00546940" w:rsidRPr="00F933D3" w:rsidTr="00FC4738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546940" w:rsidRDefault="00546940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7151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546940" w:rsidRPr="006813F0" w:rsidRDefault="00D34F63" w:rsidP="006B377B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t xml:space="preserve">Deployment of templates in VMWare </w:t>
          </w:r>
          <w:proofErr w:type="spellStart"/>
          <w:r>
            <w:rPr>
              <w:rFonts w:cs="Arial"/>
              <w:b/>
              <w:lang w:val="en-US"/>
            </w:rPr>
            <w:t>vCenter</w:t>
          </w:r>
          <w:proofErr w:type="spellEnd"/>
          <w:r w:rsidR="00546940">
            <w:rPr>
              <w:rFonts w:cs="Arial"/>
              <w:b/>
              <w:lang w:val="en-US"/>
            </w:rPr>
            <w:fldChar w:fldCharType="begin"/>
          </w:r>
          <w:r w:rsidR="00546940">
            <w:rPr>
              <w:rFonts w:cs="Arial"/>
              <w:b/>
              <w:lang w:val="en-US"/>
            </w:rPr>
            <w:instrText xml:space="preserve"> TITLE </w:instrText>
          </w:r>
          <w:r w:rsidR="00546940">
            <w:rPr>
              <w:rFonts w:cs="Arial"/>
              <w:b/>
              <w:lang w:val="en-US"/>
            </w:rPr>
            <w:fldChar w:fldCharType="end"/>
          </w:r>
        </w:p>
      </w:tc>
    </w:tr>
    <w:tr w:rsidR="00546940" w:rsidRPr="00F933D3" w:rsidTr="00FC4738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546940" w:rsidRDefault="00546940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zh-CN"/>
            </w:rPr>
            <w:drawing>
              <wp:anchor distT="0" distB="0" distL="0" distR="0" simplePos="0" relativeHeight="251657728" behindDoc="1" locked="0" layoutInCell="1" allowOverlap="1" wp14:anchorId="1985D078" wp14:editId="3D9B5DF1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51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546940" w:rsidRPr="006813F0" w:rsidRDefault="00546940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546940" w:rsidRPr="004D0B5F" w:rsidTr="00FC4738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546940" w:rsidRPr="006813F0" w:rsidRDefault="00546940">
          <w:pPr>
            <w:rPr>
              <w:lang w:val="en-GB"/>
            </w:rPr>
          </w:pPr>
        </w:p>
      </w:tc>
      <w:tc>
        <w:tcPr>
          <w:tcW w:w="4481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546940" w:rsidRPr="0082018F" w:rsidRDefault="00546940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Author:</w:t>
          </w:r>
          <w:r w:rsidRPr="0082018F">
            <w:rPr>
              <w:sz w:val="14"/>
              <w:szCs w:val="14"/>
              <w:lang w:val="en-GB"/>
            </w:rPr>
            <w:t xml:space="preserve"> </w:t>
          </w:r>
          <w:r w:rsidR="00617271">
            <w:rPr>
              <w:sz w:val="14"/>
              <w:szCs w:val="14"/>
              <w:lang w:val="en-GB"/>
            </w:rPr>
            <w:t>Mertens Jurgen</w:t>
          </w:r>
        </w:p>
        <w:p w:rsidR="00546940" w:rsidRPr="0082018F" w:rsidRDefault="00546940" w:rsidP="006B377B">
          <w:pPr>
            <w:tabs>
              <w:tab w:val="left" w:pos="4500"/>
            </w:tabs>
            <w:rPr>
              <w:sz w:val="14"/>
              <w:szCs w:val="14"/>
              <w:u w:val="single"/>
              <w:lang w:val="en-GB"/>
            </w:rPr>
          </w:pPr>
          <w:r w:rsidRPr="0082018F">
            <w:rPr>
              <w:sz w:val="14"/>
              <w:szCs w:val="14"/>
              <w:u w:val="single"/>
              <w:lang w:val="en-GB"/>
            </w:rPr>
            <w:t>Filename</w:t>
          </w:r>
          <w:r w:rsidRPr="0082018F">
            <w:rPr>
              <w:sz w:val="14"/>
              <w:szCs w:val="14"/>
              <w:lang w:val="en-GB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82018F">
            <w:rPr>
              <w:sz w:val="14"/>
              <w:szCs w:val="14"/>
              <w:lang w:val="en-GB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FC4738">
            <w:rPr>
              <w:noProof/>
              <w:sz w:val="14"/>
              <w:szCs w:val="14"/>
              <w:lang w:val="en-GB"/>
            </w:rPr>
            <w:t>Standaarden - Deployment of templates in vCenter.docx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2670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546940" w:rsidRDefault="00546940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11:02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F933D3">
            <w:rPr>
              <w:noProof/>
              <w:sz w:val="14"/>
              <w:szCs w:val="14"/>
              <w:lang w:val="en-US"/>
            </w:rPr>
            <w:t>18 March 2016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546940" w:rsidRDefault="00546940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F933D3">
            <w:rPr>
              <w:noProof/>
              <w:sz w:val="14"/>
              <w:szCs w:val="14"/>
              <w:lang w:val="en-US"/>
            </w:rPr>
            <w:t>15:11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Vandoren Gerrit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546940" w:rsidRDefault="00546940" w:rsidP="006B377B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546940" w:rsidRDefault="0054694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B4FAA"/>
    <w:multiLevelType w:val="hybridMultilevel"/>
    <w:tmpl w:val="EEFE3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97A0D"/>
    <w:multiLevelType w:val="hybridMultilevel"/>
    <w:tmpl w:val="21AA02D8"/>
    <w:lvl w:ilvl="0" w:tplc="6A5E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7"/>
  </w:num>
  <w:num w:numId="5">
    <w:abstractNumId w:val="5"/>
  </w:num>
  <w:num w:numId="6">
    <w:abstractNumId w:val="11"/>
  </w:num>
  <w:num w:numId="7">
    <w:abstractNumId w:val="14"/>
  </w:num>
  <w:num w:numId="8">
    <w:abstractNumId w:val="6"/>
  </w:num>
  <w:num w:numId="9">
    <w:abstractNumId w:val="15"/>
  </w:num>
  <w:num w:numId="10">
    <w:abstractNumId w:val="4"/>
  </w:num>
  <w:num w:numId="11">
    <w:abstractNumId w:val="12"/>
  </w:num>
  <w:num w:numId="12">
    <w:abstractNumId w:val="13"/>
  </w:num>
  <w:num w:numId="13">
    <w:abstractNumId w:val="0"/>
  </w:num>
  <w:num w:numId="14">
    <w:abstractNumId w:val="7"/>
  </w:num>
  <w:num w:numId="15">
    <w:abstractNumId w:val="10"/>
  </w:num>
  <w:num w:numId="16">
    <w:abstractNumId w:val="1"/>
  </w:num>
  <w:num w:numId="17">
    <w:abstractNumId w:val="16"/>
  </w:num>
  <w:num w:numId="18">
    <w:abstractNumId w:val="9"/>
  </w:num>
  <w:num w:numId="1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13958"/>
    <w:rsid w:val="00027CF3"/>
    <w:rsid w:val="000324FB"/>
    <w:rsid w:val="00034339"/>
    <w:rsid w:val="00041ABA"/>
    <w:rsid w:val="0005575E"/>
    <w:rsid w:val="00067F62"/>
    <w:rsid w:val="000759B7"/>
    <w:rsid w:val="00075F9F"/>
    <w:rsid w:val="000821A5"/>
    <w:rsid w:val="00090E43"/>
    <w:rsid w:val="00097621"/>
    <w:rsid w:val="000A7616"/>
    <w:rsid w:val="000B4DE4"/>
    <w:rsid w:val="000B572F"/>
    <w:rsid w:val="000C27E3"/>
    <w:rsid w:val="000C3B96"/>
    <w:rsid w:val="000C6A4A"/>
    <w:rsid w:val="000D30F5"/>
    <w:rsid w:val="000E1967"/>
    <w:rsid w:val="000E6306"/>
    <w:rsid w:val="000F1910"/>
    <w:rsid w:val="00102C7D"/>
    <w:rsid w:val="00107062"/>
    <w:rsid w:val="00113D19"/>
    <w:rsid w:val="00133445"/>
    <w:rsid w:val="00135FB9"/>
    <w:rsid w:val="00137021"/>
    <w:rsid w:val="00143AD1"/>
    <w:rsid w:val="00160550"/>
    <w:rsid w:val="00170523"/>
    <w:rsid w:val="001754DA"/>
    <w:rsid w:val="001846EF"/>
    <w:rsid w:val="001B43E8"/>
    <w:rsid w:val="001C2849"/>
    <w:rsid w:val="001D1B08"/>
    <w:rsid w:val="001F28A1"/>
    <w:rsid w:val="001F62D7"/>
    <w:rsid w:val="001F691F"/>
    <w:rsid w:val="00200504"/>
    <w:rsid w:val="0020253B"/>
    <w:rsid w:val="00222221"/>
    <w:rsid w:val="00224337"/>
    <w:rsid w:val="002411AE"/>
    <w:rsid w:val="00242A1B"/>
    <w:rsid w:val="00247B91"/>
    <w:rsid w:val="00260740"/>
    <w:rsid w:val="00270DB6"/>
    <w:rsid w:val="002902E1"/>
    <w:rsid w:val="00292798"/>
    <w:rsid w:val="002A2A79"/>
    <w:rsid w:val="002B0AA2"/>
    <w:rsid w:val="002B33E4"/>
    <w:rsid w:val="002B6D2F"/>
    <w:rsid w:val="002C36E3"/>
    <w:rsid w:val="002C3E7C"/>
    <w:rsid w:val="002E5F5C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70F07"/>
    <w:rsid w:val="0037123E"/>
    <w:rsid w:val="00383D83"/>
    <w:rsid w:val="0039472E"/>
    <w:rsid w:val="0039646C"/>
    <w:rsid w:val="003A6637"/>
    <w:rsid w:val="003A7EF4"/>
    <w:rsid w:val="003C29BD"/>
    <w:rsid w:val="003C5008"/>
    <w:rsid w:val="003C6C5B"/>
    <w:rsid w:val="003D4656"/>
    <w:rsid w:val="003D6DBB"/>
    <w:rsid w:val="003E5FF5"/>
    <w:rsid w:val="00401591"/>
    <w:rsid w:val="00402AE4"/>
    <w:rsid w:val="00410272"/>
    <w:rsid w:val="004129C6"/>
    <w:rsid w:val="00414F9D"/>
    <w:rsid w:val="00417880"/>
    <w:rsid w:val="004218C4"/>
    <w:rsid w:val="00422006"/>
    <w:rsid w:val="00423207"/>
    <w:rsid w:val="00423C9E"/>
    <w:rsid w:val="00430AF1"/>
    <w:rsid w:val="00441022"/>
    <w:rsid w:val="004473E6"/>
    <w:rsid w:val="0045054C"/>
    <w:rsid w:val="00453BA8"/>
    <w:rsid w:val="00463F89"/>
    <w:rsid w:val="004672F5"/>
    <w:rsid w:val="00472D8E"/>
    <w:rsid w:val="004738D2"/>
    <w:rsid w:val="004738FD"/>
    <w:rsid w:val="00474987"/>
    <w:rsid w:val="00486495"/>
    <w:rsid w:val="00494E03"/>
    <w:rsid w:val="004A2F26"/>
    <w:rsid w:val="004A3D73"/>
    <w:rsid w:val="004B4D06"/>
    <w:rsid w:val="004D0B5F"/>
    <w:rsid w:val="004D5ACC"/>
    <w:rsid w:val="004D6BF4"/>
    <w:rsid w:val="004E65EC"/>
    <w:rsid w:val="004F0A0B"/>
    <w:rsid w:val="004F2853"/>
    <w:rsid w:val="004F3D2F"/>
    <w:rsid w:val="004F3F68"/>
    <w:rsid w:val="005045EA"/>
    <w:rsid w:val="00514969"/>
    <w:rsid w:val="00516F48"/>
    <w:rsid w:val="0052098E"/>
    <w:rsid w:val="00534E70"/>
    <w:rsid w:val="00537384"/>
    <w:rsid w:val="00541DD6"/>
    <w:rsid w:val="00546940"/>
    <w:rsid w:val="005657B6"/>
    <w:rsid w:val="00581A91"/>
    <w:rsid w:val="00585715"/>
    <w:rsid w:val="00595DBC"/>
    <w:rsid w:val="00596BE9"/>
    <w:rsid w:val="005A3F13"/>
    <w:rsid w:val="005B05A6"/>
    <w:rsid w:val="005C1C94"/>
    <w:rsid w:val="005C2893"/>
    <w:rsid w:val="005C43D7"/>
    <w:rsid w:val="005D2CBD"/>
    <w:rsid w:val="005E616A"/>
    <w:rsid w:val="00600567"/>
    <w:rsid w:val="00604951"/>
    <w:rsid w:val="00617271"/>
    <w:rsid w:val="0063041A"/>
    <w:rsid w:val="00642A63"/>
    <w:rsid w:val="00645C90"/>
    <w:rsid w:val="00671FAC"/>
    <w:rsid w:val="006813F0"/>
    <w:rsid w:val="0068691E"/>
    <w:rsid w:val="0069053A"/>
    <w:rsid w:val="006936C1"/>
    <w:rsid w:val="006B377B"/>
    <w:rsid w:val="006E4CD6"/>
    <w:rsid w:val="006E6AFE"/>
    <w:rsid w:val="0072112B"/>
    <w:rsid w:val="00723D2E"/>
    <w:rsid w:val="00724C31"/>
    <w:rsid w:val="00727C25"/>
    <w:rsid w:val="00734E13"/>
    <w:rsid w:val="007414B8"/>
    <w:rsid w:val="00744122"/>
    <w:rsid w:val="00755B65"/>
    <w:rsid w:val="00764270"/>
    <w:rsid w:val="00770F44"/>
    <w:rsid w:val="007805F4"/>
    <w:rsid w:val="007A00B1"/>
    <w:rsid w:val="007A1A57"/>
    <w:rsid w:val="007A340D"/>
    <w:rsid w:val="007C0359"/>
    <w:rsid w:val="007D1560"/>
    <w:rsid w:val="007D43D9"/>
    <w:rsid w:val="007D54EA"/>
    <w:rsid w:val="007E0547"/>
    <w:rsid w:val="007E3546"/>
    <w:rsid w:val="007E5FBA"/>
    <w:rsid w:val="008027D3"/>
    <w:rsid w:val="008054C7"/>
    <w:rsid w:val="00820105"/>
    <w:rsid w:val="0082018F"/>
    <w:rsid w:val="00823EDC"/>
    <w:rsid w:val="00830A0B"/>
    <w:rsid w:val="00837880"/>
    <w:rsid w:val="00840B6A"/>
    <w:rsid w:val="00841A55"/>
    <w:rsid w:val="0084203D"/>
    <w:rsid w:val="0084262A"/>
    <w:rsid w:val="00854CDC"/>
    <w:rsid w:val="00864EB6"/>
    <w:rsid w:val="00873D79"/>
    <w:rsid w:val="00882131"/>
    <w:rsid w:val="0089195C"/>
    <w:rsid w:val="0089266C"/>
    <w:rsid w:val="00896AB6"/>
    <w:rsid w:val="008A2177"/>
    <w:rsid w:val="008A2F82"/>
    <w:rsid w:val="008C0291"/>
    <w:rsid w:val="008C4D01"/>
    <w:rsid w:val="008D3CFC"/>
    <w:rsid w:val="008D7915"/>
    <w:rsid w:val="008F3423"/>
    <w:rsid w:val="008F5718"/>
    <w:rsid w:val="009046F7"/>
    <w:rsid w:val="009113DB"/>
    <w:rsid w:val="00924D07"/>
    <w:rsid w:val="009319E4"/>
    <w:rsid w:val="00947DE8"/>
    <w:rsid w:val="009538F7"/>
    <w:rsid w:val="0095536C"/>
    <w:rsid w:val="0096281F"/>
    <w:rsid w:val="00987907"/>
    <w:rsid w:val="00987AD9"/>
    <w:rsid w:val="00997B72"/>
    <w:rsid w:val="009A2116"/>
    <w:rsid w:val="009A3CAB"/>
    <w:rsid w:val="009A55C3"/>
    <w:rsid w:val="009A599F"/>
    <w:rsid w:val="009C2CEC"/>
    <w:rsid w:val="009C2D3C"/>
    <w:rsid w:val="009D3727"/>
    <w:rsid w:val="009D4535"/>
    <w:rsid w:val="009F0250"/>
    <w:rsid w:val="00A120F4"/>
    <w:rsid w:val="00A203D7"/>
    <w:rsid w:val="00A2390A"/>
    <w:rsid w:val="00A264E0"/>
    <w:rsid w:val="00A26C6D"/>
    <w:rsid w:val="00A30483"/>
    <w:rsid w:val="00A4165D"/>
    <w:rsid w:val="00A41AED"/>
    <w:rsid w:val="00A62012"/>
    <w:rsid w:val="00A644A0"/>
    <w:rsid w:val="00A64C5F"/>
    <w:rsid w:val="00A76FD6"/>
    <w:rsid w:val="00A773DB"/>
    <w:rsid w:val="00A90622"/>
    <w:rsid w:val="00A90D31"/>
    <w:rsid w:val="00AA2769"/>
    <w:rsid w:val="00AB14AD"/>
    <w:rsid w:val="00AB1F81"/>
    <w:rsid w:val="00AF028B"/>
    <w:rsid w:val="00B23681"/>
    <w:rsid w:val="00B34F2F"/>
    <w:rsid w:val="00B44AE6"/>
    <w:rsid w:val="00B5075C"/>
    <w:rsid w:val="00B51036"/>
    <w:rsid w:val="00B914D7"/>
    <w:rsid w:val="00B92E6F"/>
    <w:rsid w:val="00B9502C"/>
    <w:rsid w:val="00B96E07"/>
    <w:rsid w:val="00BB170E"/>
    <w:rsid w:val="00BB37D1"/>
    <w:rsid w:val="00BB4DA8"/>
    <w:rsid w:val="00BB6E4A"/>
    <w:rsid w:val="00BD0A9E"/>
    <w:rsid w:val="00BD0F28"/>
    <w:rsid w:val="00BF103E"/>
    <w:rsid w:val="00BF745B"/>
    <w:rsid w:val="00C059C5"/>
    <w:rsid w:val="00C106C7"/>
    <w:rsid w:val="00C11703"/>
    <w:rsid w:val="00C17390"/>
    <w:rsid w:val="00C23870"/>
    <w:rsid w:val="00C43935"/>
    <w:rsid w:val="00C453ED"/>
    <w:rsid w:val="00C8225A"/>
    <w:rsid w:val="00C82EB6"/>
    <w:rsid w:val="00C84901"/>
    <w:rsid w:val="00C86ADA"/>
    <w:rsid w:val="00C93258"/>
    <w:rsid w:val="00CB6251"/>
    <w:rsid w:val="00CD6A3A"/>
    <w:rsid w:val="00CE6355"/>
    <w:rsid w:val="00CF0583"/>
    <w:rsid w:val="00CF418C"/>
    <w:rsid w:val="00D04736"/>
    <w:rsid w:val="00D13781"/>
    <w:rsid w:val="00D22C60"/>
    <w:rsid w:val="00D27042"/>
    <w:rsid w:val="00D34F63"/>
    <w:rsid w:val="00D41499"/>
    <w:rsid w:val="00D47FAC"/>
    <w:rsid w:val="00D61D06"/>
    <w:rsid w:val="00DC22AE"/>
    <w:rsid w:val="00DD009F"/>
    <w:rsid w:val="00DD0C81"/>
    <w:rsid w:val="00DD30FB"/>
    <w:rsid w:val="00DE2783"/>
    <w:rsid w:val="00E102E8"/>
    <w:rsid w:val="00E12EC0"/>
    <w:rsid w:val="00E1427C"/>
    <w:rsid w:val="00E15DF4"/>
    <w:rsid w:val="00E22391"/>
    <w:rsid w:val="00E25758"/>
    <w:rsid w:val="00E37FE2"/>
    <w:rsid w:val="00E40904"/>
    <w:rsid w:val="00E4295F"/>
    <w:rsid w:val="00E43C8F"/>
    <w:rsid w:val="00E53F21"/>
    <w:rsid w:val="00E62763"/>
    <w:rsid w:val="00E632E2"/>
    <w:rsid w:val="00E72345"/>
    <w:rsid w:val="00E7683E"/>
    <w:rsid w:val="00E81FD3"/>
    <w:rsid w:val="00E91E83"/>
    <w:rsid w:val="00E94C5B"/>
    <w:rsid w:val="00EA4170"/>
    <w:rsid w:val="00EA788D"/>
    <w:rsid w:val="00EB1BEE"/>
    <w:rsid w:val="00EB2ED0"/>
    <w:rsid w:val="00EC2819"/>
    <w:rsid w:val="00ED0D6A"/>
    <w:rsid w:val="00ED2647"/>
    <w:rsid w:val="00ED2D06"/>
    <w:rsid w:val="00ED3A33"/>
    <w:rsid w:val="00ED4306"/>
    <w:rsid w:val="00ED7C5A"/>
    <w:rsid w:val="00EE1DA8"/>
    <w:rsid w:val="00EF276F"/>
    <w:rsid w:val="00F046DB"/>
    <w:rsid w:val="00F317EC"/>
    <w:rsid w:val="00F331A9"/>
    <w:rsid w:val="00F458B3"/>
    <w:rsid w:val="00F4639F"/>
    <w:rsid w:val="00F65A10"/>
    <w:rsid w:val="00F71D7F"/>
    <w:rsid w:val="00F73ECD"/>
    <w:rsid w:val="00F7741F"/>
    <w:rsid w:val="00F779C2"/>
    <w:rsid w:val="00F933D3"/>
    <w:rsid w:val="00F971D2"/>
    <w:rsid w:val="00FA0BEC"/>
    <w:rsid w:val="00FA696F"/>
    <w:rsid w:val="00FB7587"/>
    <w:rsid w:val="00FC4738"/>
    <w:rsid w:val="00FD3608"/>
    <w:rsid w:val="00FE74F1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uiPriority="11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link w:val="Heading1Char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34F63"/>
    <w:pPr>
      <w:numPr>
        <w:ilvl w:val="1"/>
      </w:numPr>
      <w:suppressAutoHyphens w:val="0"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GB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D34F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5C43D7"/>
    <w:rPr>
      <w:rFonts w:ascii="Tahoma" w:hAnsi="Tahoma" w:cs="Tahoma"/>
      <w:sz w:val="32"/>
      <w:szCs w:val="32"/>
      <w:shd w:val="clear" w:color="auto" w:fill="C0C0C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uiPriority="11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link w:val="Heading1Char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34F63"/>
    <w:pPr>
      <w:numPr>
        <w:ilvl w:val="1"/>
      </w:numPr>
      <w:suppressAutoHyphens w:val="0"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GB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D34F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5C43D7"/>
    <w:rPr>
      <w:rFonts w:ascii="Tahoma" w:hAnsi="Tahoma" w:cs="Tahoma"/>
      <w:sz w:val="32"/>
      <w:szCs w:val="32"/>
      <w:shd w:val="clear" w:color="auto" w:fill="C0C0C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661D1-1902-4313-B34D-626EBF1E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Vandoren Gerrit</cp:lastModifiedBy>
  <cp:revision>11</cp:revision>
  <cp:lastPrinted>2014-02-24T15:25:00Z</cp:lastPrinted>
  <dcterms:created xsi:type="dcterms:W3CDTF">2014-09-22T08:02:00Z</dcterms:created>
  <dcterms:modified xsi:type="dcterms:W3CDTF">2016-03-18T09:04:00Z</dcterms:modified>
</cp:coreProperties>
</file>