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A52E96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A52E96" w:rsidRDefault="00BA4338" w:rsidP="009F13DD">
            <w:pPr>
              <w:pStyle w:val="firstpage"/>
              <w:snapToGrid w:val="0"/>
              <w:spacing w:after="40"/>
              <w:rPr>
                <w:lang w:val="en-US"/>
              </w:rPr>
            </w:pPr>
            <w:r w:rsidRPr="00A52E96">
              <w:rPr>
                <w:rFonts w:cs="Arial"/>
                <w:b/>
                <w:sz w:val="28"/>
                <w:shd w:val="clear" w:color="auto" w:fill="000000"/>
                <w:lang w:val="en-US"/>
              </w:rPr>
              <w:t xml:space="preserve">Installing </w:t>
            </w:r>
            <w:r w:rsidR="009F13DD" w:rsidRPr="00A52E96">
              <w:rPr>
                <w:rFonts w:cs="Arial"/>
                <w:b/>
                <w:sz w:val="28"/>
                <w:shd w:val="clear" w:color="auto" w:fill="000000"/>
                <w:lang w:val="en-US"/>
              </w:rPr>
              <w:t>replication</w:t>
            </w:r>
            <w:r w:rsidRPr="00A52E96">
              <w:rPr>
                <w:rFonts w:cs="Arial"/>
                <w:b/>
                <w:sz w:val="28"/>
                <w:shd w:val="clear" w:color="auto" w:fill="000000"/>
                <w:lang w:val="en-US"/>
              </w:rPr>
              <w:t xml:space="preserve"> software</w:t>
            </w:r>
          </w:p>
        </w:tc>
      </w:tr>
    </w:tbl>
    <w:p w:rsidR="00F93EDA" w:rsidRPr="00A52E96" w:rsidRDefault="00E81F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TOC  \* MERGEFORMAT </w:instrText>
      </w:r>
      <w:r w:rsidRPr="00A52E96">
        <w:rPr>
          <w:lang w:val="en-US"/>
        </w:rPr>
        <w:fldChar w:fldCharType="separate"/>
      </w:r>
      <w:r w:rsidR="00F93EDA" w:rsidRPr="00A52E96">
        <w:rPr>
          <w:lang w:val="en-US"/>
        </w:rPr>
        <w:t>1</w:t>
      </w:r>
      <w:r w:rsidR="00F93EDA" w:rsidRPr="00A52E96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  <w:tab/>
      </w:r>
      <w:r w:rsidR="00F93EDA" w:rsidRPr="00A52E96">
        <w:rPr>
          <w:lang w:val="en-US"/>
        </w:rPr>
        <w:t>Configuration file</w:t>
      </w:r>
      <w:r w:rsidR="00F93EDA" w:rsidRPr="00A52E96">
        <w:rPr>
          <w:lang w:val="en-US"/>
        </w:rPr>
        <w:tab/>
      </w:r>
      <w:r w:rsidR="00F93EDA" w:rsidRPr="00A52E96">
        <w:rPr>
          <w:lang w:val="en-US"/>
        </w:rPr>
        <w:fldChar w:fldCharType="begin"/>
      </w:r>
      <w:r w:rsidR="00F93EDA" w:rsidRPr="00A52E96">
        <w:rPr>
          <w:lang w:val="en-US"/>
        </w:rPr>
        <w:instrText xml:space="preserve"> PAGEREF _Toc498951958 \h </w:instrText>
      </w:r>
      <w:r w:rsidR="00F93EDA" w:rsidRPr="00A52E96">
        <w:rPr>
          <w:lang w:val="en-US"/>
        </w:rPr>
      </w:r>
      <w:r w:rsidR="00F93EDA" w:rsidRPr="00A52E96">
        <w:rPr>
          <w:lang w:val="en-US"/>
        </w:rPr>
        <w:fldChar w:fldCharType="separate"/>
      </w:r>
      <w:r w:rsidR="00F93EDA" w:rsidRPr="00A52E96">
        <w:rPr>
          <w:lang w:val="en-US"/>
        </w:rPr>
        <w:t>2</w:t>
      </w:r>
      <w:r w:rsidR="00F93EDA" w:rsidRPr="00A52E96">
        <w:rPr>
          <w:lang w:val="en-US"/>
        </w:rPr>
        <w:fldChar w:fldCharType="end"/>
      </w:r>
    </w:p>
    <w:p w:rsidR="00F93EDA" w:rsidRPr="00A52E96" w:rsidRDefault="00F93ED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 w:rsidRPr="00A52E96">
        <w:t>1.1</w:t>
      </w:r>
      <w:r w:rsidRPr="00A52E96"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  <w:tab/>
      </w:r>
      <w:r w:rsidRPr="00A52E96">
        <w:t>Create folders</w:t>
      </w:r>
      <w:r w:rsidRPr="00A52E96">
        <w:tab/>
      </w:r>
      <w:r w:rsidRPr="00A52E96">
        <w:fldChar w:fldCharType="begin"/>
      </w:r>
      <w:r w:rsidRPr="00A52E96">
        <w:instrText xml:space="preserve"> PAGEREF _Toc498951959 \h </w:instrText>
      </w:r>
      <w:r w:rsidRPr="00A52E96">
        <w:fldChar w:fldCharType="separate"/>
      </w:r>
      <w:r w:rsidRPr="00A52E96">
        <w:t>2</w:t>
      </w:r>
      <w:r w:rsidRPr="00A52E96">
        <w:fldChar w:fldCharType="end"/>
      </w:r>
    </w:p>
    <w:p w:rsidR="00F93EDA" w:rsidRPr="00A52E96" w:rsidRDefault="00F93ED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 w:rsidRPr="00A52E96">
        <w:t>1.1</w:t>
      </w:r>
      <w:r w:rsidRPr="00A52E96"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  <w:tab/>
      </w:r>
      <w:r w:rsidRPr="00A52E96">
        <w:t>Create Configuration File</w:t>
      </w:r>
      <w:r w:rsidRPr="00A52E96">
        <w:tab/>
      </w:r>
      <w:r w:rsidRPr="00A52E96">
        <w:fldChar w:fldCharType="begin"/>
      </w:r>
      <w:r w:rsidRPr="00A52E96">
        <w:instrText xml:space="preserve"> PAGEREF _Toc498951960 \h </w:instrText>
      </w:r>
      <w:r w:rsidRPr="00A52E96">
        <w:fldChar w:fldCharType="separate"/>
      </w:r>
      <w:r w:rsidRPr="00A52E96">
        <w:t>2</w:t>
      </w:r>
      <w:r w:rsidRPr="00A52E96">
        <w:fldChar w:fldCharType="end"/>
      </w:r>
    </w:p>
    <w:p w:rsidR="00F93EDA" w:rsidRPr="00A52E96" w:rsidRDefault="00F93EDA">
      <w:pPr>
        <w:pStyle w:val="TOC3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</w:pPr>
      <w:r w:rsidRPr="00A52E96">
        <w:rPr>
          <w:lang w:val="en-US"/>
        </w:rPr>
        <w:t>1.1.1</w:t>
      </w:r>
      <w:r w:rsidRPr="00A52E96"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Ship Settings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_Toc498951961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3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3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</w:pPr>
      <w:r w:rsidRPr="00A52E96">
        <w:rPr>
          <w:lang w:val="en-US"/>
        </w:rPr>
        <w:t>1.1.2</w:t>
      </w:r>
      <w:r w:rsidRPr="00A52E96"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Managed Devices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_Toc498951962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3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3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</w:pPr>
      <w:r w:rsidRPr="00A52E96">
        <w:rPr>
          <w:lang w:val="en-US"/>
        </w:rPr>
        <w:t>1.1.3</w:t>
      </w:r>
      <w:r w:rsidRPr="00A52E96"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Authentication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_Toc498951963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3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3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</w:pPr>
      <w:r w:rsidRPr="00A52E96">
        <w:rPr>
          <w:lang w:val="en-US"/>
        </w:rPr>
        <w:t>1.1.4</w:t>
      </w:r>
      <w:r w:rsidRPr="00A52E96"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Connections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_Toc498951964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3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3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</w:pPr>
      <w:r w:rsidRPr="00A52E96">
        <w:rPr>
          <w:lang w:val="en-US"/>
        </w:rPr>
        <w:t>1.1.5</w:t>
      </w:r>
      <w:r w:rsidRPr="00A52E96"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Managed Interfaces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_Toc498951965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3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r w:rsidRPr="00A52E96">
        <w:rPr>
          <w:lang w:val="en-US"/>
        </w:rPr>
        <w:t>2</w:t>
      </w:r>
      <w:r w:rsidRPr="00A52E96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Comm-E / Manual installation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_Toc498951966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4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 w:rsidRPr="00A52E96">
        <w:t>2.1</w:t>
      </w:r>
      <w:r w:rsidRPr="00A52E96"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  <w:tab/>
      </w:r>
      <w:r w:rsidRPr="00A52E96">
        <w:t>Configuration Comm-E</w:t>
      </w:r>
      <w:r w:rsidRPr="00A52E96">
        <w:tab/>
      </w:r>
      <w:r w:rsidRPr="00A52E96">
        <w:fldChar w:fldCharType="begin"/>
      </w:r>
      <w:r w:rsidRPr="00A52E96">
        <w:instrText xml:space="preserve"> PAGEREF _Toc498951967 \h </w:instrText>
      </w:r>
      <w:r w:rsidRPr="00A52E96">
        <w:fldChar w:fldCharType="separate"/>
      </w:r>
      <w:r w:rsidRPr="00A52E96">
        <w:t>4</w:t>
      </w:r>
      <w:r w:rsidRPr="00A52E96">
        <w:fldChar w:fldCharType="end"/>
      </w:r>
    </w:p>
    <w:p w:rsidR="00F93EDA" w:rsidRPr="00A52E96" w:rsidRDefault="00F93EDA">
      <w:pPr>
        <w:pStyle w:val="TOC3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</w:pPr>
      <w:r w:rsidRPr="00A52E96">
        <w:rPr>
          <w:lang w:val="en-US"/>
        </w:rPr>
        <w:t>2.1.1</w:t>
      </w:r>
      <w:r w:rsidRPr="00A52E96"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Jobs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_Toc498951968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4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4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</w:pPr>
      <w:r w:rsidRPr="00A52E96">
        <w:rPr>
          <w:lang w:val="en-US"/>
        </w:rPr>
        <w:t>2.1.1.1</w:t>
      </w:r>
      <w:r w:rsidRPr="00A52E96"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  <w:tab/>
      </w:r>
      <w:r w:rsidRPr="00A52E96">
        <w:rPr>
          <w:lang w:val="en-US"/>
        </w:rPr>
        <w:t>Iris DataSource Files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_Toc498951969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4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4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</w:pPr>
      <w:r w:rsidRPr="00A52E96">
        <w:rPr>
          <w:lang w:val="en-US"/>
        </w:rPr>
        <w:t>2.1.1.2</w:t>
      </w:r>
      <w:r w:rsidRPr="00A52E96"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  <w:tab/>
      </w:r>
      <w:r w:rsidRPr="00A52E96">
        <w:rPr>
          <w:lang w:val="en-US"/>
        </w:rPr>
        <w:t>Iris Log Files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_Toc498951970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4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4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</w:pPr>
      <w:r w:rsidRPr="00A52E96">
        <w:rPr>
          <w:lang w:val="en-US"/>
        </w:rPr>
        <w:t>2.1.1.3</w:t>
      </w:r>
      <w:r w:rsidRPr="00A52E96"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  <w:tab/>
      </w:r>
      <w:r w:rsidRPr="00A52E96">
        <w:rPr>
          <w:lang w:val="en-US"/>
        </w:rPr>
        <w:t>Errors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_Toc498951971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4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</w:pPr>
      <w:r w:rsidRPr="00A52E96">
        <w:t>2.2</w:t>
      </w:r>
      <w:r w:rsidRPr="00A52E96">
        <w:rPr>
          <w:rFonts w:asciiTheme="minorHAnsi" w:eastAsiaTheme="minorEastAsia" w:hAnsiTheme="minorHAnsi" w:cstheme="minorBidi"/>
          <w:b w:val="0"/>
          <w:sz w:val="22"/>
          <w:szCs w:val="22"/>
          <w:lang w:eastAsia="en-GB"/>
        </w:rPr>
        <w:tab/>
      </w:r>
      <w:r w:rsidRPr="00A52E96">
        <w:t>Manual Configuration</w:t>
      </w:r>
      <w:r w:rsidRPr="00A52E96">
        <w:tab/>
      </w:r>
      <w:r w:rsidRPr="00A52E96">
        <w:fldChar w:fldCharType="begin"/>
      </w:r>
      <w:r w:rsidRPr="00A52E96">
        <w:instrText xml:space="preserve"> PAGEREF _Toc498951972 \h </w:instrText>
      </w:r>
      <w:r w:rsidRPr="00A52E96">
        <w:fldChar w:fldCharType="separate"/>
      </w:r>
      <w:r w:rsidRPr="00A52E96">
        <w:t>5</w:t>
      </w:r>
      <w:r w:rsidRPr="00A52E96">
        <w:fldChar w:fldCharType="end"/>
      </w:r>
    </w:p>
    <w:p w:rsidR="00F93EDA" w:rsidRPr="00A52E96" w:rsidRDefault="00F93EDA">
      <w:pPr>
        <w:pStyle w:val="TOC3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</w:pPr>
      <w:r w:rsidRPr="00A52E96">
        <w:rPr>
          <w:lang w:val="en-US"/>
        </w:rPr>
        <w:t>2.2.1</w:t>
      </w:r>
      <w:r w:rsidRPr="00A52E96">
        <w:rPr>
          <w:rFonts w:asciiTheme="minorHAnsi" w:eastAsiaTheme="minorEastAsia" w:hAnsiTheme="minorHAnsi" w:cstheme="minorBidi"/>
          <w:i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Jobs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_Toc498951973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5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4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</w:pPr>
      <w:r w:rsidRPr="00A52E96">
        <w:rPr>
          <w:lang w:val="en-US"/>
        </w:rPr>
        <w:t>2.2.1.1</w:t>
      </w:r>
      <w:r w:rsidRPr="00A52E96"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  <w:tab/>
      </w:r>
      <w:r w:rsidRPr="00A52E96">
        <w:rPr>
          <w:lang w:val="en-US"/>
        </w:rPr>
        <w:t>Iris DataSource Files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_Toc498951974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5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4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</w:pPr>
      <w:r w:rsidRPr="00A52E96">
        <w:rPr>
          <w:lang w:val="en-US"/>
        </w:rPr>
        <w:t>2.2.1.2</w:t>
      </w:r>
      <w:r w:rsidRPr="00A52E96"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  <w:tab/>
      </w:r>
      <w:r w:rsidRPr="00A52E96">
        <w:rPr>
          <w:lang w:val="en-US"/>
        </w:rPr>
        <w:t>Logs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_Toc498951975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5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r w:rsidRPr="00A52E96">
        <w:rPr>
          <w:lang w:val="en-US"/>
        </w:rPr>
        <w:t>3</w:t>
      </w:r>
      <w:r w:rsidRPr="00A52E96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Server Installation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_Toc498951976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5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r w:rsidRPr="00A52E96">
        <w:rPr>
          <w:lang w:val="en-US"/>
        </w:rPr>
        <w:t>4</w:t>
      </w:r>
      <w:r w:rsidRPr="00A52E96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Client Installation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_Toc498951977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5</w:t>
      </w:r>
      <w:r w:rsidRPr="00A52E96">
        <w:rPr>
          <w:lang w:val="en-US"/>
        </w:rPr>
        <w:fldChar w:fldCharType="end"/>
      </w:r>
    </w:p>
    <w:p w:rsidR="00F93EDA" w:rsidRPr="00A52E96" w:rsidRDefault="00F93EDA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r w:rsidRPr="00A52E96">
        <w:rPr>
          <w:lang w:val="en-US"/>
        </w:rPr>
        <w:t>5</w:t>
      </w:r>
      <w:r w:rsidRPr="00A52E96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  <w:tab/>
      </w:r>
      <w:r w:rsidRPr="00A52E96">
        <w:rPr>
          <w:lang w:val="en-US"/>
        </w:rPr>
        <w:t>Create ticket for SA/SE</w:t>
      </w:r>
      <w:r w:rsidRPr="00A52E96">
        <w:rPr>
          <w:lang w:val="en-US"/>
        </w:rPr>
        <w:tab/>
      </w:r>
      <w:r w:rsidRPr="00A52E96">
        <w:rPr>
          <w:lang w:val="en-US"/>
        </w:rPr>
        <w:fldChar w:fldCharType="begin"/>
      </w:r>
      <w:r w:rsidRPr="00A52E96">
        <w:rPr>
          <w:lang w:val="en-US"/>
        </w:rPr>
        <w:instrText xml:space="preserve"> PAGEREF _Toc498951978 \h </w:instrText>
      </w:r>
      <w:r w:rsidRPr="00A52E96">
        <w:rPr>
          <w:lang w:val="en-US"/>
        </w:rPr>
      </w:r>
      <w:r w:rsidRPr="00A52E96">
        <w:rPr>
          <w:lang w:val="en-US"/>
        </w:rPr>
        <w:fldChar w:fldCharType="separate"/>
      </w:r>
      <w:r w:rsidRPr="00A52E96">
        <w:rPr>
          <w:lang w:val="en-US"/>
        </w:rPr>
        <w:t>5</w:t>
      </w:r>
      <w:r w:rsidRPr="00A52E96">
        <w:rPr>
          <w:lang w:val="en-US"/>
        </w:rPr>
        <w:fldChar w:fldCharType="end"/>
      </w:r>
    </w:p>
    <w:p w:rsidR="00E81FD3" w:rsidRPr="00A52E96" w:rsidRDefault="00E81FD3" w:rsidP="00511DA2">
      <w:pPr>
        <w:rPr>
          <w:lang w:val="en-US"/>
        </w:rPr>
      </w:pPr>
      <w:r w:rsidRPr="00A52E96">
        <w:rPr>
          <w:lang w:val="en-US"/>
        </w:rPr>
        <w:fldChar w:fldCharType="end"/>
      </w:r>
      <w:r w:rsidR="006166EC" w:rsidRPr="00A52E96">
        <w:rPr>
          <w:lang w:val="en-US"/>
        </w:rPr>
        <w:br w:type="page"/>
      </w:r>
    </w:p>
    <w:p w:rsidR="003578F3" w:rsidRPr="00A52E96" w:rsidRDefault="005278E4" w:rsidP="00A5077F">
      <w:pPr>
        <w:pStyle w:val="Heading1"/>
      </w:pPr>
      <w:bookmarkStart w:id="0" w:name="_Toc498951212"/>
      <w:bookmarkStart w:id="1" w:name="_Toc498951958"/>
      <w:r w:rsidRPr="00A52E96">
        <w:lastRenderedPageBreak/>
        <w:t>Configuration file</w:t>
      </w:r>
      <w:bookmarkEnd w:id="0"/>
      <w:bookmarkEnd w:id="1"/>
    </w:p>
    <w:p w:rsidR="003578F3" w:rsidRPr="00A52E96" w:rsidRDefault="005278E4" w:rsidP="003578F3">
      <w:pPr>
        <w:pStyle w:val="Heading2"/>
        <w:rPr>
          <w:lang w:val="en-US"/>
        </w:rPr>
      </w:pPr>
      <w:bookmarkStart w:id="2" w:name="_Toc498951213"/>
      <w:bookmarkStart w:id="3" w:name="_Toc498951959"/>
      <w:r w:rsidRPr="00A52E96">
        <w:rPr>
          <w:lang w:val="en-US"/>
        </w:rPr>
        <w:t>Create folders</w:t>
      </w:r>
      <w:bookmarkEnd w:id="2"/>
      <w:bookmarkEnd w:id="3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Base folder of configuration files: </w:t>
      </w:r>
      <w:hyperlink r:id="rId7" w:history="1">
        <w:r w:rsidRPr="00A52E96">
          <w:rPr>
            <w:rStyle w:val="Hyperlink"/>
            <w:lang w:val="en-US"/>
          </w:rPr>
          <w:t>\\jdn-file01\iris\PRD</w:t>
        </w:r>
      </w:hyperlink>
    </w:p>
    <w:p w:rsidR="005278E4" w:rsidRPr="00A52E96" w:rsidRDefault="005278E4" w:rsidP="005278E4">
      <w:pPr>
        <w:rPr>
          <w:lang w:val="en-US"/>
        </w:rPr>
      </w:pPr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>Create the following subfolders with the 4-digit code of the site as the name of the folder:</w:t>
      </w:r>
    </w:p>
    <w:p w:rsidR="005278E4" w:rsidRPr="00A52E96" w:rsidRDefault="004C0F31" w:rsidP="005278E4">
      <w:pPr>
        <w:pStyle w:val="ListParagraph"/>
        <w:numPr>
          <w:ilvl w:val="0"/>
          <w:numId w:val="15"/>
        </w:numPr>
        <w:rPr>
          <w:lang w:val="en-US"/>
        </w:rPr>
      </w:pPr>
      <w:hyperlink r:id="rId8" w:history="1">
        <w:r w:rsidR="005278E4" w:rsidRPr="00A52E96">
          <w:rPr>
            <w:lang w:val="en-US"/>
          </w:rPr>
          <w:t>\\jdn-file01\iris\PRD\DataSources\&lt;xxxx</w:t>
        </w:r>
      </w:hyperlink>
      <w:r w:rsidR="005278E4" w:rsidRPr="00A52E96">
        <w:rPr>
          <w:lang w:val="en-US"/>
        </w:rPr>
        <w:t>&gt;</w:t>
      </w:r>
    </w:p>
    <w:p w:rsidR="005278E4" w:rsidRPr="00A52E96" w:rsidRDefault="004C0F31" w:rsidP="005278E4">
      <w:pPr>
        <w:pStyle w:val="ListParagraph"/>
        <w:numPr>
          <w:ilvl w:val="0"/>
          <w:numId w:val="15"/>
        </w:numPr>
        <w:rPr>
          <w:lang w:val="en-US"/>
        </w:rPr>
      </w:pPr>
      <w:hyperlink r:id="rId9" w:history="1">
        <w:r w:rsidR="005278E4" w:rsidRPr="00A52E96">
          <w:rPr>
            <w:lang w:val="en-US"/>
          </w:rPr>
          <w:t>\\jdn-file01\Iris\PRD\Logs\&lt;xxxx</w:t>
        </w:r>
      </w:hyperlink>
      <w:r w:rsidR="005278E4" w:rsidRPr="00A52E96">
        <w:rPr>
          <w:lang w:val="en-US"/>
        </w:rPr>
        <w:t>&gt;</w:t>
      </w:r>
    </w:p>
    <w:p w:rsidR="005278E4" w:rsidRPr="00A52E96" w:rsidRDefault="005278E4" w:rsidP="005278E4">
      <w:pPr>
        <w:rPr>
          <w:lang w:val="en-US"/>
        </w:rPr>
      </w:pPr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Replace 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>xxxx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 xml:space="preserve"> with the code of the site in Comm-E.</w:t>
      </w:r>
    </w:p>
    <w:p w:rsidR="005278E4" w:rsidRPr="00A52E96" w:rsidRDefault="005278E4" w:rsidP="005278E4">
      <w:pPr>
        <w:rPr>
          <w:lang w:val="en-US"/>
        </w:rPr>
      </w:pPr>
    </w:p>
    <w:p w:rsidR="005278E4" w:rsidRPr="00A52E96" w:rsidRDefault="005278E4" w:rsidP="0054558B">
      <w:pPr>
        <w:pStyle w:val="Heading2"/>
        <w:rPr>
          <w:lang w:val="en-US"/>
        </w:rPr>
      </w:pPr>
      <w:bookmarkStart w:id="4" w:name="_Toc498951214"/>
      <w:bookmarkStart w:id="5" w:name="_Toc498951960"/>
      <w:r w:rsidRPr="00A52E96">
        <w:rPr>
          <w:lang w:val="en-US"/>
        </w:rPr>
        <w:t>Create Configuration File</w:t>
      </w:r>
      <w:bookmarkEnd w:id="4"/>
      <w:bookmarkEnd w:id="5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Create a file with name 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>SiteConfiguration.xml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 xml:space="preserve"> in the 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>DataSources\&lt;xxxx&gt;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 xml:space="preserve"> folder. </w:t>
      </w:r>
      <w:r w:rsidR="00DB6A3D" w:rsidRPr="00A52E96">
        <w:rPr>
          <w:lang w:val="en-US"/>
        </w:rPr>
        <w:t>It is</w:t>
      </w:r>
      <w:r w:rsidR="0054558B" w:rsidRPr="00A52E96">
        <w:rPr>
          <w:lang w:val="en-US"/>
        </w:rPr>
        <w:t xml:space="preserve"> b</w:t>
      </w:r>
      <w:r w:rsidRPr="00A52E96">
        <w:rPr>
          <w:lang w:val="en-US"/>
        </w:rPr>
        <w:t>est to start from a</w:t>
      </w:r>
      <w:r w:rsidR="0054558B" w:rsidRPr="00A52E96">
        <w:rPr>
          <w:lang w:val="en-US"/>
        </w:rPr>
        <w:t>n existing</w:t>
      </w:r>
      <w:r w:rsidRPr="00A52E96">
        <w:rPr>
          <w:lang w:val="en-US"/>
        </w:rPr>
        <w:t xml:space="preserve"> configuration file. You can find the template and the software at the following location.</w:t>
      </w:r>
    </w:p>
    <w:bookmarkStart w:id="6" w:name="OLE_LINK1"/>
    <w:bookmarkStart w:id="7" w:name="OLE_LINK2"/>
    <w:bookmarkStart w:id="8" w:name="OLE_LINK3"/>
    <w:bookmarkStart w:id="9" w:name="OLE_LINK4"/>
    <w:p w:rsidR="00A5077F" w:rsidRPr="00A5077F" w:rsidRDefault="00A5077F" w:rsidP="00527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A5077F">
        <w:rPr>
          <w:lang w:val="en-US"/>
        </w:rPr>
        <w:instrText>\\\\jdn-file02\\software$\\Software - JDN DotNet Development\\Other\\Iris\\&lt;latest version&gt;</w:instrText>
      </w:r>
    </w:p>
    <w:p w:rsidR="00A5077F" w:rsidRPr="00C26DF9" w:rsidRDefault="00A5077F" w:rsidP="005278E4">
      <w:pPr>
        <w:rPr>
          <w:rStyle w:val="Hyperlink"/>
          <w:lang w:val="en-US"/>
        </w:rPr>
      </w:pP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26DF9">
        <w:rPr>
          <w:rStyle w:val="Hyperlink"/>
          <w:lang w:val="en-US"/>
        </w:rPr>
        <w:t>\\jdn-file02\software$\Software - JDN DotNet Dev</w:t>
      </w:r>
      <w:r w:rsidRPr="00C26DF9">
        <w:rPr>
          <w:rStyle w:val="Hyperlink"/>
          <w:lang w:val="en-US"/>
        </w:rPr>
        <w:t>e</w:t>
      </w:r>
      <w:r w:rsidRPr="00C26DF9">
        <w:rPr>
          <w:rStyle w:val="Hyperlink"/>
          <w:lang w:val="en-US"/>
        </w:rPr>
        <w:t>lopment\Other\Iris\</w:t>
      </w:r>
      <w:bookmarkEnd w:id="8"/>
      <w:bookmarkEnd w:id="9"/>
      <w:r w:rsidRPr="00C26DF9">
        <w:rPr>
          <w:rStyle w:val="Hyperlink"/>
          <w:lang w:val="en-US"/>
        </w:rPr>
        <w:t>&lt;latest version&gt;</w:t>
      </w:r>
    </w:p>
    <w:bookmarkEnd w:id="6"/>
    <w:bookmarkEnd w:id="7"/>
    <w:p w:rsidR="00A52E96" w:rsidRPr="00A52E96" w:rsidRDefault="00A5077F" w:rsidP="005278E4">
      <w:pPr>
        <w:rPr>
          <w:lang w:val="en-US"/>
        </w:rPr>
      </w:pPr>
      <w:r>
        <w:rPr>
          <w:lang w:val="en-US"/>
        </w:rPr>
        <w:fldChar w:fldCharType="end"/>
      </w:r>
    </w:p>
    <w:p w:rsidR="00A52E96" w:rsidRPr="00A52E96" w:rsidRDefault="00A52E96">
      <w:pPr>
        <w:suppressAutoHyphens w:val="0"/>
        <w:spacing w:line="240" w:lineRule="auto"/>
        <w:rPr>
          <w:lang w:val="en-US"/>
        </w:rPr>
      </w:pPr>
      <w:r w:rsidRPr="00A52E96">
        <w:rPr>
          <w:lang w:val="en-US"/>
        </w:rPr>
        <w:br w:type="page"/>
      </w:r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lastRenderedPageBreak/>
        <w:t>The configuration file has 3 sections. Example:</w:t>
      </w:r>
    </w:p>
    <w:p w:rsidR="005278E4" w:rsidRPr="00A52E96" w:rsidRDefault="00A5077F" w:rsidP="00C67FD8">
      <w:pPr>
        <w:rPr>
          <w:lang w:val="en-US"/>
        </w:rPr>
      </w:pPr>
      <w:r w:rsidRPr="00A5077F">
        <w:rPr>
          <w:lang w:val="en-US"/>
        </w:rPr>
        <w:drawing>
          <wp:inline distT="0" distB="0" distL="0" distR="0" wp14:anchorId="7C0761E0" wp14:editId="39118C1E">
            <wp:extent cx="6446386" cy="138667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108" cy="13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E4" w:rsidRPr="00A52E96" w:rsidRDefault="005278E4">
      <w:pPr>
        <w:suppressAutoHyphens w:val="0"/>
        <w:spacing w:line="240" w:lineRule="auto"/>
        <w:rPr>
          <w:lang w:val="en-US"/>
        </w:rPr>
      </w:pPr>
    </w:p>
    <w:p w:rsidR="005278E4" w:rsidRPr="00A52E96" w:rsidRDefault="005278E4" w:rsidP="0054558B">
      <w:pPr>
        <w:pStyle w:val="Heading3"/>
        <w:rPr>
          <w:lang w:val="en-US"/>
        </w:rPr>
      </w:pPr>
      <w:bookmarkStart w:id="10" w:name="_Toc498951215"/>
      <w:bookmarkStart w:id="11" w:name="_Toc498951961"/>
      <w:r w:rsidRPr="00A52E96">
        <w:rPr>
          <w:lang w:val="en-US"/>
        </w:rPr>
        <w:t>Ship Settings</w:t>
      </w:r>
      <w:bookmarkEnd w:id="10"/>
      <w:bookmarkEnd w:id="11"/>
    </w:p>
    <w:p w:rsidR="005278E4" w:rsidRPr="00A52E96" w:rsidRDefault="00A52E96" w:rsidP="005278E4">
      <w:pPr>
        <w:rPr>
          <w:lang w:val="en-US"/>
        </w:rPr>
      </w:pPr>
      <w:r>
        <w:rPr>
          <w:lang w:val="en-US"/>
        </w:rPr>
        <w:t>Fill in t</w:t>
      </w:r>
      <w:r w:rsidR="005278E4" w:rsidRPr="00A52E96">
        <w:rPr>
          <w:lang w:val="en-US"/>
        </w:rPr>
        <w:t>he following properties:</w:t>
      </w:r>
    </w:p>
    <w:p w:rsidR="005278E4" w:rsidRPr="00A52E96" w:rsidRDefault="005278E4" w:rsidP="005278E4">
      <w:pPr>
        <w:pStyle w:val="ListParagraph"/>
        <w:numPr>
          <w:ilvl w:val="0"/>
          <w:numId w:val="15"/>
        </w:numPr>
        <w:rPr>
          <w:lang w:val="en-US"/>
        </w:rPr>
      </w:pPr>
      <w:r w:rsidRPr="00A52E96">
        <w:rPr>
          <w:lang w:val="en-US"/>
        </w:rPr>
        <w:t xml:space="preserve">ServerName: </w:t>
      </w:r>
      <w:r w:rsidR="00DB6A3D">
        <w:rPr>
          <w:lang w:val="en-US"/>
        </w:rPr>
        <w:t>the name of the server on which to install t</w:t>
      </w:r>
      <w:r w:rsidRPr="00A52E96">
        <w:rPr>
          <w:lang w:val="en-US"/>
        </w:rPr>
        <w:t>he Iris Service</w:t>
      </w:r>
      <w:r w:rsidRPr="00A52E96">
        <w:rPr>
          <w:lang w:val="en-US"/>
        </w:rPr>
        <w:t>.</w:t>
      </w:r>
      <w:r w:rsidRPr="00A52E96">
        <w:rPr>
          <w:lang w:val="en-US"/>
        </w:rPr>
        <w:t xml:space="preserve"> This must be the short name of the server without domain.</w:t>
      </w:r>
    </w:p>
    <w:p w:rsidR="005278E4" w:rsidRPr="00A52E96" w:rsidRDefault="005278E4" w:rsidP="005278E4">
      <w:pPr>
        <w:pStyle w:val="ListParagraph"/>
        <w:numPr>
          <w:ilvl w:val="0"/>
          <w:numId w:val="15"/>
        </w:numPr>
        <w:rPr>
          <w:lang w:val="en-US"/>
        </w:rPr>
      </w:pPr>
      <w:r w:rsidRPr="00A52E96">
        <w:rPr>
          <w:lang w:val="en-US"/>
        </w:rPr>
        <w:t>Name: Informative name of the ship.</w:t>
      </w:r>
    </w:p>
    <w:p w:rsidR="005278E4" w:rsidRPr="00A52E96" w:rsidRDefault="005278E4" w:rsidP="0054558B">
      <w:pPr>
        <w:pStyle w:val="Heading3"/>
        <w:rPr>
          <w:lang w:val="en-US"/>
        </w:rPr>
      </w:pPr>
      <w:bookmarkStart w:id="12" w:name="_Toc498951216"/>
      <w:bookmarkStart w:id="13" w:name="_Toc498951962"/>
      <w:r w:rsidRPr="00A52E96">
        <w:rPr>
          <w:lang w:val="en-US"/>
        </w:rPr>
        <w:t>Managed Devices</w:t>
      </w:r>
      <w:bookmarkEnd w:id="12"/>
      <w:bookmarkEnd w:id="13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This section in the configuration file contains all the settings for </w:t>
      </w:r>
      <w:r w:rsidR="00A52E96">
        <w:rPr>
          <w:lang w:val="en-US"/>
        </w:rPr>
        <w:t xml:space="preserve">manageable </w:t>
      </w:r>
      <w:r w:rsidRPr="00A52E96">
        <w:rPr>
          <w:lang w:val="en-US"/>
        </w:rPr>
        <w:t>device</w:t>
      </w:r>
      <w:r w:rsidR="00A52E96">
        <w:rPr>
          <w:lang w:val="en-US"/>
        </w:rPr>
        <w:t>s</w:t>
      </w:r>
      <w:r w:rsidRPr="00A52E96">
        <w:rPr>
          <w:lang w:val="en-US"/>
        </w:rPr>
        <w:t xml:space="preserve">. </w:t>
      </w:r>
      <w:r w:rsidR="00A52E96">
        <w:rPr>
          <w:lang w:val="en-US"/>
        </w:rPr>
        <w:t>Fill in a</w:t>
      </w:r>
      <w:r w:rsidRPr="00A52E96">
        <w:rPr>
          <w:lang w:val="en-US"/>
        </w:rPr>
        <w:t xml:space="preserve"> user-friendly</w:t>
      </w:r>
      <w:r w:rsidR="00A52E96">
        <w:rPr>
          <w:lang w:val="en-US"/>
        </w:rPr>
        <w:t xml:space="preserve"> display name, </w:t>
      </w:r>
      <w:r w:rsidR="00DB6A3D">
        <w:rPr>
          <w:lang w:val="en-US"/>
        </w:rPr>
        <w:t>to</w:t>
      </w:r>
      <w:r w:rsidRPr="00A52E96">
        <w:rPr>
          <w:lang w:val="en-US"/>
        </w:rPr>
        <w:t xml:space="preserve"> display to the user.</w:t>
      </w:r>
    </w:p>
    <w:p w:rsidR="005278E4" w:rsidRPr="00A52E96" w:rsidRDefault="005278E4" w:rsidP="0054558B">
      <w:pPr>
        <w:pStyle w:val="Heading3"/>
        <w:rPr>
          <w:lang w:val="en-US"/>
        </w:rPr>
      </w:pPr>
      <w:bookmarkStart w:id="14" w:name="_Toc498951217"/>
      <w:bookmarkStart w:id="15" w:name="_Toc498951963"/>
      <w:r w:rsidRPr="00A52E96">
        <w:rPr>
          <w:lang w:val="en-US"/>
        </w:rPr>
        <w:t>Authentication</w:t>
      </w:r>
      <w:bookmarkEnd w:id="14"/>
      <w:bookmarkEnd w:id="15"/>
    </w:p>
    <w:p w:rsid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This section contains the authentication settings of the device. </w:t>
      </w:r>
      <w:r w:rsidR="00A52E96">
        <w:rPr>
          <w:lang w:val="en-US"/>
        </w:rPr>
        <w:t>Fill in t</w:t>
      </w:r>
      <w:r w:rsidRPr="00A52E96">
        <w:rPr>
          <w:lang w:val="en-US"/>
        </w:rPr>
        <w:t>he username</w:t>
      </w:r>
      <w:r w:rsidR="00A52E96">
        <w:rPr>
          <w:lang w:val="en-US"/>
        </w:rPr>
        <w:t xml:space="preserve"> (srv_iris)</w:t>
      </w:r>
      <w:r w:rsidRPr="00A52E96">
        <w:rPr>
          <w:lang w:val="en-US"/>
        </w:rPr>
        <w:t xml:space="preserve"> and password. </w:t>
      </w:r>
      <w:r w:rsidR="00DB6A3D">
        <w:rPr>
          <w:lang w:val="en-US"/>
        </w:rPr>
        <w:t>Create this account on the firewall if it does not exist already</w:t>
      </w:r>
      <w:r w:rsidR="00A52E96">
        <w:rPr>
          <w:lang w:val="en-US"/>
        </w:rPr>
        <w:t>.</w:t>
      </w:r>
    </w:p>
    <w:p w:rsidR="005278E4" w:rsidRPr="00A52E96" w:rsidRDefault="007F628F" w:rsidP="005278E4">
      <w:pPr>
        <w:rPr>
          <w:lang w:val="en-US"/>
        </w:rPr>
      </w:pPr>
      <w:r>
        <w:rPr>
          <w:lang w:val="en-US"/>
        </w:rPr>
        <w:t>Encrypt t</w:t>
      </w:r>
      <w:r w:rsidR="005278E4" w:rsidRPr="00A52E96">
        <w:rPr>
          <w:lang w:val="en-US"/>
        </w:rPr>
        <w:t xml:space="preserve">he password </w:t>
      </w:r>
      <w:r>
        <w:rPr>
          <w:lang w:val="en-US"/>
        </w:rPr>
        <w:t xml:space="preserve">generated for the account </w:t>
      </w:r>
      <w:r w:rsidR="005278E4" w:rsidRPr="00A52E96">
        <w:rPr>
          <w:lang w:val="en-US"/>
        </w:rPr>
        <w:t xml:space="preserve">using the </w:t>
      </w:r>
      <w:r w:rsidR="0054558B" w:rsidRPr="00A52E96">
        <w:rPr>
          <w:lang w:val="en-US"/>
        </w:rPr>
        <w:t>"</w:t>
      </w:r>
      <w:r w:rsidR="005278E4" w:rsidRPr="00A52E96">
        <w:rPr>
          <w:lang w:val="en-US"/>
        </w:rPr>
        <w:t>Jdn.Iris.EncryptionHelper</w:t>
      </w:r>
      <w:r w:rsidR="0054558B" w:rsidRPr="00A52E96">
        <w:rPr>
          <w:lang w:val="en-US"/>
        </w:rPr>
        <w:t>"</w:t>
      </w:r>
      <w:r w:rsidR="005278E4" w:rsidRPr="00A52E96">
        <w:rPr>
          <w:lang w:val="en-US"/>
        </w:rPr>
        <w:t xml:space="preserve"> tool. </w:t>
      </w:r>
      <w:r w:rsidR="00A5077F">
        <w:rPr>
          <w:lang w:val="en-US"/>
        </w:rPr>
        <w:t>You can find it</w:t>
      </w:r>
      <w:r w:rsidR="005278E4" w:rsidRPr="00A52E96">
        <w:rPr>
          <w:lang w:val="en-US"/>
        </w:rPr>
        <w:t xml:space="preserve"> in the following folder:</w:t>
      </w:r>
    </w:p>
    <w:bookmarkStart w:id="16" w:name="OLE_LINK5"/>
    <w:bookmarkStart w:id="17" w:name="OLE_LINK6"/>
    <w:p w:rsidR="005278E4" w:rsidRPr="00A5077F" w:rsidRDefault="00A5077F" w:rsidP="005278E4">
      <w:pPr>
        <w:rPr>
          <w:rStyle w:val="Hyper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"\\\\jdn-file02\\software$\\Software - JDN DotNet Development\\Other\\Iris\\" </w:instrText>
      </w:r>
      <w:r>
        <w:rPr>
          <w:rStyle w:val="Hyperlink"/>
          <w:lang w:val="en-US"/>
        </w:rPr>
      </w:r>
      <w:r>
        <w:rPr>
          <w:rStyle w:val="Hyperlink"/>
          <w:lang w:val="en-US"/>
        </w:rPr>
        <w:fldChar w:fldCharType="separate"/>
      </w:r>
      <w:r w:rsidRPr="00A5077F">
        <w:rPr>
          <w:rStyle w:val="Hyperlink"/>
          <w:lang w:val="en-US"/>
        </w:rPr>
        <w:t>\\jdn-file02\software$\Software - JDN D</w:t>
      </w:r>
      <w:r w:rsidRPr="00A5077F">
        <w:rPr>
          <w:rStyle w:val="Hyperlink"/>
          <w:lang w:val="en-US"/>
        </w:rPr>
        <w:t>o</w:t>
      </w:r>
      <w:r w:rsidRPr="00A5077F">
        <w:rPr>
          <w:rStyle w:val="Hyperlink"/>
          <w:lang w:val="en-US"/>
        </w:rPr>
        <w:t xml:space="preserve">tNet </w:t>
      </w:r>
      <w:r w:rsidRPr="00A5077F">
        <w:rPr>
          <w:rStyle w:val="Hyperlink"/>
          <w:lang w:val="en-US"/>
        </w:rPr>
        <w:t>D</w:t>
      </w:r>
      <w:r w:rsidRPr="00A5077F">
        <w:rPr>
          <w:rStyle w:val="Hyperlink"/>
          <w:lang w:val="en-US"/>
        </w:rPr>
        <w:t>ev</w:t>
      </w:r>
      <w:r w:rsidRPr="00A5077F">
        <w:rPr>
          <w:rStyle w:val="Hyperlink"/>
          <w:lang w:val="en-US"/>
        </w:rPr>
        <w:t>e</w:t>
      </w:r>
      <w:r w:rsidRPr="00A5077F">
        <w:rPr>
          <w:rStyle w:val="Hyperlink"/>
          <w:lang w:val="en-US"/>
        </w:rPr>
        <w:t>lopment\Other\Iris\</w:t>
      </w:r>
      <w:bookmarkEnd w:id="16"/>
      <w:bookmarkEnd w:id="17"/>
      <w:r w:rsidRPr="00A5077F">
        <w:rPr>
          <w:rStyle w:val="Hyperlink"/>
          <w:lang w:val="en-US"/>
        </w:rPr>
        <w:t>&lt;latest version&gt;\Jdn.Iris.EncryptionHelper</w:t>
      </w:r>
    </w:p>
    <w:bookmarkStart w:id="18" w:name="_Toc498951218"/>
    <w:bookmarkStart w:id="19" w:name="_Toc498951964"/>
    <w:p w:rsidR="005278E4" w:rsidRPr="00A52E96" w:rsidRDefault="00A5077F" w:rsidP="0054558B">
      <w:pPr>
        <w:pStyle w:val="Heading3"/>
        <w:rPr>
          <w:lang w:val="en-US"/>
        </w:rPr>
      </w:pPr>
      <w:r>
        <w:rPr>
          <w:rStyle w:val="Hyperlink"/>
          <w:lang w:val="en-US"/>
        </w:rPr>
        <w:fldChar w:fldCharType="end"/>
      </w:r>
      <w:r w:rsidR="005278E4" w:rsidRPr="00A52E96">
        <w:rPr>
          <w:lang w:val="en-US"/>
        </w:rPr>
        <w:t>Connections</w:t>
      </w:r>
      <w:bookmarkEnd w:id="18"/>
      <w:bookmarkEnd w:id="19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>This section contains the different connections used by Iris to connect to a device. Currently only SSH connections are supported. For SSH connections the device ip address is a required parameter.</w:t>
      </w:r>
    </w:p>
    <w:p w:rsidR="005278E4" w:rsidRPr="00A52E96" w:rsidRDefault="005278E4" w:rsidP="0054558B">
      <w:pPr>
        <w:pStyle w:val="Heading3"/>
        <w:rPr>
          <w:lang w:val="en-US"/>
        </w:rPr>
      </w:pPr>
      <w:bookmarkStart w:id="20" w:name="_Toc498951219"/>
      <w:bookmarkStart w:id="21" w:name="_Toc498951965"/>
      <w:r w:rsidRPr="00A52E96">
        <w:rPr>
          <w:lang w:val="en-US"/>
        </w:rPr>
        <w:t>Managed Interfaces</w:t>
      </w:r>
      <w:bookmarkEnd w:id="20"/>
      <w:bookmarkEnd w:id="21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This section contains all the physical network interfaces available on the device of for which the user may see the state. </w:t>
      </w:r>
      <w:r w:rsidR="00A5077F">
        <w:rPr>
          <w:lang w:val="en-US"/>
        </w:rPr>
        <w:t>Fill in t</w:t>
      </w:r>
      <w:r w:rsidRPr="00A52E96">
        <w:rPr>
          <w:lang w:val="en-US"/>
        </w:rPr>
        <w:t>he following properties for each interface:</w:t>
      </w:r>
    </w:p>
    <w:p w:rsidR="005278E4" w:rsidRPr="00A52E96" w:rsidRDefault="005278E4" w:rsidP="005278E4">
      <w:pPr>
        <w:pStyle w:val="ListParagraph"/>
        <w:numPr>
          <w:ilvl w:val="0"/>
          <w:numId w:val="15"/>
        </w:numPr>
        <w:rPr>
          <w:lang w:val="en-US"/>
        </w:rPr>
      </w:pPr>
      <w:r w:rsidRPr="00A52E96">
        <w:rPr>
          <w:lang w:val="en-US"/>
        </w:rPr>
        <w:t xml:space="preserve">DisplayName: a </w:t>
      </w:r>
      <w:r w:rsidR="00A5077F" w:rsidRPr="00A52E96">
        <w:rPr>
          <w:lang w:val="en-US"/>
        </w:rPr>
        <w:t>user-friendly</w:t>
      </w:r>
      <w:r w:rsidRPr="00A52E96">
        <w:rPr>
          <w:lang w:val="en-US"/>
        </w:rPr>
        <w:t xml:space="preserve"> name for the </w:t>
      </w:r>
      <w:r w:rsidR="00A5077F" w:rsidRPr="00A52E96">
        <w:rPr>
          <w:lang w:val="en-US"/>
        </w:rPr>
        <w:t xml:space="preserve">port, </w:t>
      </w:r>
      <w:r w:rsidRPr="00A52E96">
        <w:rPr>
          <w:lang w:val="en-US"/>
        </w:rPr>
        <w:t xml:space="preserve">to </w:t>
      </w:r>
      <w:r w:rsidR="00A5077F">
        <w:rPr>
          <w:lang w:val="en-US"/>
        </w:rPr>
        <w:t xml:space="preserve">display to </w:t>
      </w:r>
      <w:r w:rsidRPr="00A52E96">
        <w:rPr>
          <w:lang w:val="en-US"/>
        </w:rPr>
        <w:t>the user.</w:t>
      </w:r>
    </w:p>
    <w:p w:rsidR="005278E4" w:rsidRPr="00A52E96" w:rsidRDefault="005278E4" w:rsidP="004D4B9F">
      <w:pPr>
        <w:pStyle w:val="ListParagraph"/>
        <w:numPr>
          <w:ilvl w:val="0"/>
          <w:numId w:val="15"/>
        </w:numPr>
        <w:rPr>
          <w:lang w:val="en-US"/>
        </w:rPr>
      </w:pPr>
      <w:r w:rsidRPr="00A52E96">
        <w:rPr>
          <w:lang w:val="en-US"/>
        </w:rPr>
        <w:t xml:space="preserve">AllowManage: a </w:t>
      </w:r>
      <w:r w:rsidR="00A5077F" w:rsidRPr="00A52E96">
        <w:rPr>
          <w:lang w:val="en-US"/>
        </w:rPr>
        <w:t>setting that</w:t>
      </w:r>
      <w:r w:rsidRPr="00A52E96">
        <w:rPr>
          <w:lang w:val="en-US"/>
        </w:rPr>
        <w:t xml:space="preserve"> defines if the </w:t>
      </w:r>
      <w:r w:rsidR="00A5077F" w:rsidRPr="00A52E96">
        <w:rPr>
          <w:lang w:val="en-US"/>
        </w:rPr>
        <w:t>user can manage the interface</w:t>
      </w:r>
      <w:r w:rsidRPr="00A52E96">
        <w:rPr>
          <w:lang w:val="en-US"/>
        </w:rPr>
        <w:t>. Enabling this means that the user will be able to enable or disable the specified network interface.</w:t>
      </w:r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br w:type="page"/>
      </w:r>
    </w:p>
    <w:p w:rsidR="005278E4" w:rsidRPr="00A52E96" w:rsidRDefault="005278E4" w:rsidP="00A5077F">
      <w:pPr>
        <w:pStyle w:val="Heading1"/>
      </w:pPr>
      <w:bookmarkStart w:id="22" w:name="_Toc498951220"/>
      <w:bookmarkStart w:id="23" w:name="_Toc498951966"/>
      <w:r w:rsidRPr="00A52E96">
        <w:lastRenderedPageBreak/>
        <w:t>Comm-E / Manual installation</w:t>
      </w:r>
      <w:bookmarkEnd w:id="22"/>
      <w:bookmarkEnd w:id="23"/>
    </w:p>
    <w:p w:rsidR="005278E4" w:rsidRPr="00A52E96" w:rsidRDefault="005278E4" w:rsidP="00A52E96">
      <w:pPr>
        <w:pStyle w:val="Heading2"/>
        <w:rPr>
          <w:lang w:val="en-US"/>
        </w:rPr>
      </w:pPr>
      <w:bookmarkStart w:id="24" w:name="_Toc498951221"/>
      <w:bookmarkStart w:id="25" w:name="_Toc498951967"/>
      <w:r w:rsidRPr="00A52E96">
        <w:t>Configuration</w:t>
      </w:r>
      <w:r w:rsidRPr="00A52E96">
        <w:rPr>
          <w:lang w:val="en-US"/>
        </w:rPr>
        <w:t xml:space="preserve"> Comm-E</w:t>
      </w:r>
      <w:bookmarkEnd w:id="24"/>
      <w:bookmarkEnd w:id="25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Attach the template 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>Iris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 xml:space="preserve"> to the site to enable Iris to work with Comm-E.</w:t>
      </w:r>
    </w:p>
    <w:p w:rsidR="005278E4" w:rsidRPr="00A52E96" w:rsidRDefault="005278E4" w:rsidP="00A52E96">
      <w:pPr>
        <w:pStyle w:val="Heading3"/>
        <w:rPr>
          <w:lang w:val="en-US"/>
        </w:rPr>
      </w:pPr>
      <w:bookmarkStart w:id="26" w:name="_Toc498951222"/>
      <w:bookmarkStart w:id="27" w:name="_Toc498951968"/>
      <w:r w:rsidRPr="00A52E96">
        <w:rPr>
          <w:lang w:val="en-US"/>
        </w:rPr>
        <w:t>Jobs</w:t>
      </w:r>
      <w:bookmarkEnd w:id="26"/>
      <w:bookmarkEnd w:id="27"/>
    </w:p>
    <w:p w:rsidR="005278E4" w:rsidRPr="00A52E96" w:rsidRDefault="005278E4" w:rsidP="00A52E96">
      <w:pPr>
        <w:pStyle w:val="Heading4"/>
        <w:rPr>
          <w:lang w:val="en-US"/>
        </w:rPr>
      </w:pPr>
      <w:bookmarkStart w:id="28" w:name="_Toc498951969"/>
      <w:r w:rsidRPr="00A52E96">
        <w:rPr>
          <w:lang w:val="en-US"/>
        </w:rPr>
        <w:t>Iris DataSource Files</w:t>
      </w:r>
      <w:bookmarkEnd w:id="28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>This job runs from the head office to the remote site and sends the con</w:t>
      </w:r>
      <w:r w:rsidR="00A5077F">
        <w:rPr>
          <w:lang w:val="en-US"/>
        </w:rPr>
        <w:t>figuration file(s) to the site.</w:t>
      </w:r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>This job only runs on demand.</w:t>
      </w:r>
    </w:p>
    <w:p w:rsidR="005278E4" w:rsidRPr="00A52E96" w:rsidRDefault="005278E4" w:rsidP="00A52E96">
      <w:pPr>
        <w:pStyle w:val="Heading4"/>
        <w:rPr>
          <w:lang w:val="en-US"/>
        </w:rPr>
      </w:pPr>
      <w:bookmarkStart w:id="29" w:name="_Toc498951970"/>
      <w:r w:rsidRPr="00A52E96">
        <w:rPr>
          <w:lang w:val="en-US"/>
        </w:rPr>
        <w:t>Iris Log Files</w:t>
      </w:r>
      <w:bookmarkEnd w:id="29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>This job runs from the remote site to the head office and sends the local log files to the head office.</w:t>
      </w:r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>This job runs daily.</w:t>
      </w:r>
    </w:p>
    <w:p w:rsidR="005278E4" w:rsidRPr="00A52E96" w:rsidRDefault="005278E4" w:rsidP="00A52E96">
      <w:pPr>
        <w:pStyle w:val="Heading4"/>
        <w:rPr>
          <w:lang w:val="en-US"/>
        </w:rPr>
      </w:pPr>
      <w:bookmarkStart w:id="30" w:name="_Toc498951971"/>
      <w:r w:rsidRPr="00A52E96">
        <w:rPr>
          <w:lang w:val="en-US"/>
        </w:rPr>
        <w:t>Errors</w:t>
      </w:r>
      <w:bookmarkEnd w:id="30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If errors occur on a remote site, the Application Monitoring jobs will replicate the data. </w:t>
      </w:r>
      <w:r w:rsidR="00A5077F">
        <w:rPr>
          <w:lang w:val="en-US"/>
        </w:rPr>
        <w:t>You can see t</w:t>
      </w:r>
      <w:r w:rsidRPr="00A52E96">
        <w:rPr>
          <w:lang w:val="en-US"/>
        </w:rPr>
        <w:t xml:space="preserve">he errors in the application monitoring </w:t>
      </w:r>
      <w:r w:rsidR="00A5077F">
        <w:rPr>
          <w:lang w:val="en-US"/>
        </w:rPr>
        <w:t>software</w:t>
      </w:r>
      <w:r w:rsidRPr="00A52E96">
        <w:rPr>
          <w:lang w:val="en-US"/>
        </w:rPr>
        <w:t xml:space="preserve"> or you can set it up to receive email alerts</w:t>
      </w:r>
      <w:r w:rsidR="00A5077F" w:rsidRPr="00A5077F">
        <w:rPr>
          <w:lang w:val="en-US"/>
        </w:rPr>
        <w:t xml:space="preserve"> </w:t>
      </w:r>
      <w:r w:rsidR="00A5077F" w:rsidRPr="00A52E96">
        <w:rPr>
          <w:lang w:val="en-US"/>
        </w:rPr>
        <w:t>using the application</w:t>
      </w:r>
      <w:r w:rsidRPr="00A52E96">
        <w:rPr>
          <w:lang w:val="en-US"/>
        </w:rPr>
        <w:t>.</w:t>
      </w:r>
    </w:p>
    <w:p w:rsidR="005278E4" w:rsidRPr="00A52E96" w:rsidRDefault="005278E4" w:rsidP="005278E4">
      <w:pPr>
        <w:spacing w:line="240" w:lineRule="auto"/>
        <w:rPr>
          <w:lang w:val="en-US"/>
        </w:rPr>
      </w:pPr>
      <w:r w:rsidRPr="00A52E96">
        <w:rPr>
          <w:lang w:val="en-US"/>
        </w:rPr>
        <w:br w:type="page"/>
      </w:r>
    </w:p>
    <w:p w:rsidR="005278E4" w:rsidRPr="00A52E96" w:rsidRDefault="005278E4" w:rsidP="00A52E96">
      <w:pPr>
        <w:pStyle w:val="Heading2"/>
        <w:rPr>
          <w:lang w:val="en-US"/>
        </w:rPr>
      </w:pPr>
      <w:bookmarkStart w:id="31" w:name="_Toc498951223"/>
      <w:bookmarkStart w:id="32" w:name="_Toc498951972"/>
      <w:r w:rsidRPr="00A52E96">
        <w:rPr>
          <w:lang w:val="en-US"/>
        </w:rPr>
        <w:lastRenderedPageBreak/>
        <w:t>Manual Configuration</w:t>
      </w:r>
      <w:bookmarkEnd w:id="31"/>
      <w:bookmarkEnd w:id="32"/>
    </w:p>
    <w:p w:rsidR="005278E4" w:rsidRPr="00A52E96" w:rsidRDefault="005278E4" w:rsidP="00A52E96">
      <w:pPr>
        <w:pStyle w:val="Heading3"/>
        <w:rPr>
          <w:lang w:val="en-US"/>
        </w:rPr>
      </w:pPr>
      <w:bookmarkStart w:id="33" w:name="_Toc498951224"/>
      <w:bookmarkStart w:id="34" w:name="_Toc498951973"/>
      <w:r w:rsidRPr="00A52E96">
        <w:rPr>
          <w:lang w:val="en-US"/>
        </w:rPr>
        <w:t>Jobs</w:t>
      </w:r>
      <w:bookmarkEnd w:id="33"/>
      <w:bookmarkEnd w:id="34"/>
    </w:p>
    <w:p w:rsidR="005278E4" w:rsidRPr="00A52E96" w:rsidRDefault="005278E4" w:rsidP="00A52E96">
      <w:pPr>
        <w:pStyle w:val="Heading4"/>
        <w:rPr>
          <w:lang w:val="en-US"/>
        </w:rPr>
      </w:pPr>
      <w:bookmarkStart w:id="35" w:name="_Toc498951974"/>
      <w:r w:rsidRPr="00A52E96">
        <w:rPr>
          <w:lang w:val="en-US"/>
        </w:rPr>
        <w:t>Iris DataSource Files</w:t>
      </w:r>
      <w:bookmarkEnd w:id="35"/>
    </w:p>
    <w:p w:rsidR="005278E4" w:rsidRPr="00A52E96" w:rsidRDefault="00A5077F" w:rsidP="005278E4">
      <w:pPr>
        <w:rPr>
          <w:lang w:val="en-US"/>
        </w:rPr>
      </w:pPr>
      <w:r w:rsidRPr="00A52E96">
        <w:rPr>
          <w:lang w:val="en-US"/>
        </w:rPr>
        <w:t>It is</w:t>
      </w:r>
      <w:r w:rsidR="005278E4" w:rsidRPr="00A52E96">
        <w:rPr>
          <w:lang w:val="en-US"/>
        </w:rPr>
        <w:t xml:space="preserve"> possible to let IRIS work directly, if you copy the site Configuration file into the Datasources on the ship.</w:t>
      </w:r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>E:\APPLICATIONDATA\IRIS\DataSources</w:t>
      </w:r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If folder after installation of IRIS </w:t>
      </w:r>
      <w:r w:rsidR="00A5077F" w:rsidRPr="00A52E96">
        <w:rPr>
          <w:lang w:val="en-US"/>
        </w:rPr>
        <w:t>does not</w:t>
      </w:r>
      <w:r w:rsidRPr="00A52E96">
        <w:rPr>
          <w:lang w:val="en-US"/>
        </w:rPr>
        <w:t xml:space="preserve"> </w:t>
      </w:r>
      <w:r w:rsidR="00A5077F" w:rsidRPr="00A52E96">
        <w:rPr>
          <w:lang w:val="en-US"/>
        </w:rPr>
        <w:t>exist,</w:t>
      </w:r>
      <w:r w:rsidRPr="00A52E96">
        <w:rPr>
          <w:lang w:val="en-US"/>
        </w:rPr>
        <w:t xml:space="preserve"> you have to create it</w:t>
      </w:r>
      <w:r w:rsidRPr="00A52E96">
        <w:rPr>
          <w:lang w:val="en-US"/>
        </w:rPr>
        <w:t>.</w:t>
      </w:r>
    </w:p>
    <w:p w:rsidR="005278E4" w:rsidRPr="00A52E96" w:rsidRDefault="005278E4" w:rsidP="00A52E96">
      <w:pPr>
        <w:pStyle w:val="Heading4"/>
        <w:rPr>
          <w:lang w:val="en-US"/>
        </w:rPr>
      </w:pPr>
      <w:bookmarkStart w:id="36" w:name="_Toc498951975"/>
      <w:r w:rsidRPr="00A52E96">
        <w:rPr>
          <w:lang w:val="en-US"/>
        </w:rPr>
        <w:t>Logs</w:t>
      </w:r>
      <w:bookmarkEnd w:id="36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You </w:t>
      </w:r>
      <w:r w:rsidR="00A5077F" w:rsidRPr="00A52E96">
        <w:rPr>
          <w:lang w:val="en-US"/>
        </w:rPr>
        <w:t>do not</w:t>
      </w:r>
      <w:r w:rsidRPr="00A52E96">
        <w:rPr>
          <w:lang w:val="en-US"/>
        </w:rPr>
        <w:t xml:space="preserve"> have to copy anything here.</w:t>
      </w:r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If folder </w:t>
      </w:r>
      <w:r w:rsidR="00A5077F" w:rsidRPr="00A52E96">
        <w:rPr>
          <w:lang w:val="en-US"/>
        </w:rPr>
        <w:t>does not</w:t>
      </w:r>
      <w:r w:rsidRPr="00A52E96">
        <w:rPr>
          <w:lang w:val="en-US"/>
        </w:rPr>
        <w:t xml:space="preserve"> exist after installation of the </w:t>
      </w:r>
      <w:r w:rsidR="00A5077F" w:rsidRPr="00A52E96">
        <w:rPr>
          <w:lang w:val="en-US"/>
        </w:rPr>
        <w:t>Host,</w:t>
      </w:r>
      <w:r w:rsidRPr="00A52E96">
        <w:rPr>
          <w:lang w:val="en-US"/>
        </w:rPr>
        <w:t xml:space="preserve"> you have to create it</w:t>
      </w:r>
      <w:r w:rsidRPr="00A52E96">
        <w:rPr>
          <w:lang w:val="en-US"/>
        </w:rPr>
        <w:t>.</w:t>
      </w:r>
    </w:p>
    <w:p w:rsidR="005278E4" w:rsidRPr="00A5077F" w:rsidRDefault="005278E4" w:rsidP="00A5077F">
      <w:pPr>
        <w:pStyle w:val="Heading1"/>
      </w:pPr>
      <w:bookmarkStart w:id="37" w:name="_Toc498951225"/>
      <w:bookmarkStart w:id="38" w:name="_Toc498951976"/>
      <w:r w:rsidRPr="00A5077F">
        <w:t>Server Installation</w:t>
      </w:r>
      <w:bookmarkEnd w:id="37"/>
      <w:bookmarkEnd w:id="38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To install the server component, simply install 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>Jdn.Iris.</w:t>
      </w:r>
      <w:r w:rsidRPr="00E15C06">
        <w:rPr>
          <w:b/>
          <w:lang w:val="en-US"/>
        </w:rPr>
        <w:t>Host</w:t>
      </w:r>
      <w:r w:rsidRPr="00A52E96">
        <w:rPr>
          <w:lang w:val="en-US"/>
        </w:rPr>
        <w:t>.Setup.msi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>.</w:t>
      </w:r>
    </w:p>
    <w:p w:rsidR="005278E4" w:rsidRPr="00A52E96" w:rsidRDefault="00A5077F" w:rsidP="005278E4">
      <w:pPr>
        <w:rPr>
          <w:lang w:val="en-US"/>
        </w:rPr>
      </w:pPr>
      <w:r>
        <w:rPr>
          <w:lang w:val="en-US"/>
        </w:rPr>
        <w:t xml:space="preserve">Fill in </w:t>
      </w:r>
      <w:r w:rsidR="00E15C06">
        <w:rPr>
          <w:lang w:val="en-US"/>
        </w:rPr>
        <w:t>the</w:t>
      </w:r>
      <w:r w:rsidR="005278E4" w:rsidRPr="00A52E96">
        <w:rPr>
          <w:lang w:val="en-US"/>
        </w:rPr>
        <w:t xml:space="preserve"> parameter containing the work drive. (E:)</w:t>
      </w:r>
    </w:p>
    <w:p w:rsidR="005278E4" w:rsidRPr="00A52E96" w:rsidRDefault="005278E4" w:rsidP="005278E4">
      <w:pPr>
        <w:rPr>
          <w:lang w:val="en-US"/>
        </w:rPr>
      </w:pPr>
    </w:p>
    <w:p w:rsidR="005278E4" w:rsidRPr="00A52E96" w:rsidRDefault="00A5077F" w:rsidP="005278E4">
      <w:pPr>
        <w:rPr>
          <w:color w:val="FF0000"/>
          <w:lang w:val="en-US"/>
        </w:rPr>
      </w:pPr>
      <w:r>
        <w:rPr>
          <w:color w:val="FF0000"/>
          <w:lang w:val="en-US"/>
        </w:rPr>
        <w:t>Install this on the XX-APPS01 on the new standards.</w:t>
      </w:r>
    </w:p>
    <w:p w:rsidR="005278E4" w:rsidRPr="00A52E96" w:rsidRDefault="005278E4" w:rsidP="00A5077F">
      <w:pPr>
        <w:pStyle w:val="Heading1"/>
      </w:pPr>
      <w:bookmarkStart w:id="39" w:name="_Toc498951226"/>
      <w:bookmarkStart w:id="40" w:name="_Toc498951977"/>
      <w:r w:rsidRPr="00A52E96">
        <w:t>Client Installation</w:t>
      </w:r>
      <w:bookmarkEnd w:id="39"/>
      <w:bookmarkEnd w:id="40"/>
    </w:p>
    <w:p w:rsidR="005278E4" w:rsidRPr="00A52E96" w:rsidRDefault="005278E4" w:rsidP="005278E4">
      <w:pPr>
        <w:rPr>
          <w:lang w:val="en-US"/>
        </w:rPr>
      </w:pPr>
      <w:r w:rsidRPr="00A52E96">
        <w:rPr>
          <w:lang w:val="en-US"/>
        </w:rPr>
        <w:t xml:space="preserve">To install the client component, simply install 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>Jdn.Iris.</w:t>
      </w:r>
      <w:r w:rsidRPr="00E15C06">
        <w:rPr>
          <w:b/>
          <w:lang w:val="en-US"/>
        </w:rPr>
        <w:t>Management</w:t>
      </w:r>
      <w:r w:rsidRPr="00A52E96">
        <w:rPr>
          <w:lang w:val="en-US"/>
        </w:rPr>
        <w:t>.Setup.msi</w:t>
      </w:r>
      <w:r w:rsidR="0054558B" w:rsidRPr="00A52E96">
        <w:rPr>
          <w:lang w:val="en-US"/>
        </w:rPr>
        <w:t>"</w:t>
      </w:r>
      <w:r w:rsidRPr="00A52E96">
        <w:rPr>
          <w:lang w:val="en-US"/>
        </w:rPr>
        <w:t>.</w:t>
      </w:r>
    </w:p>
    <w:p w:rsidR="005278E4" w:rsidRPr="00A52E96" w:rsidRDefault="00E15C06" w:rsidP="005278E4">
      <w:pPr>
        <w:rPr>
          <w:lang w:val="en-US"/>
        </w:rPr>
      </w:pPr>
      <w:r>
        <w:rPr>
          <w:lang w:val="en-US"/>
        </w:rPr>
        <w:t xml:space="preserve">Fill in the </w:t>
      </w:r>
      <w:r w:rsidR="005278E4" w:rsidRPr="00A52E96">
        <w:rPr>
          <w:lang w:val="en-US"/>
        </w:rPr>
        <w:t>parameter containing the server name (XX-APPS01).</w:t>
      </w:r>
    </w:p>
    <w:p w:rsidR="005278E4" w:rsidRPr="00A52E96" w:rsidRDefault="005278E4" w:rsidP="005278E4">
      <w:pPr>
        <w:rPr>
          <w:lang w:val="en-US"/>
        </w:rPr>
      </w:pPr>
    </w:p>
    <w:p w:rsidR="005278E4" w:rsidRPr="00A52E96" w:rsidRDefault="005278E4" w:rsidP="005278E4">
      <w:pPr>
        <w:rPr>
          <w:color w:val="FF0000"/>
          <w:lang w:val="en-US"/>
        </w:rPr>
      </w:pPr>
      <w:r w:rsidRPr="00A52E96">
        <w:rPr>
          <w:color w:val="FF0000"/>
          <w:lang w:val="en-US"/>
        </w:rPr>
        <w:t>Install this on the Captain's VM and on the MGMT VM</w:t>
      </w:r>
    </w:p>
    <w:p w:rsidR="005278E4" w:rsidRPr="00E15C06" w:rsidRDefault="005278E4" w:rsidP="00A5077F">
      <w:pPr>
        <w:pStyle w:val="Heading1"/>
        <w:rPr>
          <w:strike/>
        </w:rPr>
      </w:pPr>
      <w:bookmarkStart w:id="41" w:name="_Toc498951227"/>
      <w:bookmarkStart w:id="42" w:name="_Toc498951978"/>
      <w:r w:rsidRPr="00E15C06">
        <w:rPr>
          <w:strike/>
        </w:rPr>
        <w:t>Create ticket for SA/SE</w:t>
      </w:r>
      <w:bookmarkEnd w:id="41"/>
      <w:bookmarkEnd w:id="42"/>
    </w:p>
    <w:p w:rsidR="005278E4" w:rsidRPr="00E15C06" w:rsidRDefault="005278E4" w:rsidP="005278E4">
      <w:pPr>
        <w:rPr>
          <w:strike/>
          <w:lang w:val="en-US"/>
        </w:rPr>
      </w:pPr>
      <w:r w:rsidRPr="00E15C06">
        <w:rPr>
          <w:strike/>
          <w:lang w:val="en-US"/>
        </w:rPr>
        <w:t>Create a ticket for SA/SE to put the firewall back in sync in Junos Space.</w:t>
      </w:r>
    </w:p>
    <w:p w:rsidR="005278E4" w:rsidRPr="00A52E96" w:rsidRDefault="005278E4" w:rsidP="005278E4">
      <w:pPr>
        <w:rPr>
          <w:lang w:val="en-US"/>
        </w:rPr>
      </w:pPr>
    </w:p>
    <w:p w:rsidR="005278E4" w:rsidRPr="00E15C06" w:rsidRDefault="00E15C06" w:rsidP="00E15C0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No longer required for Fortinet? To be checked with SA/SE.</w:t>
      </w:r>
      <w:bookmarkStart w:id="43" w:name="_GoBack"/>
      <w:bookmarkEnd w:id="43"/>
    </w:p>
    <w:p w:rsidR="005278E4" w:rsidRPr="00A52E96" w:rsidRDefault="005278E4" w:rsidP="005278E4">
      <w:pPr>
        <w:rPr>
          <w:lang w:val="en-US"/>
        </w:rPr>
      </w:pPr>
    </w:p>
    <w:p w:rsidR="005278E4" w:rsidRPr="00A52E96" w:rsidRDefault="005278E4" w:rsidP="005278E4">
      <w:pPr>
        <w:rPr>
          <w:lang w:val="en-US"/>
        </w:rPr>
      </w:pPr>
    </w:p>
    <w:p w:rsidR="005278E4" w:rsidRPr="00A52E96" w:rsidRDefault="005278E4" w:rsidP="005278E4">
      <w:pPr>
        <w:rPr>
          <w:lang w:val="en-US"/>
        </w:rPr>
      </w:pPr>
    </w:p>
    <w:p w:rsidR="005278E4" w:rsidRPr="00A52E96" w:rsidRDefault="005278E4" w:rsidP="005278E4">
      <w:pPr>
        <w:rPr>
          <w:lang w:val="en-US"/>
        </w:rPr>
      </w:pPr>
    </w:p>
    <w:sectPr w:rsidR="005278E4" w:rsidRPr="00A52E96">
      <w:headerReference w:type="default" r:id="rId11"/>
      <w:footerReference w:type="default" r:id="rId12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F31" w:rsidRDefault="004C0F31">
      <w:r>
        <w:separator/>
      </w:r>
    </w:p>
  </w:endnote>
  <w:endnote w:type="continuationSeparator" w:id="0">
    <w:p w:rsidR="004C0F31" w:rsidRDefault="004C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CD5876">
      <w:trPr>
        <w:cantSplit/>
      </w:trPr>
      <w:tc>
        <w:tcPr>
          <w:tcW w:w="7196" w:type="dxa"/>
          <w:vAlign w:val="center"/>
        </w:tcPr>
        <w:p w:rsidR="00CD5876" w:rsidRDefault="00CD5876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CD5876" w:rsidRDefault="00CD5876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CD5876" w:rsidRDefault="00CD5876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E15C06">
            <w:rPr>
              <w:rStyle w:val="PageNumber"/>
              <w:noProof/>
              <w:sz w:val="16"/>
            </w:rPr>
            <w:t>5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E15C06">
            <w:rPr>
              <w:rStyle w:val="PageNumber"/>
              <w:noProof/>
              <w:sz w:val="16"/>
            </w:rPr>
            <w:t>5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CD5876" w:rsidRDefault="00CD5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F31" w:rsidRDefault="004C0F31">
      <w:r>
        <w:separator/>
      </w:r>
    </w:p>
  </w:footnote>
  <w:footnote w:type="continuationSeparator" w:id="0">
    <w:p w:rsidR="004C0F31" w:rsidRDefault="004C0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CD5876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CD5876" w:rsidRDefault="00CD5876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CD5876" w:rsidRDefault="00CD5876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CD5876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CD5876" w:rsidRDefault="00CD5876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CD5876" w:rsidRDefault="00CD5876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CD5876" w:rsidRPr="004A7FA4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CD5876" w:rsidRDefault="00CD5876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CD5876" w:rsidRPr="00D41499" w:rsidRDefault="00CD5876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nl-BE"/>
            </w:rPr>
          </w:pPr>
          <w:r w:rsidRPr="00D41499">
            <w:rPr>
              <w:sz w:val="14"/>
              <w:szCs w:val="14"/>
              <w:u w:val="single"/>
              <w:lang w:val="nl-BE"/>
            </w:rPr>
            <w:t>Author:</w:t>
          </w:r>
          <w:r>
            <w:rPr>
              <w:sz w:val="14"/>
              <w:szCs w:val="14"/>
              <w:lang w:val="nl-BE"/>
            </w:rPr>
            <w:t xml:space="preserve"> </w:t>
          </w:r>
          <w:r w:rsidR="005278E4">
            <w:rPr>
              <w:sz w:val="14"/>
              <w:szCs w:val="14"/>
              <w:lang w:val="nl-BE"/>
            </w:rPr>
            <w:t>Van Hoven Wouter</w:t>
          </w:r>
        </w:p>
        <w:p w:rsidR="00CD5876" w:rsidRPr="00D41499" w:rsidRDefault="00CD5876">
          <w:pPr>
            <w:tabs>
              <w:tab w:val="left" w:pos="4500"/>
            </w:tabs>
            <w:rPr>
              <w:sz w:val="14"/>
              <w:szCs w:val="14"/>
              <w:u w:val="single"/>
              <w:lang w:val="nl-BE"/>
            </w:rPr>
          </w:pPr>
          <w:r w:rsidRPr="00D41499">
            <w:rPr>
              <w:sz w:val="14"/>
              <w:szCs w:val="14"/>
              <w:u w:val="single"/>
              <w:lang w:val="nl-BE"/>
            </w:rPr>
            <w:t>Filename</w:t>
          </w:r>
          <w:r w:rsidRPr="00D41499">
            <w:rPr>
              <w:sz w:val="14"/>
              <w:szCs w:val="14"/>
              <w:lang w:val="nl-BE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D41499">
            <w:rPr>
              <w:sz w:val="14"/>
              <w:szCs w:val="14"/>
              <w:lang w:val="nl-BE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CD5876" w:rsidRDefault="00CD5876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sz w:val="14"/>
              <w:szCs w:val="14"/>
              <w:lang w:val="en-US"/>
            </w:rPr>
            <w:t>08:45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54558B">
            <w:rPr>
              <w:noProof/>
              <w:sz w:val="14"/>
              <w:szCs w:val="14"/>
              <w:lang w:val="en-US"/>
            </w:rPr>
            <w:t>9 January 2019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CD5876" w:rsidRDefault="00CD5876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54558B">
            <w:rPr>
              <w:noProof/>
              <w:sz w:val="14"/>
              <w:szCs w:val="14"/>
              <w:lang w:val="en-US"/>
            </w:rPr>
            <w:t>16:12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CD5876" w:rsidRDefault="00CD5876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sz w:val="14"/>
              <w:szCs w:val="14"/>
              <w:lang w:val="en-US"/>
            </w:rPr>
            <w:t>1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CD5876" w:rsidRDefault="00CD587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C6479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3906"/>
    <w:multiLevelType w:val="hybridMultilevel"/>
    <w:tmpl w:val="95427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A31"/>
    <w:multiLevelType w:val="multilevel"/>
    <w:tmpl w:val="82B016D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4" w15:restartNumberingAfterBreak="0">
    <w:nsid w:val="1E3D4F99"/>
    <w:multiLevelType w:val="hybridMultilevel"/>
    <w:tmpl w:val="DCB83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52F52"/>
    <w:multiLevelType w:val="hybridMultilevel"/>
    <w:tmpl w:val="22A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74AC7"/>
    <w:multiLevelType w:val="hybridMultilevel"/>
    <w:tmpl w:val="D41A75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9734B"/>
    <w:multiLevelType w:val="hybridMultilevel"/>
    <w:tmpl w:val="9F061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D56EB"/>
    <w:multiLevelType w:val="hybridMultilevel"/>
    <w:tmpl w:val="9192F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07EE3"/>
    <w:multiLevelType w:val="hybridMultilevel"/>
    <w:tmpl w:val="5A74B072"/>
    <w:lvl w:ilvl="0" w:tplc="F8A8E19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36C6A"/>
    <w:multiLevelType w:val="hybridMultilevel"/>
    <w:tmpl w:val="C0A40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035B1"/>
    <w:multiLevelType w:val="multilevel"/>
    <w:tmpl w:val="B4E2DFA6"/>
    <w:lvl w:ilvl="0">
      <w:start w:val="1"/>
      <w:numFmt w:val="bullet"/>
      <w:pStyle w:val="SpacedBulletList"/>
      <w:lvlText w:val=""/>
      <w:lvlJc w:val="left"/>
      <w:pPr>
        <w:ind w:left="1418" w:hanging="284"/>
      </w:pPr>
      <w:rPr>
        <w:rFonts w:ascii="Wingdings" w:hAnsi="Wingdings" w:hint="default"/>
        <w:color w:val="DA476A"/>
        <w:sz w:val="18"/>
      </w:rPr>
    </w:lvl>
    <w:lvl w:ilvl="1">
      <w:start w:val="1"/>
      <w:numFmt w:val="bullet"/>
      <w:lvlText w:val=""/>
      <w:lvlJc w:val="left"/>
      <w:pPr>
        <w:ind w:left="1702" w:hanging="284"/>
      </w:pPr>
      <w:rPr>
        <w:rFonts w:ascii="Wingdings" w:hAnsi="Wingdings" w:hint="default"/>
        <w:color w:val="DA476A"/>
        <w:sz w:val="18"/>
      </w:rPr>
    </w:lvl>
    <w:lvl w:ilvl="2">
      <w:start w:val="1"/>
      <w:numFmt w:val="bullet"/>
      <w:lvlText w:val=""/>
      <w:lvlJc w:val="left"/>
      <w:pPr>
        <w:ind w:left="1986" w:hanging="284"/>
      </w:pPr>
      <w:rPr>
        <w:rFonts w:ascii="Wingdings" w:hAnsi="Wingdings" w:hint="default"/>
        <w:color w:val="DA476A"/>
        <w:sz w:val="18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  <w:color w:val="DA476A"/>
        <w:sz w:val="18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  <w:color w:val="DA476A"/>
        <w:sz w:val="18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  <w:color w:val="DA476A"/>
        <w:sz w:val="18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  <w:color w:val="DA476A"/>
        <w:sz w:val="18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color w:val="DA476A"/>
        <w:sz w:val="18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  <w:color w:val="DA476A"/>
        <w:sz w:val="18"/>
      </w:rPr>
    </w:lvl>
  </w:abstractNum>
  <w:abstractNum w:abstractNumId="14" w15:restartNumberingAfterBreak="0">
    <w:nsid w:val="796B405B"/>
    <w:multiLevelType w:val="hybridMultilevel"/>
    <w:tmpl w:val="3834B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13"/>
  </w:num>
  <w:num w:numId="9">
    <w:abstractNumId w:val="9"/>
  </w:num>
  <w:num w:numId="10">
    <w:abstractNumId w:val="12"/>
  </w:num>
  <w:num w:numId="11">
    <w:abstractNumId w:val="3"/>
  </w:num>
  <w:num w:numId="1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13">
    <w:abstractNumId w:val="7"/>
  </w:num>
  <w:num w:numId="14">
    <w:abstractNumId w:val="4"/>
  </w:num>
  <w:num w:numId="15">
    <w:abstractNumId w:val="14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A0F7A"/>
    <w:rsid w:val="000B4DE4"/>
    <w:rsid w:val="000B572F"/>
    <w:rsid w:val="000C6A4A"/>
    <w:rsid w:val="001846EF"/>
    <w:rsid w:val="001C5C01"/>
    <w:rsid w:val="001D1B08"/>
    <w:rsid w:val="00213D86"/>
    <w:rsid w:val="00250C23"/>
    <w:rsid w:val="00347542"/>
    <w:rsid w:val="003578F3"/>
    <w:rsid w:val="003D179D"/>
    <w:rsid w:val="00401591"/>
    <w:rsid w:val="00425ABC"/>
    <w:rsid w:val="00463F89"/>
    <w:rsid w:val="004738D2"/>
    <w:rsid w:val="00496DED"/>
    <w:rsid w:val="004A7FA4"/>
    <w:rsid w:val="004C0F31"/>
    <w:rsid w:val="004F2853"/>
    <w:rsid w:val="00511DA2"/>
    <w:rsid w:val="00524A97"/>
    <w:rsid w:val="005278E4"/>
    <w:rsid w:val="0054558B"/>
    <w:rsid w:val="00591C8D"/>
    <w:rsid w:val="00596BE9"/>
    <w:rsid w:val="005E616A"/>
    <w:rsid w:val="006166EC"/>
    <w:rsid w:val="00671FAC"/>
    <w:rsid w:val="0072112B"/>
    <w:rsid w:val="007805F4"/>
    <w:rsid w:val="007A3D35"/>
    <w:rsid w:val="007F628F"/>
    <w:rsid w:val="00837880"/>
    <w:rsid w:val="008C35F0"/>
    <w:rsid w:val="008C4D01"/>
    <w:rsid w:val="0090170D"/>
    <w:rsid w:val="009035D7"/>
    <w:rsid w:val="009319E4"/>
    <w:rsid w:val="00940EE5"/>
    <w:rsid w:val="009547B4"/>
    <w:rsid w:val="009727D3"/>
    <w:rsid w:val="009D3727"/>
    <w:rsid w:val="009D4535"/>
    <w:rsid w:val="009F13DD"/>
    <w:rsid w:val="00A41740"/>
    <w:rsid w:val="00A5077F"/>
    <w:rsid w:val="00A52E96"/>
    <w:rsid w:val="00AF028B"/>
    <w:rsid w:val="00B96E07"/>
    <w:rsid w:val="00BA4338"/>
    <w:rsid w:val="00BB37D1"/>
    <w:rsid w:val="00BB6E4A"/>
    <w:rsid w:val="00C106C7"/>
    <w:rsid w:val="00C3524C"/>
    <w:rsid w:val="00C42A37"/>
    <w:rsid w:val="00C453ED"/>
    <w:rsid w:val="00C46814"/>
    <w:rsid w:val="00C67FD8"/>
    <w:rsid w:val="00C86ADA"/>
    <w:rsid w:val="00CD5876"/>
    <w:rsid w:val="00D21332"/>
    <w:rsid w:val="00D41499"/>
    <w:rsid w:val="00DB6A3D"/>
    <w:rsid w:val="00DC22AE"/>
    <w:rsid w:val="00DD481A"/>
    <w:rsid w:val="00E116CF"/>
    <w:rsid w:val="00E15C06"/>
    <w:rsid w:val="00E67FD1"/>
    <w:rsid w:val="00E81FD3"/>
    <w:rsid w:val="00E9323A"/>
    <w:rsid w:val="00EA2D47"/>
    <w:rsid w:val="00F93EDA"/>
    <w:rsid w:val="00FA24A4"/>
    <w:rsid w:val="00FB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A62E0"/>
  <w15:docId w15:val="{8259BBE8-83AE-4771-B5FF-20C0FD3C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uiPriority w:val="4"/>
    <w:qFormat/>
    <w:rsid w:val="00A5077F"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360" w:after="480" w:line="240" w:lineRule="auto"/>
      <w:ind w:left="431" w:hanging="431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uiPriority w:val="4"/>
    <w:qFormat/>
    <w:pPr>
      <w:keepNext/>
      <w:numPr>
        <w:ilvl w:val="1"/>
        <w:numId w:val="1"/>
      </w:numPr>
      <w:pBdr>
        <w:bottom w:val="single" w:sz="8" w:space="1" w:color="000000"/>
      </w:pBdr>
      <w:spacing w:before="240" w:after="60" w:line="100" w:lineRule="atLeast"/>
      <w:outlineLvl w:val="1"/>
    </w:pPr>
    <w:rPr>
      <w:i/>
      <w:sz w:val="28"/>
    </w:rPr>
  </w:style>
  <w:style w:type="paragraph" w:styleId="Heading3">
    <w:name w:val="heading 3"/>
    <w:basedOn w:val="Normal"/>
    <w:next w:val="Normal"/>
    <w:uiPriority w:val="4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4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19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paragraph" w:styleId="ListParagraph">
    <w:name w:val="List Paragraph"/>
    <w:basedOn w:val="Normal"/>
    <w:uiPriority w:val="34"/>
    <w:qFormat/>
    <w:rsid w:val="00EA2D4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D179D"/>
    <w:rPr>
      <w:b/>
      <w:bCs/>
      <w:smallCaps/>
      <w:spacing w:val="5"/>
    </w:rPr>
  </w:style>
  <w:style w:type="paragraph" w:customStyle="1" w:styleId="SpacedBulletList">
    <w:name w:val="Spaced Bullet List"/>
    <w:basedOn w:val="Normal"/>
    <w:uiPriority w:val="1"/>
    <w:qFormat/>
    <w:rsid w:val="005278E4"/>
    <w:pPr>
      <w:numPr>
        <w:numId w:val="8"/>
      </w:numPr>
      <w:suppressAutoHyphens w:val="0"/>
      <w:spacing w:after="40" w:line="276" w:lineRule="auto"/>
    </w:pPr>
    <w:rPr>
      <w:rFonts w:ascii="Calibri" w:eastAsia="Calibri" w:hAnsi="Calibri" w:cs="Times New Roman"/>
      <w:sz w:val="20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jdn-file01\iris\PRD\DataSources\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jdn-file01\iris\PR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\\jdn-file01\Iris\PRD\Logs\%3cxxx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Van Hoven Wouter</cp:lastModifiedBy>
  <cp:revision>18</cp:revision>
  <dcterms:created xsi:type="dcterms:W3CDTF">2015-08-14T06:33:00Z</dcterms:created>
  <dcterms:modified xsi:type="dcterms:W3CDTF">2019-01-09T15:29:00Z</dcterms:modified>
</cp:coreProperties>
</file>