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0" w:type="auto"/>
        <w:tblInd w:w="-2" w:type="dxa"/>
        <w:tblLayout w:type="fixed"/>
        <w:tblLook w:val="0000" w:firstRow="0" w:lastRow="0" w:firstColumn="0" w:lastColumn="0" w:noHBand="0" w:noVBand="0"/>
      </w:tblPr>
      <w:tblGrid>
        <w:gridCol w:w="9894"/>
      </w:tblGrid>
      <w:tr w:rsidR="00401591">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Default="00316822">
            <w:pPr>
              <w:pStyle w:val="firstpage"/>
              <w:snapToGrid w:val="0"/>
              <w:spacing w:after="40"/>
            </w:pPr>
            <w:r>
              <w:rPr>
                <w:rFonts w:cs="Arial"/>
                <w:b/>
                <w:sz w:val="28"/>
                <w:shd w:val="clear" w:color="auto" w:fill="000000"/>
              </w:rPr>
              <w:t>PatchGUI application manual</w:t>
            </w:r>
            <w:r w:rsidR="00401591">
              <w:rPr>
                <w:rFonts w:cs="Arial"/>
                <w:b/>
                <w:sz w:val="28"/>
                <w:shd w:val="clear" w:color="auto" w:fill="000000"/>
              </w:rPr>
              <w:fldChar w:fldCharType="begin"/>
            </w:r>
            <w:r w:rsidR="00401591">
              <w:rPr>
                <w:rFonts w:cs="Arial"/>
                <w:b/>
                <w:sz w:val="28"/>
                <w:shd w:val="clear" w:color="auto" w:fill="000000"/>
              </w:rPr>
              <w:instrText xml:space="preserve"> SUBJECT </w:instrText>
            </w:r>
            <w:r w:rsidR="00401591">
              <w:rPr>
                <w:rFonts w:cs="Arial"/>
                <w:b/>
                <w:sz w:val="28"/>
                <w:shd w:val="clear" w:color="auto" w:fill="000000"/>
              </w:rPr>
              <w:fldChar w:fldCharType="end"/>
            </w:r>
          </w:p>
        </w:tc>
      </w:tr>
    </w:tbl>
    <w:p w:rsidR="00256470" w:rsidRDefault="00E81FD3">
      <w:pPr>
        <w:pStyle w:val="TOC1"/>
        <w:tabs>
          <w:tab w:val="left" w:pos="400"/>
        </w:tabs>
        <w:rPr>
          <w:rFonts w:asciiTheme="minorHAnsi" w:eastAsiaTheme="minorEastAsia" w:hAnsiTheme="minorHAnsi" w:cstheme="minorBidi"/>
          <w:b w:val="0"/>
          <w:caps w:val="0"/>
          <w:noProof/>
          <w:sz w:val="22"/>
          <w:szCs w:val="22"/>
          <w:lang w:val="en-GB" w:eastAsia="en-GB"/>
        </w:rPr>
      </w:pPr>
      <w:r>
        <w:fldChar w:fldCharType="begin"/>
      </w:r>
      <w:r w:rsidRPr="00256470">
        <w:rPr>
          <w:lang w:val="en-GB"/>
        </w:rPr>
        <w:instrText xml:space="preserve"> TOC  \* MERGEFORMAT </w:instrText>
      </w:r>
      <w:r>
        <w:fldChar w:fldCharType="separate"/>
      </w:r>
      <w:r w:rsidR="00256470" w:rsidRPr="00256470">
        <w:rPr>
          <w:noProof/>
          <w:lang w:val="en-GB"/>
        </w:rPr>
        <w:t>1</w:t>
      </w:r>
      <w:r w:rsidR="00256470">
        <w:rPr>
          <w:rFonts w:asciiTheme="minorHAnsi" w:eastAsiaTheme="minorEastAsia" w:hAnsiTheme="minorHAnsi" w:cstheme="minorBidi"/>
          <w:b w:val="0"/>
          <w:caps w:val="0"/>
          <w:noProof/>
          <w:sz w:val="22"/>
          <w:szCs w:val="22"/>
          <w:lang w:val="en-GB" w:eastAsia="en-GB"/>
        </w:rPr>
        <w:tab/>
      </w:r>
      <w:r w:rsidR="00256470" w:rsidRPr="00256470">
        <w:rPr>
          <w:noProof/>
          <w:lang w:val="en-GB"/>
        </w:rPr>
        <w:t>Start your application</w:t>
      </w:r>
      <w:r w:rsidR="00256470" w:rsidRPr="00256470">
        <w:rPr>
          <w:noProof/>
          <w:lang w:val="en-GB"/>
        </w:rPr>
        <w:tab/>
      </w:r>
      <w:r w:rsidR="00256470">
        <w:rPr>
          <w:noProof/>
        </w:rPr>
        <w:fldChar w:fldCharType="begin"/>
      </w:r>
      <w:r w:rsidR="00256470" w:rsidRPr="00256470">
        <w:rPr>
          <w:noProof/>
          <w:lang w:val="en-GB"/>
        </w:rPr>
        <w:instrText xml:space="preserve"> PAGEREF _Toc522621991 \h </w:instrText>
      </w:r>
      <w:r w:rsidR="00256470">
        <w:rPr>
          <w:noProof/>
        </w:rPr>
      </w:r>
      <w:r w:rsidR="00256470">
        <w:rPr>
          <w:noProof/>
        </w:rPr>
        <w:fldChar w:fldCharType="separate"/>
      </w:r>
      <w:r w:rsidR="00256470" w:rsidRPr="00256470">
        <w:rPr>
          <w:noProof/>
          <w:lang w:val="en-GB"/>
        </w:rPr>
        <w:t>1</w:t>
      </w:r>
      <w:r w:rsidR="00256470">
        <w:rPr>
          <w:noProof/>
        </w:rPr>
        <w:fldChar w:fldCharType="end"/>
      </w:r>
    </w:p>
    <w:p w:rsidR="00256470" w:rsidRDefault="00256470">
      <w:pPr>
        <w:pStyle w:val="TOC1"/>
        <w:tabs>
          <w:tab w:val="left" w:pos="400"/>
        </w:tabs>
        <w:rPr>
          <w:rFonts w:asciiTheme="minorHAnsi" w:eastAsiaTheme="minorEastAsia" w:hAnsiTheme="minorHAnsi" w:cstheme="minorBidi"/>
          <w:b w:val="0"/>
          <w:caps w:val="0"/>
          <w:noProof/>
          <w:sz w:val="22"/>
          <w:szCs w:val="22"/>
          <w:lang w:val="en-GB" w:eastAsia="en-GB"/>
        </w:rPr>
      </w:pPr>
      <w:r w:rsidRPr="00256470">
        <w:rPr>
          <w:noProof/>
          <w:lang w:val="en-GB"/>
        </w:rPr>
        <w:t>2</w:t>
      </w:r>
      <w:r>
        <w:rPr>
          <w:rFonts w:asciiTheme="minorHAnsi" w:eastAsiaTheme="minorEastAsia" w:hAnsiTheme="minorHAnsi" w:cstheme="minorBidi"/>
          <w:b w:val="0"/>
          <w:caps w:val="0"/>
          <w:noProof/>
          <w:sz w:val="22"/>
          <w:szCs w:val="22"/>
          <w:lang w:val="en-GB" w:eastAsia="en-GB"/>
        </w:rPr>
        <w:tab/>
      </w:r>
      <w:r w:rsidRPr="00256470">
        <w:rPr>
          <w:noProof/>
          <w:lang w:val="en-GB"/>
        </w:rPr>
        <w:t>Overview of the application</w:t>
      </w:r>
      <w:r w:rsidRPr="00256470">
        <w:rPr>
          <w:noProof/>
          <w:lang w:val="en-GB"/>
        </w:rPr>
        <w:tab/>
      </w:r>
      <w:r>
        <w:rPr>
          <w:noProof/>
        </w:rPr>
        <w:fldChar w:fldCharType="begin"/>
      </w:r>
      <w:r w:rsidRPr="00256470">
        <w:rPr>
          <w:noProof/>
          <w:lang w:val="en-GB"/>
        </w:rPr>
        <w:instrText xml:space="preserve"> PAGEREF _Toc522621992 \h </w:instrText>
      </w:r>
      <w:r>
        <w:rPr>
          <w:noProof/>
        </w:rPr>
      </w:r>
      <w:r>
        <w:rPr>
          <w:noProof/>
        </w:rPr>
        <w:fldChar w:fldCharType="separate"/>
      </w:r>
      <w:r w:rsidRPr="00256470">
        <w:rPr>
          <w:noProof/>
          <w:lang w:val="en-GB"/>
        </w:rPr>
        <w:t>2</w:t>
      </w:r>
      <w:r>
        <w:rPr>
          <w:noProof/>
        </w:rPr>
        <w:fldChar w:fldCharType="end"/>
      </w:r>
    </w:p>
    <w:p w:rsidR="00256470" w:rsidRDefault="00256470">
      <w:pPr>
        <w:pStyle w:val="TOC1"/>
        <w:tabs>
          <w:tab w:val="left" w:pos="400"/>
        </w:tabs>
        <w:rPr>
          <w:rFonts w:asciiTheme="minorHAnsi" w:eastAsiaTheme="minorEastAsia" w:hAnsiTheme="minorHAnsi" w:cstheme="minorBidi"/>
          <w:b w:val="0"/>
          <w:caps w:val="0"/>
          <w:noProof/>
          <w:sz w:val="22"/>
          <w:szCs w:val="22"/>
          <w:lang w:val="en-GB" w:eastAsia="en-GB"/>
        </w:rPr>
      </w:pPr>
      <w:r w:rsidRPr="00256470">
        <w:rPr>
          <w:noProof/>
          <w:lang w:val="en-GB"/>
        </w:rPr>
        <w:t>3</w:t>
      </w:r>
      <w:r>
        <w:rPr>
          <w:rFonts w:asciiTheme="minorHAnsi" w:eastAsiaTheme="minorEastAsia" w:hAnsiTheme="minorHAnsi" w:cstheme="minorBidi"/>
          <w:b w:val="0"/>
          <w:caps w:val="0"/>
          <w:noProof/>
          <w:sz w:val="22"/>
          <w:szCs w:val="22"/>
          <w:lang w:val="en-GB" w:eastAsia="en-GB"/>
        </w:rPr>
        <w:tab/>
      </w:r>
      <w:r w:rsidRPr="00256470">
        <w:rPr>
          <w:noProof/>
          <w:lang w:val="en-GB"/>
        </w:rPr>
        <w:t>Use of the actions panel</w:t>
      </w:r>
      <w:r w:rsidRPr="00256470">
        <w:rPr>
          <w:noProof/>
          <w:lang w:val="en-GB"/>
        </w:rPr>
        <w:tab/>
      </w:r>
      <w:r>
        <w:rPr>
          <w:noProof/>
        </w:rPr>
        <w:fldChar w:fldCharType="begin"/>
      </w:r>
      <w:r w:rsidRPr="00256470">
        <w:rPr>
          <w:noProof/>
          <w:lang w:val="en-GB"/>
        </w:rPr>
        <w:instrText xml:space="preserve"> PAGEREF _Toc522621993 \h </w:instrText>
      </w:r>
      <w:r>
        <w:rPr>
          <w:noProof/>
        </w:rPr>
      </w:r>
      <w:r>
        <w:rPr>
          <w:noProof/>
        </w:rPr>
        <w:fldChar w:fldCharType="separate"/>
      </w:r>
      <w:r w:rsidRPr="00256470">
        <w:rPr>
          <w:noProof/>
          <w:lang w:val="en-GB"/>
        </w:rPr>
        <w:t>2</w:t>
      </w:r>
      <w:r>
        <w:rPr>
          <w:noProof/>
        </w:rPr>
        <w:fldChar w:fldCharType="end"/>
      </w:r>
    </w:p>
    <w:p w:rsidR="00256470" w:rsidRDefault="00256470">
      <w:pPr>
        <w:pStyle w:val="TOC2"/>
        <w:tabs>
          <w:tab w:val="left" w:pos="800"/>
        </w:tabs>
        <w:rPr>
          <w:rFonts w:asciiTheme="minorHAnsi" w:eastAsiaTheme="minorEastAsia" w:hAnsiTheme="minorHAnsi" w:cstheme="minorBidi"/>
          <w:b w:val="0"/>
          <w:noProof/>
          <w:sz w:val="22"/>
          <w:szCs w:val="22"/>
          <w:lang w:val="en-GB" w:eastAsia="en-GB"/>
        </w:rPr>
      </w:pPr>
      <w:r w:rsidRPr="00553FFA">
        <w:rPr>
          <w:noProof/>
        </w:rPr>
        <w:t>3.1</w:t>
      </w:r>
      <w:r>
        <w:rPr>
          <w:rFonts w:asciiTheme="minorHAnsi" w:eastAsiaTheme="minorEastAsia" w:hAnsiTheme="minorHAnsi" w:cstheme="minorBidi"/>
          <w:b w:val="0"/>
          <w:noProof/>
          <w:sz w:val="22"/>
          <w:szCs w:val="22"/>
          <w:lang w:val="en-GB" w:eastAsia="en-GB"/>
        </w:rPr>
        <w:tab/>
      </w:r>
      <w:r w:rsidRPr="00553FFA">
        <w:rPr>
          <w:noProof/>
        </w:rPr>
        <w:t>Generate Report</w:t>
      </w:r>
      <w:r>
        <w:rPr>
          <w:noProof/>
        </w:rPr>
        <w:tab/>
      </w:r>
      <w:r>
        <w:rPr>
          <w:noProof/>
        </w:rPr>
        <w:fldChar w:fldCharType="begin"/>
      </w:r>
      <w:r>
        <w:rPr>
          <w:noProof/>
        </w:rPr>
        <w:instrText xml:space="preserve"> PAGEREF _Toc522621994 \h </w:instrText>
      </w:r>
      <w:r>
        <w:rPr>
          <w:noProof/>
        </w:rPr>
      </w:r>
      <w:r>
        <w:rPr>
          <w:noProof/>
        </w:rPr>
        <w:fldChar w:fldCharType="separate"/>
      </w:r>
      <w:r>
        <w:rPr>
          <w:noProof/>
        </w:rPr>
        <w:t>2</w:t>
      </w:r>
      <w:r>
        <w:rPr>
          <w:noProof/>
        </w:rPr>
        <w:fldChar w:fldCharType="end"/>
      </w:r>
    </w:p>
    <w:p w:rsidR="00256470" w:rsidRDefault="00256470">
      <w:pPr>
        <w:pStyle w:val="TOC2"/>
        <w:tabs>
          <w:tab w:val="left" w:pos="800"/>
        </w:tabs>
        <w:rPr>
          <w:rFonts w:asciiTheme="minorHAnsi" w:eastAsiaTheme="minorEastAsia" w:hAnsiTheme="minorHAnsi" w:cstheme="minorBidi"/>
          <w:b w:val="0"/>
          <w:noProof/>
          <w:sz w:val="22"/>
          <w:szCs w:val="22"/>
          <w:lang w:val="en-GB" w:eastAsia="en-GB"/>
        </w:rPr>
      </w:pPr>
      <w:r w:rsidRPr="00553FFA">
        <w:rPr>
          <w:noProof/>
          <w:lang w:val="en-GB"/>
        </w:rPr>
        <w:t>3.2</w:t>
      </w:r>
      <w:r>
        <w:rPr>
          <w:rFonts w:asciiTheme="minorHAnsi" w:eastAsiaTheme="minorEastAsia" w:hAnsiTheme="minorHAnsi" w:cstheme="minorBidi"/>
          <w:b w:val="0"/>
          <w:noProof/>
          <w:sz w:val="22"/>
          <w:szCs w:val="22"/>
          <w:lang w:val="en-GB" w:eastAsia="en-GB"/>
        </w:rPr>
        <w:tab/>
      </w:r>
      <w:r w:rsidRPr="00553FFA">
        <w:rPr>
          <w:noProof/>
          <w:lang w:val="en-GB"/>
        </w:rPr>
        <w:t xml:space="preserve">A Machine has no Symantec </w:t>
      </w:r>
      <w:r w:rsidR="00650ACA">
        <w:rPr>
          <w:noProof/>
          <w:lang w:val="en-GB"/>
        </w:rPr>
        <w:t>management agent</w:t>
      </w:r>
      <w:r w:rsidRPr="00553FFA">
        <w:rPr>
          <w:noProof/>
          <w:lang w:val="en-GB"/>
        </w:rPr>
        <w:t xml:space="preserve"> installed</w:t>
      </w:r>
      <w:r>
        <w:rPr>
          <w:noProof/>
        </w:rPr>
        <w:tab/>
      </w:r>
      <w:r>
        <w:rPr>
          <w:noProof/>
        </w:rPr>
        <w:fldChar w:fldCharType="begin"/>
      </w:r>
      <w:r>
        <w:rPr>
          <w:noProof/>
        </w:rPr>
        <w:instrText xml:space="preserve"> PAGEREF _Toc522621995 \h </w:instrText>
      </w:r>
      <w:r>
        <w:rPr>
          <w:noProof/>
        </w:rPr>
      </w:r>
      <w:r>
        <w:rPr>
          <w:noProof/>
        </w:rPr>
        <w:fldChar w:fldCharType="separate"/>
      </w:r>
      <w:r>
        <w:rPr>
          <w:noProof/>
        </w:rPr>
        <w:t>4</w:t>
      </w:r>
      <w:r>
        <w:rPr>
          <w:noProof/>
        </w:rPr>
        <w:fldChar w:fldCharType="end"/>
      </w:r>
    </w:p>
    <w:p w:rsidR="00256470" w:rsidRDefault="00256470">
      <w:pPr>
        <w:pStyle w:val="TOC2"/>
        <w:tabs>
          <w:tab w:val="left" w:pos="800"/>
        </w:tabs>
        <w:rPr>
          <w:rFonts w:asciiTheme="minorHAnsi" w:eastAsiaTheme="minorEastAsia" w:hAnsiTheme="minorHAnsi" w:cstheme="minorBidi"/>
          <w:b w:val="0"/>
          <w:noProof/>
          <w:sz w:val="22"/>
          <w:szCs w:val="22"/>
          <w:lang w:val="en-GB" w:eastAsia="en-GB"/>
        </w:rPr>
      </w:pPr>
      <w:r w:rsidRPr="00553FFA">
        <w:rPr>
          <w:noProof/>
          <w:lang w:val="en-GB"/>
        </w:rPr>
        <w:t>3.3</w:t>
      </w:r>
      <w:r>
        <w:rPr>
          <w:rFonts w:asciiTheme="minorHAnsi" w:eastAsiaTheme="minorEastAsia" w:hAnsiTheme="minorHAnsi" w:cstheme="minorBidi"/>
          <w:b w:val="0"/>
          <w:noProof/>
          <w:sz w:val="22"/>
          <w:szCs w:val="22"/>
          <w:lang w:val="en-GB" w:eastAsia="en-GB"/>
        </w:rPr>
        <w:tab/>
      </w:r>
      <w:r w:rsidRPr="00553FFA">
        <w:rPr>
          <w:noProof/>
          <w:lang w:val="en-GB"/>
        </w:rPr>
        <w:t>Reboot a Machine</w:t>
      </w:r>
      <w:r>
        <w:rPr>
          <w:noProof/>
        </w:rPr>
        <w:tab/>
      </w:r>
      <w:r>
        <w:rPr>
          <w:noProof/>
        </w:rPr>
        <w:fldChar w:fldCharType="begin"/>
      </w:r>
      <w:r>
        <w:rPr>
          <w:noProof/>
        </w:rPr>
        <w:instrText xml:space="preserve"> PAGEREF _Toc522621996 \h </w:instrText>
      </w:r>
      <w:r>
        <w:rPr>
          <w:noProof/>
        </w:rPr>
      </w:r>
      <w:r>
        <w:rPr>
          <w:noProof/>
        </w:rPr>
        <w:fldChar w:fldCharType="separate"/>
      </w:r>
      <w:r>
        <w:rPr>
          <w:noProof/>
        </w:rPr>
        <w:t>5</w:t>
      </w:r>
      <w:r>
        <w:rPr>
          <w:noProof/>
        </w:rPr>
        <w:fldChar w:fldCharType="end"/>
      </w:r>
    </w:p>
    <w:p w:rsidR="00256470" w:rsidRDefault="00256470">
      <w:pPr>
        <w:pStyle w:val="TOC2"/>
        <w:tabs>
          <w:tab w:val="left" w:pos="800"/>
        </w:tabs>
        <w:rPr>
          <w:rFonts w:asciiTheme="minorHAnsi" w:eastAsiaTheme="minorEastAsia" w:hAnsiTheme="minorHAnsi" w:cstheme="minorBidi"/>
          <w:b w:val="0"/>
          <w:noProof/>
          <w:sz w:val="22"/>
          <w:szCs w:val="22"/>
          <w:lang w:val="en-GB" w:eastAsia="en-GB"/>
        </w:rPr>
      </w:pPr>
      <w:r w:rsidRPr="00553FFA">
        <w:rPr>
          <w:noProof/>
          <w:lang w:val="en-GB"/>
        </w:rPr>
        <w:t>3.4</w:t>
      </w:r>
      <w:r>
        <w:rPr>
          <w:rFonts w:asciiTheme="minorHAnsi" w:eastAsiaTheme="minorEastAsia" w:hAnsiTheme="minorHAnsi" w:cstheme="minorBidi"/>
          <w:b w:val="0"/>
          <w:noProof/>
          <w:sz w:val="22"/>
          <w:szCs w:val="22"/>
          <w:lang w:val="en-GB" w:eastAsia="en-GB"/>
        </w:rPr>
        <w:tab/>
      </w:r>
      <w:r w:rsidRPr="00553FFA">
        <w:rPr>
          <w:noProof/>
          <w:lang w:val="en-GB"/>
        </w:rPr>
        <w:t>Start Update Cycle</w:t>
      </w:r>
      <w:r>
        <w:rPr>
          <w:noProof/>
        </w:rPr>
        <w:tab/>
      </w:r>
      <w:r>
        <w:rPr>
          <w:noProof/>
        </w:rPr>
        <w:fldChar w:fldCharType="begin"/>
      </w:r>
      <w:r>
        <w:rPr>
          <w:noProof/>
        </w:rPr>
        <w:instrText xml:space="preserve"> PAGEREF _Toc522621997 \h </w:instrText>
      </w:r>
      <w:r>
        <w:rPr>
          <w:noProof/>
        </w:rPr>
      </w:r>
      <w:r>
        <w:rPr>
          <w:noProof/>
        </w:rPr>
        <w:fldChar w:fldCharType="separate"/>
      </w:r>
      <w:r>
        <w:rPr>
          <w:noProof/>
        </w:rPr>
        <w:t>6</w:t>
      </w:r>
      <w:r>
        <w:rPr>
          <w:noProof/>
        </w:rPr>
        <w:fldChar w:fldCharType="end"/>
      </w:r>
    </w:p>
    <w:p w:rsidR="00E81FD3" w:rsidRPr="001E6C11" w:rsidRDefault="00E81FD3" w:rsidP="001E6C11">
      <w:pPr>
        <w:pStyle w:val="Heading1"/>
        <w:rPr>
          <w:lang w:val="nl-BE"/>
        </w:rPr>
      </w:pPr>
      <w:r>
        <w:fldChar w:fldCharType="end"/>
      </w:r>
      <w:bookmarkStart w:id="0" w:name="_Toc522621991"/>
      <w:r w:rsidR="00316822">
        <w:t>Start your application</w:t>
      </w:r>
      <w:bookmarkEnd w:id="0"/>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Start the JDN PatchGui.exe. </w:t>
      </w:r>
      <w:r w:rsidRPr="00E774AA">
        <w:rPr>
          <w:rFonts w:ascii="Calibri" w:hAnsi="Calibri" w:cs="Calibri"/>
          <w:lang w:val="en-GB" w:eastAsia="en-GB"/>
        </w:rPr>
        <w:br/>
        <w:t>In this manual we show screenshots of the application tested on the setup for Willem De Vlamingh (WV).</w:t>
      </w: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34EF5927" wp14:editId="5D3C0968">
            <wp:extent cx="643890" cy="621665"/>
            <wp:effectExtent l="0" t="0" r="3810" b="6985"/>
            <wp:docPr id="12" name="Picture 12" descr="Machine generated alternative text:&#10;JON PatchG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JON PatchGu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890" cy="621665"/>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w:t>
      </w: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To run the application you will have to use your </w:t>
      </w:r>
      <w:r w:rsidRPr="00E774AA">
        <w:rPr>
          <w:rFonts w:ascii="Calibri" w:hAnsi="Calibri" w:cs="Calibri"/>
          <w:u w:val="single"/>
          <w:lang w:val="en-GB" w:eastAsia="en-GB"/>
        </w:rPr>
        <w:t>adl account</w:t>
      </w:r>
      <w:r w:rsidRPr="00E774AA">
        <w:rPr>
          <w:rFonts w:ascii="Calibri" w:hAnsi="Calibri" w:cs="Calibri"/>
          <w:lang w:val="en-GB" w:eastAsia="en-GB"/>
        </w:rPr>
        <w:t xml:space="preserve">, which has higher privileges and is able to execute your requested actions. </w:t>
      </w:r>
      <w:r w:rsidRPr="00E774AA">
        <w:rPr>
          <w:rFonts w:ascii="Calibri" w:hAnsi="Calibri" w:cs="Calibri"/>
          <w:lang w:val="en-GB" w:eastAsia="en-GB"/>
        </w:rPr>
        <w:br/>
        <w:t xml:space="preserve">This can take </w:t>
      </w:r>
      <w:r w:rsidRPr="002679A8">
        <w:rPr>
          <w:rFonts w:ascii="Calibri" w:hAnsi="Calibri" w:cs="Calibri"/>
          <w:lang w:val="en-GB" w:eastAsia="en-GB"/>
        </w:rPr>
        <w:t xml:space="preserve">some time </w:t>
      </w:r>
      <w:r w:rsidR="00256470" w:rsidRPr="002679A8">
        <w:rPr>
          <w:rFonts w:ascii="Calibri" w:hAnsi="Calibri" w:cs="Calibri"/>
          <w:lang w:val="en-GB" w:eastAsia="en-GB"/>
        </w:rPr>
        <w:t xml:space="preserve">to start the application </w:t>
      </w:r>
      <w:r w:rsidRPr="002679A8">
        <w:rPr>
          <w:rFonts w:ascii="Calibri" w:hAnsi="Calibri" w:cs="Calibri"/>
          <w:lang w:val="en-GB" w:eastAsia="en-GB"/>
        </w:rPr>
        <w:t xml:space="preserve">if you run </w:t>
      </w:r>
      <w:r w:rsidRPr="00E774AA">
        <w:rPr>
          <w:rFonts w:ascii="Calibri" w:hAnsi="Calibri" w:cs="Calibri"/>
          <w:lang w:val="en-GB" w:eastAsia="en-GB"/>
        </w:rPr>
        <w:t>the application for the first time with your adl account.</w:t>
      </w: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6341B0C2" wp14:editId="6A27000E">
            <wp:extent cx="2494280" cy="1982470"/>
            <wp:effectExtent l="0" t="0" r="1270" b="0"/>
            <wp:docPr id="9" name="Picture 9" descr="Machine generated alternative text:&#10;W'r,dows PowerShell credential request &#10;Please specify credentials &#10;User name: &#10;apt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W'r,dows PowerShell credential request &#10;Please specify credentials &#10;User name: &#10;aptai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94280" cy="1982470"/>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w:t>
      </w: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The application will start and you will have to select a virtual machine to be able to apply an action to it.</w:t>
      </w:r>
    </w:p>
    <w:p w:rsidR="00316822" w:rsidRDefault="00316822">
      <w:pPr>
        <w:suppressAutoHyphens w:val="0"/>
        <w:spacing w:line="240" w:lineRule="auto"/>
        <w:rPr>
          <w:rFonts w:ascii="Calibri" w:hAnsi="Calibri" w:cs="Calibri"/>
          <w:lang w:val="en-GB" w:eastAsia="en-GB"/>
        </w:rPr>
      </w:pPr>
      <w:r>
        <w:rPr>
          <w:rFonts w:ascii="Calibri" w:hAnsi="Calibri" w:cs="Calibri"/>
          <w:lang w:val="en-GB" w:eastAsia="en-GB"/>
        </w:rPr>
        <w:br w:type="page"/>
      </w:r>
    </w:p>
    <w:p w:rsidR="00316822" w:rsidRPr="00E774AA" w:rsidRDefault="00316822" w:rsidP="00316822">
      <w:pPr>
        <w:spacing w:line="240" w:lineRule="auto"/>
        <w:rPr>
          <w:rFonts w:ascii="Calibri" w:hAnsi="Calibri" w:cs="Calibri"/>
          <w:lang w:val="en-GB" w:eastAsia="en-GB"/>
        </w:rPr>
      </w:pPr>
    </w:p>
    <w:p w:rsidR="00E81FD3" w:rsidRDefault="00316822" w:rsidP="001E6C11">
      <w:pPr>
        <w:pStyle w:val="Heading1"/>
        <w:rPr>
          <w:lang w:val="nl-BE"/>
        </w:rPr>
      </w:pPr>
      <w:bookmarkStart w:id="1" w:name="_Toc522621992"/>
      <w:r>
        <w:t>Overview of the application</w:t>
      </w:r>
      <w:bookmarkEnd w:id="1"/>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The PatchGUI can be divided into 4 important parts as seen below.</w:t>
      </w:r>
    </w:p>
    <w:p w:rsidR="00316822" w:rsidRPr="00E774AA" w:rsidRDefault="00316822" w:rsidP="00316822">
      <w:pPr>
        <w:spacing w:line="240" w:lineRule="auto"/>
        <w:rPr>
          <w:rFonts w:ascii="Calibri" w:hAnsi="Calibri" w:cs="Calibri"/>
          <w:lang w:val="en-GB" w:eastAsia="en-GB"/>
        </w:rPr>
      </w:pP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431C758B" wp14:editId="35D6322F">
            <wp:extent cx="2553419" cy="2838200"/>
            <wp:effectExtent l="0" t="0" r="0" b="635"/>
            <wp:docPr id="13" name="Picture 13" descr="Machine generated alternative text:&#10;PatchGU1 &#10;o &#10;W-BACKUPOI &#10;kW-BOSUNOI &#10;W-CAPTAINOI &#10;W-CHIEFOI &#10;kW-COOKOI &#10;kW-DCOI &#10;W-ECROI &#10;W-ECROFFICEOI &#10;VA-ELECOI &#10;W-ELEC02 &#10;o &#10;Start Update &#10;Reboot &#10;Start Patch &#10;Scan &#10;Start Update &#10;Cycle + Reboot &#10;Generate Report &#10;ecking connection with WV-ELECOI &#10;W-ELECOI is ONLINE &#10;WV-ELECOI has altiris a 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PatchGU1 &#10;o &#10;W-BACKUPOI &#10;kW-BOSUNOI &#10;W-CAPTAINOI &#10;W-CHIEFOI &#10;kW-COOKOI &#10;kW-DCOI &#10;W-ECROI &#10;W-ECROFFICEOI &#10;VA-ELECOI &#10;W-ELEC02 &#10;o &#10;Start Update &#10;Reboot &#10;Start Patch &#10;Scan &#10;Start Update &#10;Cycle + Reboot &#10;Generate Report &#10;ecking connection with WV-ELECOI &#10;W-ELECOI is ONLINE &#10;WV-ELECOI has altiris a ent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0808" cy="2846413"/>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val="nl-BE" w:eastAsia="en-GB"/>
        </w:rPr>
      </w:pPr>
      <w:r w:rsidRPr="00E774AA">
        <w:rPr>
          <w:rFonts w:ascii="Calibri" w:hAnsi="Calibri" w:cs="Calibri"/>
          <w:lang w:val="nl-BE" w:eastAsia="en-GB"/>
        </w:rPr>
        <w:t> </w:t>
      </w:r>
    </w:p>
    <w:p w:rsidR="00316822" w:rsidRPr="00E774AA" w:rsidRDefault="00316822" w:rsidP="00316822">
      <w:pPr>
        <w:numPr>
          <w:ilvl w:val="0"/>
          <w:numId w:val="8"/>
        </w:numPr>
        <w:suppressAutoHyphens w:val="0"/>
        <w:spacing w:line="240" w:lineRule="auto"/>
        <w:ind w:left="540"/>
        <w:textAlignment w:val="center"/>
        <w:rPr>
          <w:rFonts w:ascii="Calibri" w:hAnsi="Calibri" w:cs="Calibri"/>
          <w:lang w:val="en-GB" w:eastAsia="en-GB"/>
        </w:rPr>
      </w:pPr>
      <w:r w:rsidRPr="00E774AA">
        <w:rPr>
          <w:rFonts w:ascii="Calibri" w:hAnsi="Calibri" w:cs="Calibri"/>
          <w:lang w:val="en-GB" w:eastAsia="en-GB"/>
        </w:rPr>
        <w:t>This panel shows all available virtual machines. Select your machine here to which you want to apply an action.</w:t>
      </w:r>
    </w:p>
    <w:p w:rsidR="00316822" w:rsidRPr="00E774AA" w:rsidRDefault="00316822" w:rsidP="00316822">
      <w:pPr>
        <w:numPr>
          <w:ilvl w:val="0"/>
          <w:numId w:val="8"/>
        </w:numPr>
        <w:suppressAutoHyphens w:val="0"/>
        <w:spacing w:line="240" w:lineRule="auto"/>
        <w:ind w:left="540"/>
        <w:textAlignment w:val="center"/>
        <w:rPr>
          <w:rFonts w:ascii="Calibri" w:hAnsi="Calibri" w:cs="Calibri"/>
          <w:lang w:val="en-GB" w:eastAsia="en-GB"/>
        </w:rPr>
      </w:pPr>
      <w:r w:rsidRPr="00E774AA">
        <w:rPr>
          <w:rFonts w:ascii="Calibri" w:hAnsi="Calibri" w:cs="Calibri"/>
          <w:lang w:val="en-GB" w:eastAsia="en-GB"/>
        </w:rPr>
        <w:t>All actions that can be applied to any virtual machine</w:t>
      </w:r>
    </w:p>
    <w:p w:rsidR="00316822" w:rsidRPr="002679A8" w:rsidRDefault="00316822" w:rsidP="00316822">
      <w:pPr>
        <w:numPr>
          <w:ilvl w:val="0"/>
          <w:numId w:val="8"/>
        </w:numPr>
        <w:suppressAutoHyphens w:val="0"/>
        <w:spacing w:line="240" w:lineRule="auto"/>
        <w:ind w:left="540"/>
        <w:textAlignment w:val="center"/>
        <w:rPr>
          <w:rFonts w:ascii="Calibri" w:hAnsi="Calibri" w:cs="Calibri"/>
          <w:lang w:val="en-GB" w:eastAsia="en-GB"/>
        </w:rPr>
      </w:pPr>
      <w:r w:rsidRPr="00E774AA">
        <w:rPr>
          <w:rFonts w:ascii="Calibri" w:hAnsi="Calibri" w:cs="Calibri"/>
          <w:lang w:val="en-GB" w:eastAsia="en-GB"/>
        </w:rPr>
        <w:t>Extra information. If you click on a virtual machine it will check the connection, wh</w:t>
      </w:r>
      <w:r w:rsidR="00524080">
        <w:rPr>
          <w:rFonts w:ascii="Calibri" w:hAnsi="Calibri" w:cs="Calibri"/>
          <w:lang w:val="en-GB" w:eastAsia="en-GB"/>
        </w:rPr>
        <w:t xml:space="preserve">ether it is </w:t>
      </w:r>
      <w:r w:rsidR="00524080" w:rsidRPr="002679A8">
        <w:rPr>
          <w:rFonts w:ascii="Calibri" w:hAnsi="Calibri" w:cs="Calibri"/>
          <w:lang w:val="en-GB" w:eastAsia="en-GB"/>
        </w:rPr>
        <w:t>online or not, if a</w:t>
      </w:r>
      <w:r w:rsidRPr="002679A8">
        <w:rPr>
          <w:rFonts w:ascii="Calibri" w:hAnsi="Calibri" w:cs="Calibri"/>
          <w:lang w:val="en-GB" w:eastAsia="en-GB"/>
        </w:rPr>
        <w:t xml:space="preserve">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is installed and </w:t>
      </w:r>
      <w:r w:rsidR="00153B65" w:rsidRPr="002679A8">
        <w:rPr>
          <w:rFonts w:ascii="Calibri" w:hAnsi="Calibri" w:cs="Calibri"/>
          <w:lang w:val="en-GB" w:eastAsia="en-GB"/>
        </w:rPr>
        <w:t xml:space="preserve">reports </w:t>
      </w:r>
      <w:r w:rsidRPr="002679A8">
        <w:rPr>
          <w:rFonts w:ascii="Calibri" w:hAnsi="Calibri" w:cs="Calibri"/>
          <w:lang w:val="en-GB" w:eastAsia="en-GB"/>
        </w:rPr>
        <w:t>a status of all actions.</w:t>
      </w:r>
    </w:p>
    <w:p w:rsidR="00316822" w:rsidRPr="002679A8" w:rsidRDefault="00316822" w:rsidP="00316822">
      <w:pPr>
        <w:numPr>
          <w:ilvl w:val="0"/>
          <w:numId w:val="8"/>
        </w:numPr>
        <w:suppressAutoHyphens w:val="0"/>
        <w:spacing w:line="240" w:lineRule="auto"/>
        <w:ind w:left="540"/>
        <w:textAlignment w:val="center"/>
        <w:rPr>
          <w:rFonts w:ascii="Calibri" w:hAnsi="Calibri" w:cs="Calibri"/>
          <w:lang w:val="en-GB" w:eastAsia="en-GB"/>
        </w:rPr>
      </w:pPr>
      <w:r w:rsidRPr="002679A8">
        <w:rPr>
          <w:rFonts w:ascii="Calibri" w:hAnsi="Calibri" w:cs="Calibri"/>
          <w:lang w:val="en-GB" w:eastAsia="en-GB"/>
        </w:rPr>
        <w:t>Taskserver status and whether the virtu</w:t>
      </w:r>
      <w:r w:rsidR="00524080" w:rsidRPr="002679A8">
        <w:rPr>
          <w:rFonts w:ascii="Calibri" w:hAnsi="Calibri" w:cs="Calibri"/>
          <w:lang w:val="en-GB" w:eastAsia="en-GB"/>
        </w:rPr>
        <w:t>al machine has a</w:t>
      </w:r>
      <w:r w:rsidR="00153B65" w:rsidRPr="002679A8">
        <w:rPr>
          <w:rFonts w:ascii="Calibri" w:hAnsi="Calibri" w:cs="Calibri"/>
          <w:lang w:val="en-GB" w:eastAsia="en-GB"/>
        </w:rPr>
        <w:t xml:space="preserve">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If red, it means </w:t>
      </w:r>
      <w:r w:rsidR="00153B65" w:rsidRPr="002679A8">
        <w:rPr>
          <w:rFonts w:ascii="Calibri" w:hAnsi="Calibri" w:cs="Calibri"/>
          <w:lang w:val="en-GB" w:eastAsia="en-GB"/>
        </w:rPr>
        <w:t xml:space="preserve">that there is </w:t>
      </w:r>
      <w:r w:rsidRPr="002679A8">
        <w:rPr>
          <w:rFonts w:ascii="Calibri" w:hAnsi="Calibri" w:cs="Calibri"/>
          <w:lang w:val="en-GB" w:eastAsia="en-GB"/>
        </w:rPr>
        <w:t>no</w:t>
      </w:r>
      <w:r w:rsidR="00153B65" w:rsidRPr="002679A8">
        <w:rPr>
          <w:rFonts w:ascii="Calibri" w:hAnsi="Calibri" w:cs="Calibri"/>
          <w:lang w:val="en-GB" w:eastAsia="en-GB"/>
        </w:rPr>
        <w:t xml:space="preserve"> </w:t>
      </w:r>
      <w:r w:rsidR="00650ACA" w:rsidRPr="002679A8">
        <w:rPr>
          <w:rFonts w:ascii="Calibri" w:hAnsi="Calibri" w:cs="Calibri"/>
          <w:lang w:val="en-GB" w:eastAsia="en-GB"/>
        </w:rPr>
        <w:t>Symantec management agent</w:t>
      </w:r>
      <w:r w:rsidR="00153B65" w:rsidRPr="002679A8">
        <w:rPr>
          <w:rFonts w:ascii="Calibri" w:hAnsi="Calibri" w:cs="Calibri"/>
          <w:lang w:val="en-GB" w:eastAsia="en-GB"/>
        </w:rPr>
        <w:t xml:space="preserve"> installed and that no action can be applied</w:t>
      </w:r>
      <w:r w:rsidRPr="002679A8">
        <w:rPr>
          <w:rFonts w:ascii="Calibri" w:hAnsi="Calibri" w:cs="Calibri"/>
          <w:lang w:val="en-GB" w:eastAsia="en-GB"/>
        </w:rPr>
        <w:t>.</w:t>
      </w:r>
    </w:p>
    <w:p w:rsidR="00316822" w:rsidRPr="002679A8" w:rsidRDefault="00316822" w:rsidP="00316822">
      <w:pPr>
        <w:suppressAutoHyphens w:val="0"/>
        <w:spacing w:line="240" w:lineRule="auto"/>
        <w:ind w:left="540"/>
        <w:textAlignment w:val="center"/>
        <w:rPr>
          <w:rFonts w:ascii="Calibri" w:hAnsi="Calibri" w:cs="Calibri"/>
          <w:lang w:val="en-GB" w:eastAsia="en-GB"/>
        </w:rPr>
      </w:pPr>
    </w:p>
    <w:p w:rsidR="00153B65" w:rsidRPr="002679A8" w:rsidRDefault="00153B65" w:rsidP="00153B65">
      <w:pPr>
        <w:spacing w:line="240" w:lineRule="auto"/>
        <w:rPr>
          <w:rFonts w:ascii="Calibri" w:hAnsi="Calibri" w:cs="Calibri"/>
          <w:lang w:val="en-GB" w:eastAsia="en-GB"/>
        </w:rPr>
      </w:pPr>
      <w:r w:rsidRPr="002679A8">
        <w:rPr>
          <w:rFonts w:ascii="Calibri" w:hAnsi="Calibri" w:cs="Calibri"/>
          <w:lang w:val="en-GB" w:eastAsia="en-GB"/>
        </w:rPr>
        <w:t xml:space="preserve">The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w:t>
      </w:r>
      <w:r w:rsidR="00917164" w:rsidRPr="002679A8">
        <w:rPr>
          <w:rFonts w:ascii="Calibri" w:hAnsi="Calibri" w:cs="Calibri"/>
          <w:lang w:val="en-GB" w:eastAsia="en-GB"/>
        </w:rPr>
        <w:t xml:space="preserve">(Altiris agent) </w:t>
      </w:r>
      <w:r w:rsidRPr="002679A8">
        <w:rPr>
          <w:rFonts w:ascii="Calibri" w:hAnsi="Calibri" w:cs="Calibri"/>
          <w:lang w:val="en-GB" w:eastAsia="en-GB"/>
        </w:rPr>
        <w:t xml:space="preserve">is a software tool that is used to check for updates/patches in software and applies these onto the machine on which it is installed. </w:t>
      </w:r>
    </w:p>
    <w:p w:rsidR="00153B65" w:rsidRPr="00153B65" w:rsidRDefault="00153B65" w:rsidP="00316822">
      <w:pPr>
        <w:suppressAutoHyphens w:val="0"/>
        <w:spacing w:line="240" w:lineRule="auto"/>
        <w:ind w:left="540"/>
        <w:textAlignment w:val="center"/>
        <w:rPr>
          <w:rFonts w:ascii="Calibri" w:hAnsi="Calibri" w:cs="Calibri"/>
          <w:lang w:val="en-GB" w:eastAsia="en-GB"/>
        </w:rPr>
      </w:pPr>
    </w:p>
    <w:p w:rsidR="00734B31" w:rsidRDefault="00316822" w:rsidP="001E6C11">
      <w:pPr>
        <w:pStyle w:val="Heading1"/>
      </w:pPr>
      <w:bookmarkStart w:id="2" w:name="_Toc522621993"/>
      <w:r>
        <w:t>Use of the actions panel</w:t>
      </w:r>
      <w:bookmarkEnd w:id="2"/>
    </w:p>
    <w:p w:rsidR="00734B31" w:rsidRDefault="00316822" w:rsidP="00734B31">
      <w:pPr>
        <w:pStyle w:val="Heading2"/>
        <w:rPr>
          <w:lang w:val="en-US"/>
        </w:rPr>
      </w:pPr>
      <w:bookmarkStart w:id="3" w:name="_Toc522621994"/>
      <w:r>
        <w:rPr>
          <w:lang w:val="en-US"/>
        </w:rPr>
        <w:t>Generate Report</w:t>
      </w:r>
      <w:bookmarkEnd w:id="3"/>
    </w:p>
    <w:p w:rsidR="00734B31" w:rsidRDefault="00734B31" w:rsidP="00734B31">
      <w:pPr>
        <w:rPr>
          <w:lang w:val="en-US"/>
        </w:rPr>
      </w:pP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If you choose </w:t>
      </w:r>
      <w:r w:rsidRPr="00E774AA">
        <w:rPr>
          <w:rFonts w:ascii="Calibri" w:hAnsi="Calibri" w:cs="Calibri"/>
          <w:b/>
          <w:bCs/>
          <w:lang w:val="en-GB" w:eastAsia="en-GB"/>
        </w:rPr>
        <w:t>Generate Report</w:t>
      </w:r>
      <w:r w:rsidRPr="00E774AA">
        <w:rPr>
          <w:rFonts w:ascii="Calibri" w:hAnsi="Calibri" w:cs="Calibri"/>
          <w:lang w:val="en-GB" w:eastAsia="en-GB"/>
        </w:rPr>
        <w:t xml:space="preserve">, the application can ask in which application you want to view the report. In this case, choose Internet Explorer. </w:t>
      </w:r>
      <w:r w:rsidRPr="00E774AA">
        <w:rPr>
          <w:rFonts w:ascii="Calibri" w:hAnsi="Calibri" w:cs="Calibri"/>
          <w:lang w:val="en-GB" w:eastAsia="en-GB"/>
        </w:rPr>
        <w:br/>
        <w:t xml:space="preserve">It doesn't matter if you have selected a machine when clicking this button, because the report will be generated with a table of all </w:t>
      </w:r>
      <w:r w:rsidRPr="002679A8">
        <w:rPr>
          <w:rFonts w:ascii="Calibri" w:hAnsi="Calibri" w:cs="Calibri"/>
          <w:lang w:val="en-GB" w:eastAsia="en-GB"/>
        </w:rPr>
        <w:t xml:space="preserve">server </w:t>
      </w:r>
      <w:r w:rsidR="00153B65" w:rsidRPr="002679A8">
        <w:rPr>
          <w:rFonts w:ascii="Calibri" w:hAnsi="Calibri" w:cs="Calibri"/>
          <w:lang w:val="en-GB" w:eastAsia="en-GB"/>
        </w:rPr>
        <w:t>virtual machines</w:t>
      </w:r>
      <w:r w:rsidRPr="002679A8">
        <w:rPr>
          <w:rFonts w:ascii="Calibri" w:hAnsi="Calibri" w:cs="Calibri"/>
          <w:lang w:val="en-GB" w:eastAsia="en-GB"/>
        </w:rPr>
        <w:t xml:space="preserve">. </w:t>
      </w:r>
      <w:r w:rsidRPr="00E774AA">
        <w:rPr>
          <w:rFonts w:ascii="Calibri" w:hAnsi="Calibri" w:cs="Calibri"/>
          <w:lang w:val="en-GB" w:eastAsia="en-GB"/>
        </w:rPr>
        <w:br/>
        <w:t> </w:t>
      </w: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lastRenderedPageBreak/>
        <w:drawing>
          <wp:inline distT="0" distB="0" distL="0" distR="0" wp14:anchorId="5E52879F" wp14:editId="1F29B9CD">
            <wp:extent cx="2553419" cy="2844972"/>
            <wp:effectExtent l="0" t="0" r="0" b="0"/>
            <wp:docPr id="17" name="Picture 17" descr="Machine generated alternative text:&#10;PatchGU1 &#10;kW-AMOSOI &#10;W-BACKUPOI &#10;kW-BOSUNOI &#10;W-CAPTAINOI &#10;W-CHIEFOI &#10;kW-COOKOI &#10;kW-DCOI &#10;W-ECROI &#10;W-ECROFFICEOI &#10;W-ELECOI &#10;W-ELEC02 &#10;Start Update &#10;Reboot &#10;Start Patch &#10;Scan &#10;Start Update &#10;Cycle + Reboot &#10;Generate Report &#10;WV-ELECOI has altiris agent &#10;Checking connection with WV-ECROI &#10;W-ECROI is ONLINE &#10;WV-ECROI has altiris agent &#10;Checking connection with WV-CHIEFOI &#10;W-CHIEFOI is ONLINE &#10;WV-CHIEFOI has altiris agent &#10;Checking connection with WV-BRIDGEOI &#10;is ONLINE &#10;has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PatchGU1 &#10;kW-AMOSOI &#10;W-BACKUPOI &#10;kW-BOSUNOI &#10;W-CAPTAINOI &#10;W-CHIEFOI &#10;kW-COOKOI &#10;kW-DCOI &#10;W-ECROI &#10;W-ECROFFICEOI &#10;W-ELECOI &#10;W-ELEC02 &#10;Start Update &#10;Reboot &#10;Start Patch &#10;Scan &#10;Start Update &#10;Cycle + Reboot &#10;Generate Report &#10;WV-ELECOI has altiris agent &#10;Checking connection with WV-ECROI &#10;W-ECROI is ONLINE &#10;WV-ECROI has altiris agent &#10;Checking connection with WV-CHIEFOI &#10;W-CHIEFOI is ONLINE &#10;WV-CHIEFOI has altiris agent &#10;Checking connection with WV-BRIDGEOI &#10;is ONLINE &#10;has a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394" cy="2847172"/>
                    </a:xfrm>
                    <a:prstGeom prst="rect">
                      <a:avLst/>
                    </a:prstGeom>
                    <a:noFill/>
                    <a:ln>
                      <a:noFill/>
                    </a:ln>
                  </pic:spPr>
                </pic:pic>
              </a:graphicData>
            </a:graphic>
          </wp:inline>
        </w:drawing>
      </w:r>
    </w:p>
    <w:p w:rsidR="00316822" w:rsidRPr="002679A8" w:rsidRDefault="00316822" w:rsidP="00316822">
      <w:pPr>
        <w:spacing w:line="240" w:lineRule="auto"/>
        <w:rPr>
          <w:rFonts w:ascii="Calibri" w:hAnsi="Calibri" w:cs="Calibri"/>
          <w:lang w:val="en-GB" w:eastAsia="en-GB"/>
        </w:rPr>
      </w:pPr>
      <w:r w:rsidRPr="00E774AA">
        <w:rPr>
          <w:rFonts w:ascii="Calibri" w:hAnsi="Calibri" w:cs="Calibri"/>
          <w:lang w:val="en-GB" w:eastAsia="en-GB"/>
        </w:rPr>
        <w:br/>
        <w:t xml:space="preserve">The example </w:t>
      </w:r>
      <w:r w:rsidRPr="002679A8">
        <w:rPr>
          <w:rFonts w:ascii="Calibri" w:hAnsi="Calibri" w:cs="Calibri"/>
          <w:lang w:val="en-GB" w:eastAsia="en-GB"/>
        </w:rPr>
        <w:t xml:space="preserve">below shows a situation in which the VMs are not patched. They were last updated +400 days ago. It means that they </w:t>
      </w:r>
      <w:r w:rsidR="00153B65" w:rsidRPr="002679A8">
        <w:rPr>
          <w:rFonts w:ascii="Calibri" w:hAnsi="Calibri" w:cs="Calibri"/>
          <w:lang w:val="en-GB" w:eastAsia="en-GB"/>
        </w:rPr>
        <w:t xml:space="preserve">have a lot of patches </w:t>
      </w:r>
      <w:r w:rsidRPr="002679A8">
        <w:rPr>
          <w:rFonts w:ascii="Calibri" w:hAnsi="Calibri" w:cs="Calibri"/>
          <w:lang w:val="en-GB" w:eastAsia="en-GB"/>
        </w:rPr>
        <w:t>waiting to be applied</w:t>
      </w:r>
      <w:r w:rsidR="00153B65" w:rsidRPr="002679A8">
        <w:rPr>
          <w:rFonts w:ascii="Calibri" w:hAnsi="Calibri" w:cs="Calibri"/>
          <w:lang w:val="en-GB" w:eastAsia="en-GB"/>
        </w:rPr>
        <w:t>. The colu</w:t>
      </w:r>
      <w:r w:rsidRPr="002679A8">
        <w:rPr>
          <w:rFonts w:ascii="Calibri" w:hAnsi="Calibri" w:cs="Calibri"/>
          <w:lang w:val="en-GB" w:eastAsia="en-GB"/>
        </w:rPr>
        <w:t xml:space="preserve">mn </w:t>
      </w:r>
      <w:r w:rsidR="00153B65" w:rsidRPr="002679A8">
        <w:rPr>
          <w:rFonts w:ascii="Calibri" w:hAnsi="Calibri" w:cs="Calibri"/>
          <w:lang w:val="en-GB" w:eastAsia="en-GB"/>
        </w:rPr>
        <w:t>“</w:t>
      </w:r>
      <w:r w:rsidRPr="002679A8">
        <w:rPr>
          <w:rFonts w:ascii="Calibri" w:hAnsi="Calibri" w:cs="Calibri"/>
          <w:lang w:val="en-GB" w:eastAsia="en-GB"/>
        </w:rPr>
        <w:t>uptime</w:t>
      </w:r>
      <w:r w:rsidR="00153B65" w:rsidRPr="002679A8">
        <w:rPr>
          <w:rFonts w:ascii="Calibri" w:hAnsi="Calibri" w:cs="Calibri"/>
          <w:lang w:val="en-GB" w:eastAsia="en-GB"/>
        </w:rPr>
        <w:t>”</w:t>
      </w:r>
      <w:r w:rsidRPr="002679A8">
        <w:rPr>
          <w:rFonts w:ascii="Calibri" w:hAnsi="Calibri" w:cs="Calibri"/>
          <w:lang w:val="en-GB" w:eastAsia="en-GB"/>
        </w:rPr>
        <w:t xml:space="preserve"> gives an indication of how many days ago the machines were rebooted.</w:t>
      </w: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1EC9BB8D" wp14:editId="3C2CCE0A">
            <wp:extent cx="4572000" cy="2157730"/>
            <wp:effectExtent l="0" t="0" r="0" b="0"/>
            <wp:docPr id="8" name="Picture 8" descr="Machine generated alternative text:&#10;Member server status report &#10;IP Address &#10;10.1.240.14 &#10;10.1.240.18 &#10;10.1.240.11 &#10;10.1.240.12 &#10;10.1.240.25 &#10;10.1.240.15 &#10;Uptime Last updated &#10;Nam e &#10;WV-APPSOI &#10;WV-BACKUPOI &#10;WV-DCOI &#10;WV-FILEOI &#10;WV-MONITOROI &#10;WV-TASKSOI &#10;OS Version &#10;Windows Server 2016 Standard &#10;Windows Server 2016 Standard &#10;Windows Server 2016 Standard &#10;Windows Server 2016 Standard &#10;Windows Server 2016 Standard &#10;Windows Server 2016 Standard &#10;23 &#10;23 &#10;20 &#10;23 &#10;18 &#10;23 &#10;497 &#10;497 &#10;44 g &#10;497 &#10;497 &#10;497 &#10;The following servers could not be contacted &#10;(disabled computer accounts are omit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Member server status report &#10;IP Address &#10;10.1.240.14 &#10;10.1.240.18 &#10;10.1.240.11 &#10;10.1.240.12 &#10;10.1.240.25 &#10;10.1.240.15 &#10;Uptime Last updated &#10;Nam e &#10;WV-APPSOI &#10;WV-BACKUPOI &#10;WV-DCOI &#10;WV-FILEOI &#10;WV-MONITOROI &#10;WV-TASKSOI &#10;OS Version &#10;Windows Server 2016 Standard &#10;Windows Server 2016 Standard &#10;Windows Server 2016 Standard &#10;Windows Server 2016 Standard &#10;Windows Server 2016 Standard &#10;Windows Server 2016 Standard &#10;23 &#10;23 &#10;20 &#10;23 &#10;18 &#10;23 &#10;497 &#10;497 &#10;44 g &#10;497 &#10;497 &#10;497 &#10;The following servers could not be contacted &#10;(disabled computer accounts are omitte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157730"/>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w:t>
      </w:r>
    </w:p>
    <w:p w:rsidR="00153B65" w:rsidRPr="002679A8"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Go back to </w:t>
      </w:r>
      <w:r w:rsidRPr="002679A8">
        <w:rPr>
          <w:rFonts w:ascii="Calibri" w:hAnsi="Calibri" w:cs="Calibri"/>
          <w:lang w:val="en-GB" w:eastAsia="en-GB"/>
        </w:rPr>
        <w:t xml:space="preserve">the PatchGUI application in order to make the servers </w:t>
      </w:r>
      <w:r w:rsidR="00153B65" w:rsidRPr="002679A8">
        <w:rPr>
          <w:rFonts w:ascii="Calibri" w:hAnsi="Calibri" w:cs="Calibri"/>
          <w:lang w:val="en-GB" w:eastAsia="en-GB"/>
        </w:rPr>
        <w:t>install their</w:t>
      </w:r>
      <w:r w:rsidRPr="002679A8">
        <w:rPr>
          <w:rFonts w:ascii="Calibri" w:hAnsi="Calibri" w:cs="Calibri"/>
          <w:lang w:val="en-GB" w:eastAsia="en-GB"/>
        </w:rPr>
        <w:t xml:space="preserve"> update</w:t>
      </w:r>
      <w:r w:rsidR="00153B65" w:rsidRPr="002679A8">
        <w:rPr>
          <w:rFonts w:ascii="Calibri" w:hAnsi="Calibri" w:cs="Calibri"/>
          <w:lang w:val="en-GB" w:eastAsia="en-GB"/>
        </w:rPr>
        <w:t>s</w:t>
      </w:r>
      <w:r w:rsidRPr="002679A8">
        <w:rPr>
          <w:rFonts w:ascii="Calibri" w:hAnsi="Calibri" w:cs="Calibri"/>
          <w:lang w:val="en-GB" w:eastAsia="en-GB"/>
        </w:rPr>
        <w:t xml:space="preserve">. If you want to update for example the </w:t>
      </w:r>
      <w:r w:rsidR="00153B65" w:rsidRPr="002679A8">
        <w:rPr>
          <w:rFonts w:ascii="Calibri" w:hAnsi="Calibri" w:cs="Calibri"/>
          <w:lang w:val="en-GB" w:eastAsia="en-GB"/>
        </w:rPr>
        <w:t>XX-APPS01</w:t>
      </w:r>
      <w:r w:rsidRPr="002679A8">
        <w:rPr>
          <w:rFonts w:ascii="Calibri" w:hAnsi="Calibri" w:cs="Calibri"/>
          <w:lang w:val="en-GB" w:eastAsia="en-GB"/>
        </w:rPr>
        <w:t xml:space="preserve"> server, select your </w:t>
      </w:r>
      <w:r w:rsidR="00153B65" w:rsidRPr="002679A8">
        <w:rPr>
          <w:rFonts w:ascii="Calibri" w:hAnsi="Calibri" w:cs="Calibri"/>
          <w:lang w:val="en-GB" w:eastAsia="en-GB"/>
        </w:rPr>
        <w:t>XX-APPS</w:t>
      </w:r>
      <w:r w:rsidR="00917164" w:rsidRPr="002679A8">
        <w:rPr>
          <w:rFonts w:ascii="Calibri" w:hAnsi="Calibri" w:cs="Calibri"/>
          <w:lang w:val="en-GB" w:eastAsia="en-GB"/>
        </w:rPr>
        <w:t>01</w:t>
      </w:r>
      <w:r w:rsidRPr="002679A8">
        <w:rPr>
          <w:rFonts w:ascii="Calibri" w:hAnsi="Calibri" w:cs="Calibri"/>
          <w:lang w:val="en-GB" w:eastAsia="en-GB"/>
        </w:rPr>
        <w:t xml:space="preserve"> server and choose </w:t>
      </w:r>
      <w:r w:rsidRPr="002679A8">
        <w:rPr>
          <w:rFonts w:ascii="Calibri" w:hAnsi="Calibri" w:cs="Calibri"/>
          <w:b/>
          <w:bCs/>
          <w:lang w:val="en-GB" w:eastAsia="en-GB"/>
        </w:rPr>
        <w:t>Start Update Cycle</w:t>
      </w:r>
      <w:r w:rsidRPr="002679A8">
        <w:rPr>
          <w:rFonts w:ascii="Calibri" w:hAnsi="Calibri" w:cs="Calibri"/>
          <w:lang w:val="en-GB" w:eastAsia="en-GB"/>
        </w:rPr>
        <w:t xml:space="preserve">. This will apply all available updates to this machine. </w:t>
      </w:r>
    </w:p>
    <w:p w:rsidR="00153B65" w:rsidRDefault="00316822" w:rsidP="00316822">
      <w:pPr>
        <w:spacing w:line="240" w:lineRule="auto"/>
        <w:rPr>
          <w:rFonts w:ascii="Calibri" w:hAnsi="Calibri" w:cs="Calibri"/>
          <w:lang w:val="en-GB" w:eastAsia="en-GB"/>
        </w:rPr>
      </w:pPr>
      <w:r w:rsidRPr="002679A8">
        <w:rPr>
          <w:rFonts w:ascii="Calibri" w:hAnsi="Calibri" w:cs="Calibri"/>
          <w:lang w:val="en-GB" w:eastAsia="en-GB"/>
        </w:rPr>
        <w:t>If you want your machine to also reboot after the updates are installed, choose</w:t>
      </w:r>
      <w:r w:rsidRPr="002679A8">
        <w:rPr>
          <w:rFonts w:ascii="Calibri" w:hAnsi="Calibri" w:cs="Calibri"/>
          <w:b/>
          <w:bCs/>
          <w:lang w:val="en-GB" w:eastAsia="en-GB"/>
        </w:rPr>
        <w:t xml:space="preserve"> Start </w:t>
      </w:r>
      <w:r w:rsidRPr="00E774AA">
        <w:rPr>
          <w:rFonts w:ascii="Calibri" w:hAnsi="Calibri" w:cs="Calibri"/>
          <w:b/>
          <w:bCs/>
          <w:lang w:val="en-GB" w:eastAsia="en-GB"/>
        </w:rPr>
        <w:t>Update Cycle + Reboot</w:t>
      </w:r>
      <w:r w:rsidRPr="00E774AA">
        <w:rPr>
          <w:rFonts w:ascii="Calibri" w:hAnsi="Calibri" w:cs="Calibri"/>
          <w:lang w:val="en-GB" w:eastAsia="en-GB"/>
        </w:rPr>
        <w:t xml:space="preserve"> in the actions panel. </w:t>
      </w:r>
    </w:p>
    <w:p w:rsidR="00153B65" w:rsidRDefault="00153B65">
      <w:pPr>
        <w:suppressAutoHyphens w:val="0"/>
        <w:spacing w:line="240" w:lineRule="auto"/>
        <w:rPr>
          <w:rFonts w:ascii="Calibri" w:hAnsi="Calibri" w:cs="Calibri"/>
          <w:lang w:val="en-GB" w:eastAsia="en-GB"/>
        </w:rPr>
      </w:pPr>
      <w:r>
        <w:rPr>
          <w:rFonts w:ascii="Calibri" w:hAnsi="Calibri" w:cs="Calibri"/>
          <w:lang w:val="en-GB" w:eastAsia="en-GB"/>
        </w:rPr>
        <w:br w:type="page"/>
      </w:r>
    </w:p>
    <w:p w:rsidR="00153B65" w:rsidRPr="00E774AA" w:rsidRDefault="00153B65" w:rsidP="00316822">
      <w:pPr>
        <w:spacing w:line="240" w:lineRule="auto"/>
        <w:rPr>
          <w:rFonts w:ascii="Calibri" w:hAnsi="Calibri" w:cs="Calibri"/>
          <w:lang w:val="en-GB" w:eastAsia="en-GB"/>
        </w:rPr>
      </w:pP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After requesting the patches to be applied on all VMs, you should see your report as below:</w:t>
      </w: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w:t>
      </w: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1DE929DB" wp14:editId="14F77055">
            <wp:extent cx="4572000" cy="2231390"/>
            <wp:effectExtent l="0" t="0" r="0" b="0"/>
            <wp:docPr id="7" name="Picture 7" descr="Machine generated alternative text:&#10;Member server status report &#10;IP Address &#10;10.1.240.14 &#10;10.1.240.18 &#10;10.1.240.11 &#10;10.1.240.12 &#10;10.1.240.25 &#10;10.1.240.15 &#10;Uptime Last updated &#10;Name &#10;WV-APPSOI &#10;WV-BACKUPOI &#10;WV-DCOI &#10;WV-FILEOI &#10;WV-MONITOROI &#10;WV-TASKSOI &#10;OS Version &#10;Windows Server 2016 Standard &#10;Windows Server 2016 Standard &#10;Windows Server 2016 Standard &#10;Windows Server 2016 Standard &#10;Windows Server 2016 Standard &#10;Windows Server 2016 Standard &#10;The following servers could not be contacted &#10;(disabled computer accounts are omit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generated alternative text:&#10;Member server status report &#10;IP Address &#10;10.1.240.14 &#10;10.1.240.18 &#10;10.1.240.11 &#10;10.1.240.12 &#10;10.1.240.25 &#10;10.1.240.15 &#10;Uptime Last updated &#10;Name &#10;WV-APPSOI &#10;WV-BACKUPOI &#10;WV-DCOI &#10;WV-FILEOI &#10;WV-MONITOROI &#10;WV-TASKSOI &#10;OS Version &#10;Windows Server 2016 Standard &#10;Windows Server 2016 Standard &#10;Windows Server 2016 Standard &#10;Windows Server 2016 Standard &#10;Windows Server 2016 Standard &#10;Windows Server 2016 Standard &#10;The following servers could not be contacted &#10;(disabled computer accounts are omitte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231390"/>
                    </a:xfrm>
                    <a:prstGeom prst="rect">
                      <a:avLst/>
                    </a:prstGeom>
                    <a:noFill/>
                    <a:ln>
                      <a:noFill/>
                    </a:ln>
                  </pic:spPr>
                </pic:pic>
              </a:graphicData>
            </a:graphic>
          </wp:inline>
        </w:drawing>
      </w:r>
    </w:p>
    <w:p w:rsidR="00734B31" w:rsidRP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 </w:t>
      </w:r>
    </w:p>
    <w:p w:rsidR="00734B31" w:rsidRPr="00316822" w:rsidRDefault="00316822" w:rsidP="00734B31">
      <w:pPr>
        <w:pStyle w:val="Heading2"/>
        <w:rPr>
          <w:lang w:val="en-GB"/>
        </w:rPr>
      </w:pPr>
      <w:bookmarkStart w:id="4" w:name="_Toc522621995"/>
      <w:bookmarkStart w:id="5" w:name="OLE_LINK17"/>
      <w:bookmarkStart w:id="6" w:name="OLE_LINK18"/>
      <w:r w:rsidRPr="00316822">
        <w:rPr>
          <w:lang w:val="en-GB"/>
        </w:rPr>
        <w:t>A M</w:t>
      </w:r>
      <w:r w:rsidR="00153B65">
        <w:rPr>
          <w:lang w:val="en-GB"/>
        </w:rPr>
        <w:t xml:space="preserve">achine has no Symantec </w:t>
      </w:r>
      <w:r w:rsidR="00650ACA">
        <w:rPr>
          <w:lang w:val="en-GB"/>
        </w:rPr>
        <w:t>management agent</w:t>
      </w:r>
      <w:r w:rsidRPr="00316822">
        <w:rPr>
          <w:lang w:val="en-GB"/>
        </w:rPr>
        <w:t xml:space="preserve"> installed</w:t>
      </w:r>
      <w:bookmarkEnd w:id="4"/>
    </w:p>
    <w:bookmarkEnd w:id="5"/>
    <w:bookmarkEnd w:id="6"/>
    <w:p w:rsidR="00734B31" w:rsidRPr="00316822" w:rsidRDefault="00734B31" w:rsidP="00734B31">
      <w:pPr>
        <w:rPr>
          <w:lang w:val="en-GB"/>
        </w:rPr>
      </w:pPr>
    </w:p>
    <w:p w:rsidR="00316822" w:rsidRPr="002679A8" w:rsidRDefault="00153B65" w:rsidP="00316822">
      <w:pPr>
        <w:spacing w:line="240" w:lineRule="auto"/>
        <w:rPr>
          <w:rFonts w:ascii="Calibri" w:hAnsi="Calibri" w:cs="Calibri"/>
          <w:lang w:val="en-GB" w:eastAsia="en-GB"/>
        </w:rPr>
      </w:pPr>
      <w:r>
        <w:rPr>
          <w:rFonts w:ascii="Calibri" w:hAnsi="Calibri" w:cs="Calibri"/>
          <w:lang w:val="en-GB" w:eastAsia="en-GB"/>
        </w:rPr>
        <w:t xml:space="preserve">The </w:t>
      </w:r>
      <w:r w:rsidR="00650ACA">
        <w:rPr>
          <w:rFonts w:ascii="Calibri" w:hAnsi="Calibri" w:cs="Calibri"/>
          <w:lang w:val="en-GB" w:eastAsia="en-GB"/>
        </w:rPr>
        <w:t>Symantec management agent</w:t>
      </w:r>
      <w:r w:rsidR="00316822" w:rsidRPr="00E774AA">
        <w:rPr>
          <w:rFonts w:ascii="Calibri" w:hAnsi="Calibri" w:cs="Calibri"/>
          <w:lang w:val="en-GB" w:eastAsia="en-GB"/>
        </w:rPr>
        <w:t xml:space="preserve"> is a software tool that is used to check for updates/patches in software and applies </w:t>
      </w:r>
      <w:r w:rsidR="00316822" w:rsidRPr="002679A8">
        <w:rPr>
          <w:rFonts w:ascii="Calibri" w:hAnsi="Calibri" w:cs="Calibri"/>
          <w:lang w:val="en-GB" w:eastAsia="en-GB"/>
        </w:rPr>
        <w:t xml:space="preserve">these onto the machine on which it is installed. </w:t>
      </w:r>
    </w:p>
    <w:p w:rsidR="00316822" w:rsidRPr="002679A8" w:rsidRDefault="00316822" w:rsidP="00316822">
      <w:pPr>
        <w:spacing w:line="240" w:lineRule="auto"/>
        <w:rPr>
          <w:rFonts w:ascii="Calibri" w:hAnsi="Calibri" w:cs="Calibri"/>
          <w:lang w:val="en-GB" w:eastAsia="en-GB"/>
        </w:rPr>
      </w:pPr>
      <w:r w:rsidRPr="002679A8">
        <w:rPr>
          <w:rFonts w:ascii="Calibri" w:hAnsi="Calibri" w:cs="Calibri"/>
          <w:lang w:val="en-GB" w:eastAsia="en-GB"/>
        </w:rPr>
        <w:t xml:space="preserve">When selecting a machine from the list, the application will always automatically check the connection to the machine and if it has a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w:t>
      </w: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If you have sele</w:t>
      </w:r>
      <w:r w:rsidR="00153B65">
        <w:rPr>
          <w:rFonts w:ascii="Calibri" w:hAnsi="Calibri" w:cs="Calibri"/>
          <w:lang w:val="en-GB" w:eastAsia="en-GB"/>
        </w:rPr>
        <w:t xml:space="preserve">cted a machine with no </w:t>
      </w:r>
      <w:r w:rsidR="00650ACA">
        <w:rPr>
          <w:rFonts w:ascii="Calibri" w:hAnsi="Calibri" w:cs="Calibri"/>
          <w:lang w:val="en-GB" w:eastAsia="en-GB"/>
        </w:rPr>
        <w:t>Symantec management agent</w:t>
      </w:r>
      <w:r w:rsidRPr="00E774AA">
        <w:rPr>
          <w:rFonts w:ascii="Calibri" w:hAnsi="Calibri" w:cs="Calibri"/>
          <w:lang w:val="en-GB" w:eastAsia="en-GB"/>
        </w:rPr>
        <w:t>, the patch tool will show you this as below.</w:t>
      </w:r>
    </w:p>
    <w:p w:rsidR="00316822" w:rsidRPr="00E774AA" w:rsidRDefault="00316822" w:rsidP="00316822">
      <w:pPr>
        <w:spacing w:line="240" w:lineRule="auto"/>
        <w:rPr>
          <w:rFonts w:ascii="Calibri" w:hAnsi="Calibri" w:cs="Calibri"/>
          <w:lang w:val="en-GB" w:eastAsia="en-GB"/>
        </w:rPr>
      </w:pPr>
    </w:p>
    <w:p w:rsidR="00316822"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77320965" wp14:editId="559F7228">
            <wp:extent cx="2656936" cy="2953162"/>
            <wp:effectExtent l="0" t="0" r="0" b="0"/>
            <wp:docPr id="6" name="Picture 6" descr="Machine generated alternative text:&#10;PatchGU1 &#10;kW-AMOSOI &#10;W-BACKUPOI &#10;kW-BOSUNOI &#10;W-CAPTAINOI &#10;W-CHIEFOI &#10;kW-COOKOI &#10;kW-DCOI &#10;W-ECROI &#10;W-ECROFFICEOI &#10;W-ELECOI &#10;W-ELEC02 &#10;Start Update &#10;Cycle &#10;Reboot &#10;Start Patch &#10;Scan &#10;Start Update &#10;Cycle + Reboot &#10;Generate Report &#10;Checking connection with WV-BACKLIPOI &#10;WV-BACKUPÜI no altins aa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generated alternative text:&#10;PatchGU1 &#10;kW-AMOSOI &#10;W-BACKUPOI &#10;kW-BOSUNOI &#10;W-CAPTAINOI &#10;W-CHIEFOI &#10;kW-COOKOI &#10;kW-DCOI &#10;W-ECROI &#10;W-ECROFFICEOI &#10;W-ELECOI &#10;W-ELEC02 &#10;Start Update &#10;Cycle &#10;Reboot &#10;Start Patch &#10;Scan &#10;Start Update &#10;Cycle + Reboot &#10;Generate Report &#10;Checking connection with WV-BACKLIPOI &#10;WV-BACKUPÜI no altins aaent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8125" cy="2954483"/>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eastAsia="en-GB"/>
        </w:rPr>
      </w:pPr>
    </w:p>
    <w:p w:rsidR="00316822" w:rsidRPr="002679A8" w:rsidRDefault="00316822" w:rsidP="00316822">
      <w:pPr>
        <w:spacing w:line="240" w:lineRule="auto"/>
        <w:rPr>
          <w:rFonts w:ascii="Calibri" w:hAnsi="Calibri" w:cs="Calibri"/>
          <w:lang w:val="en-GB" w:eastAsia="en-GB"/>
        </w:rPr>
      </w:pPr>
      <w:r w:rsidRPr="00E774AA">
        <w:rPr>
          <w:rFonts w:ascii="Calibri" w:hAnsi="Calibri" w:cs="Calibri"/>
          <w:lang w:val="en-GB" w:eastAsia="en-GB"/>
        </w:rPr>
        <w:lastRenderedPageBreak/>
        <w:t xml:space="preserve">The name of your selected machine will be displayed and agent will be focussed in red. </w:t>
      </w:r>
      <w:r w:rsidRPr="00E774AA">
        <w:rPr>
          <w:rFonts w:ascii="Calibri" w:hAnsi="Calibri" w:cs="Calibri"/>
          <w:lang w:val="en-GB" w:eastAsia="en-GB"/>
        </w:rPr>
        <w:br/>
        <w:t xml:space="preserve">If </w:t>
      </w:r>
      <w:r w:rsidRPr="002679A8">
        <w:rPr>
          <w:rFonts w:ascii="Calibri" w:hAnsi="Calibri" w:cs="Calibri"/>
          <w:lang w:val="en-GB" w:eastAsia="en-GB"/>
        </w:rPr>
        <w:t xml:space="preserve">this is the case, create a ticket at our ICT Service Desk to ask if they can push the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to the specific virtual machine.</w:t>
      </w:r>
    </w:p>
    <w:p w:rsidR="00316822" w:rsidRPr="002679A8" w:rsidRDefault="00316822" w:rsidP="00316822">
      <w:pPr>
        <w:spacing w:line="240" w:lineRule="auto"/>
        <w:rPr>
          <w:rFonts w:ascii="Calibri" w:hAnsi="Calibri" w:cs="Calibri"/>
          <w:lang w:val="en-GB" w:eastAsia="en-GB"/>
        </w:rPr>
      </w:pPr>
      <w:r w:rsidRPr="002679A8">
        <w:rPr>
          <w:rFonts w:ascii="Calibri" w:hAnsi="Calibri" w:cs="Calibri"/>
          <w:lang w:val="en-GB" w:eastAsia="en-GB"/>
        </w:rPr>
        <w:t xml:space="preserve">Be aware that the action buttons related to a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are also greyed out if no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is installed on the machine.</w:t>
      </w:r>
    </w:p>
    <w:p w:rsidR="00316822" w:rsidRPr="002679A8" w:rsidRDefault="00316822" w:rsidP="00316822">
      <w:pPr>
        <w:spacing w:line="240" w:lineRule="auto"/>
        <w:rPr>
          <w:rFonts w:ascii="Calibri" w:hAnsi="Calibri" w:cs="Calibri"/>
          <w:lang w:val="en-GB" w:eastAsia="en-GB"/>
        </w:rPr>
      </w:pPr>
      <w:r w:rsidRPr="002679A8">
        <w:rPr>
          <w:rFonts w:ascii="Calibri" w:hAnsi="Calibri" w:cs="Calibri"/>
          <w:lang w:val="en-GB" w:eastAsia="en-GB"/>
        </w:rPr>
        <w:t> </w:t>
      </w:r>
    </w:p>
    <w:p w:rsidR="00316822" w:rsidRPr="002679A8" w:rsidRDefault="00316822" w:rsidP="00316822">
      <w:pPr>
        <w:spacing w:line="240" w:lineRule="auto"/>
        <w:rPr>
          <w:rFonts w:ascii="Calibri" w:hAnsi="Calibri" w:cs="Calibri"/>
          <w:lang w:val="en-GB" w:eastAsia="en-GB"/>
        </w:rPr>
      </w:pPr>
      <w:r w:rsidRPr="002679A8">
        <w:rPr>
          <w:rFonts w:ascii="Calibri" w:hAnsi="Calibri" w:cs="Calibri"/>
          <w:lang w:val="en-GB" w:eastAsia="en-GB"/>
        </w:rPr>
        <w:t xml:space="preserve">You can connect to this machine from the moment that you receive a message that the agent was installed. In your system tray (lower right) on the taskbar you will see the icon of the </w:t>
      </w:r>
      <w:r w:rsidR="00650ACA" w:rsidRPr="002679A8">
        <w:rPr>
          <w:rFonts w:ascii="Calibri" w:hAnsi="Calibri" w:cs="Calibri"/>
          <w:lang w:val="en-GB" w:eastAsia="en-GB"/>
        </w:rPr>
        <w:t>Symantec management agent</w:t>
      </w:r>
      <w:r w:rsidRPr="002679A8">
        <w:rPr>
          <w:rFonts w:ascii="Calibri" w:hAnsi="Calibri" w:cs="Calibri"/>
          <w:lang w:val="en-GB" w:eastAsia="en-GB"/>
        </w:rPr>
        <w:t xml:space="preserve">. </w:t>
      </w:r>
    </w:p>
    <w:p w:rsidR="00316822" w:rsidRPr="00E774AA" w:rsidRDefault="00316822" w:rsidP="00316822">
      <w:pPr>
        <w:spacing w:line="240" w:lineRule="auto"/>
        <w:rPr>
          <w:rFonts w:ascii="Calibri" w:hAnsi="Calibri" w:cs="Calibri"/>
          <w:lang w:val="en-GB" w:eastAsia="en-GB"/>
        </w:rPr>
      </w:pPr>
    </w:p>
    <w:p w:rsidR="00316822"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60EB5C25" wp14:editId="403ADBB2">
            <wp:extent cx="987425" cy="1302385"/>
            <wp:effectExtent l="0" t="0" r="3175" b="0"/>
            <wp:docPr id="5" name="Picture 5" descr="Machine generated alternative text:&#10;Customiz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generated alternative text:&#10;Customize..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87425" cy="1302385"/>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eastAsia="en-GB"/>
        </w:rPr>
      </w:pP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Opening this will show your agent. Wait for a few minutes until the status changes from red to green as below:</w:t>
      </w:r>
    </w:p>
    <w:p w:rsidR="00316822" w:rsidRPr="00E774AA" w:rsidRDefault="00316822" w:rsidP="00316822">
      <w:pPr>
        <w:spacing w:line="240" w:lineRule="auto"/>
        <w:rPr>
          <w:rFonts w:ascii="Calibri" w:hAnsi="Calibri" w:cs="Calibri"/>
          <w:lang w:val="en-GB" w:eastAsia="en-GB"/>
        </w:rPr>
      </w:pPr>
    </w:p>
    <w:p w:rsidR="00316822"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2D0B16DA" wp14:editId="1D788536">
            <wp:extent cx="4572000" cy="2992120"/>
            <wp:effectExtent l="0" t="0" r="0" b="0"/>
            <wp:docPr id="4" name="Picture 4" descr="Machine generated alternative text:&#10;o &#10;Symantec Management Agent &#10;Agent Settings &#10;Package download is finished. &#10;Package download is finished. &#10;O &#10;IY04/2018 &#10;Agent registered on the server successfully &#10;O Computer ID assigned by the server is IC74CB067-D35E-4COE-A244-g876B408Fogg) &#10;IY04/2018 &#10;o &#10;la &#10;Agent Settings &#10;Sofhmare Delivery &#10;Task Status &#10;O &#10;Help &#10;05 a &#10;Limitea to 1370 &#10;No maintenance uuindouus configured &#10;User Options &#10;v notific..„ &#10;V icon &#10;INenmorK usage: &#10;Maintenance Windows: &#10;Agents/PIug-ins &#10;A ents/PIu -ins &#10;Altiris Client Task Agent &#10;Altiris DAgent &#10;Inventory Rule Agent &#10;Sofhmare Management Fra... &#10;Symantec Management Ag... &#10;Version &#10;8.1.5641 &#10;8.1.5641 &#10;8.1.5641 &#10;8.1.5641 &#10;Install Path &#10;C:XProgram FilesNAItirisNAItiris AgentNAge... &#10;C:XProgram FilesNAItirisXDagent &#10;C:XProgram FilesNAItirisNAItiris AgentNAge.. &#10;C:XProgram FilesNAItirisNAItiris AgentNAge... &#10;C:XProgram FilesNAItirisNAItiris Ag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hine generated alternative text:&#10;o &#10;Symantec Management Agent &#10;Agent Settings &#10;Package download is finished. &#10;Package download is finished. &#10;O &#10;IY04/2018 &#10;Agent registered on the server successfully &#10;O Computer ID assigned by the server is IC74CB067-D35E-4COE-A244-g876B408Fogg) &#10;IY04/2018 &#10;o &#10;la &#10;Agent Settings &#10;Sofhmare Delivery &#10;Task Status &#10;O &#10;Help &#10;05 a &#10;Limitea to 1370 &#10;No maintenance uuindouus configured &#10;User Options &#10;v notific..„ &#10;V icon &#10;INenmorK usage: &#10;Maintenance Windows: &#10;Agents/PIug-ins &#10;A ents/PIu -ins &#10;Altiris Client Task Agent &#10;Altiris DAgent &#10;Inventory Rule Agent &#10;Sofhmare Management Fra... &#10;Symantec Management Ag... &#10;Version &#10;8.1.5641 &#10;8.1.5641 &#10;8.1.5641 &#10;8.1.5641 &#10;Install Path &#10;C:XProgram FilesNAItirisNAItiris AgentNAge... &#10;C:XProgram FilesNAItirisXDagent &#10;C:XProgram FilesNAItirisNAItiris AgentNAge.. &#10;C:XProgram FilesNAItirisNAItiris AgentNAge... &#10;C:XProgram FilesNAItirisNAItiris Agent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992120"/>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eastAsia="en-GB"/>
        </w:rPr>
      </w:pPr>
    </w:p>
    <w:p w:rsidR="00917164" w:rsidRDefault="00316822" w:rsidP="00316822">
      <w:pPr>
        <w:spacing w:line="240" w:lineRule="auto"/>
        <w:rPr>
          <w:rFonts w:ascii="Calibri" w:hAnsi="Calibri" w:cs="Calibri"/>
          <w:lang w:val="en-GB" w:eastAsia="en-GB"/>
        </w:rPr>
      </w:pPr>
      <w:r w:rsidRPr="00E774AA">
        <w:rPr>
          <w:rFonts w:ascii="Calibri" w:hAnsi="Calibri" w:cs="Calibri"/>
          <w:lang w:val="en-GB" w:eastAsia="en-GB"/>
        </w:rPr>
        <w:t>This indicates that your agent connects correctly to its server and is downloading packages for your machine.</w:t>
      </w:r>
    </w:p>
    <w:p w:rsidR="00917164" w:rsidRDefault="00917164">
      <w:pPr>
        <w:suppressAutoHyphens w:val="0"/>
        <w:spacing w:line="240" w:lineRule="auto"/>
        <w:rPr>
          <w:rFonts w:ascii="Calibri" w:hAnsi="Calibri" w:cs="Calibri"/>
          <w:lang w:val="en-GB" w:eastAsia="en-GB"/>
        </w:rPr>
      </w:pPr>
      <w:r>
        <w:rPr>
          <w:rFonts w:ascii="Calibri" w:hAnsi="Calibri" w:cs="Calibri"/>
          <w:lang w:val="en-GB" w:eastAsia="en-GB"/>
        </w:rPr>
        <w:br w:type="page"/>
      </w:r>
    </w:p>
    <w:p w:rsidR="00316822" w:rsidRPr="00E774AA" w:rsidRDefault="00316822" w:rsidP="00316822">
      <w:pPr>
        <w:spacing w:line="240" w:lineRule="auto"/>
        <w:rPr>
          <w:rFonts w:ascii="Calibri" w:hAnsi="Calibri" w:cs="Calibri"/>
          <w:lang w:val="en-GB" w:eastAsia="en-GB"/>
        </w:rPr>
      </w:pPr>
    </w:p>
    <w:p w:rsidR="00316822" w:rsidRDefault="00316822" w:rsidP="00316822">
      <w:pPr>
        <w:pStyle w:val="Heading2"/>
        <w:rPr>
          <w:lang w:val="en-GB"/>
        </w:rPr>
      </w:pPr>
      <w:bookmarkStart w:id="7" w:name="_Toc522621996"/>
      <w:bookmarkStart w:id="8" w:name="OLE_LINK22"/>
      <w:bookmarkStart w:id="9" w:name="OLE_LINK23"/>
      <w:r>
        <w:rPr>
          <w:lang w:val="en-GB"/>
        </w:rPr>
        <w:t>Reboot a Machine</w:t>
      </w:r>
      <w:bookmarkEnd w:id="7"/>
    </w:p>
    <w:bookmarkEnd w:id="8"/>
    <w:bookmarkEnd w:id="9"/>
    <w:p w:rsidR="00316822" w:rsidRDefault="00316822" w:rsidP="00316822">
      <w:pPr>
        <w:rPr>
          <w:lang w:val="en-GB"/>
        </w:rPr>
      </w:pP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If a machine need to be rebooted for any reason, first select the machine in the list and click </w:t>
      </w:r>
      <w:r w:rsidRPr="00E774AA">
        <w:rPr>
          <w:rFonts w:ascii="Calibri" w:hAnsi="Calibri" w:cs="Calibri"/>
          <w:b/>
          <w:bCs/>
          <w:lang w:val="en-GB" w:eastAsia="en-GB"/>
        </w:rPr>
        <w:t>reboot</w:t>
      </w:r>
      <w:r w:rsidRPr="00E774AA">
        <w:rPr>
          <w:rFonts w:ascii="Calibri" w:hAnsi="Calibri" w:cs="Calibri"/>
          <w:lang w:val="en-GB" w:eastAsia="en-GB"/>
        </w:rPr>
        <w:t>. An entry is added in the lower pane that a reboot is requested for the chosen machine. Also if a virtual machine hangs, you can use this option that can solve a lot of problems.</w:t>
      </w:r>
    </w:p>
    <w:p w:rsidR="00917164" w:rsidRPr="00E774AA" w:rsidRDefault="00917164" w:rsidP="00316822">
      <w:pPr>
        <w:spacing w:line="240" w:lineRule="auto"/>
        <w:rPr>
          <w:rFonts w:ascii="Calibri" w:hAnsi="Calibri" w:cs="Calibri"/>
          <w:lang w:val="en-GB" w:eastAsia="en-GB"/>
        </w:rPr>
      </w:pPr>
    </w:p>
    <w:p w:rsidR="00316822"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2C781D88" wp14:editId="1711A30E">
            <wp:extent cx="2669540" cy="2967170"/>
            <wp:effectExtent l="0" t="0" r="0" b="5080"/>
            <wp:docPr id="3" name="Picture 3" descr="Machine generated alternative text:&#10;PatchGU1 &#10;kW-AMOSOI &#10;W-BACKUPOI &#10;kW-BOSUNOI &#10;W-CAPTAINOI &#10;W-CHIEFOI &#10;kW-COOKOI &#10;kW-DCOI &#10;W-ECROI &#10;W-ECROFFICEOI &#10;W-ELECOI &#10;W-ELEC02 &#10;Start Update &#10;Reboot &#10;Start Patch &#10;Scan &#10;Start Update &#10;Cycle + Reboot &#10;Generate Report &#10;Checking connection with WV-BACKLIPOI &#10;W-BACKUPOI is ONLINE &#10;WV-BACKLIPOI no altiris agent &#10;Checking connection with WV-BRIDGEOI &#10;is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hine generated alternative text:&#10;PatchGU1 &#10;kW-AMOSOI &#10;W-BACKUPOI &#10;kW-BOSUNOI &#10;W-CAPTAINOI &#10;W-CHIEFOI &#10;kW-COOKOI &#10;kW-DCOI &#10;W-ECROI &#10;W-ECROFFICEOI &#10;W-ELECOI &#10;W-ELEC02 &#10;Start Update &#10;Reboot &#10;Start Patch &#10;Scan &#10;Start Update &#10;Cycle + Reboot &#10;Generate Report &#10;Checking connection with WV-BACKLIPOI &#10;W-BACKUPOI is ONLINE &#10;WV-BACKLIPOI no altiris agent &#10;Checking connection with WV-BRIDGEOI &#10;is ONLINE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77534" cy="2976055"/>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eastAsia="en-GB"/>
        </w:rPr>
      </w:pP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 Note that you will not see a status of the boot progress.</w:t>
      </w:r>
    </w:p>
    <w:p w:rsidR="00917164" w:rsidRDefault="00917164">
      <w:pPr>
        <w:suppressAutoHyphens w:val="0"/>
        <w:spacing w:line="240" w:lineRule="auto"/>
        <w:rPr>
          <w:rFonts w:ascii="Calibri" w:hAnsi="Calibri" w:cs="Calibri"/>
          <w:lang w:val="en-GB" w:eastAsia="en-GB"/>
        </w:rPr>
      </w:pPr>
      <w:r>
        <w:rPr>
          <w:rFonts w:ascii="Calibri" w:hAnsi="Calibri" w:cs="Calibri"/>
          <w:lang w:val="en-GB" w:eastAsia="en-GB"/>
        </w:rPr>
        <w:br w:type="page"/>
      </w:r>
    </w:p>
    <w:p w:rsidR="00316822" w:rsidRDefault="00316822" w:rsidP="00316822">
      <w:pPr>
        <w:spacing w:line="240" w:lineRule="auto"/>
        <w:rPr>
          <w:rFonts w:ascii="Calibri" w:hAnsi="Calibri" w:cs="Calibri"/>
          <w:lang w:val="en-GB" w:eastAsia="en-GB"/>
        </w:rPr>
      </w:pPr>
    </w:p>
    <w:p w:rsidR="00316822" w:rsidRDefault="00316822" w:rsidP="00316822">
      <w:pPr>
        <w:pStyle w:val="Heading2"/>
        <w:rPr>
          <w:lang w:val="en-GB"/>
        </w:rPr>
      </w:pPr>
      <w:bookmarkStart w:id="10" w:name="_Toc522621997"/>
      <w:r>
        <w:rPr>
          <w:lang w:val="en-GB"/>
        </w:rPr>
        <w:t>Start Update Cycle</w:t>
      </w:r>
      <w:bookmarkEnd w:id="10"/>
    </w:p>
    <w:p w:rsidR="00316822" w:rsidRDefault="00316822" w:rsidP="00316822">
      <w:pPr>
        <w:rPr>
          <w:lang w:val="en-GB"/>
        </w:rPr>
      </w:pP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If your machine has an agent (status for agent is green), you can start the update cycle, which simply means that you will ask your machine to search for new updates and apply them. </w:t>
      </w:r>
      <w:r w:rsidRPr="00E774AA">
        <w:rPr>
          <w:rFonts w:ascii="Calibri" w:hAnsi="Calibri" w:cs="Calibri"/>
          <w:lang w:val="en-GB" w:eastAsia="en-GB"/>
        </w:rPr>
        <w:br/>
        <w:t>You have the choice between 2 options.</w:t>
      </w:r>
      <w:r w:rsidRPr="00E774AA">
        <w:rPr>
          <w:rFonts w:ascii="Calibri" w:hAnsi="Calibri" w:cs="Calibri"/>
          <w:lang w:val="en-GB" w:eastAsia="en-GB"/>
        </w:rPr>
        <w:br/>
      </w:r>
      <w:r w:rsidRPr="00E774AA">
        <w:rPr>
          <w:rFonts w:ascii="Calibri" w:hAnsi="Calibri" w:cs="Calibri"/>
          <w:b/>
          <w:bCs/>
          <w:lang w:val="en-GB" w:eastAsia="en-GB"/>
        </w:rPr>
        <w:t>Start Update Cycle</w:t>
      </w:r>
      <w:r w:rsidRPr="00E774AA">
        <w:rPr>
          <w:rFonts w:ascii="Calibri" w:hAnsi="Calibri" w:cs="Calibri"/>
          <w:lang w:val="en-GB" w:eastAsia="en-GB"/>
        </w:rPr>
        <w:t xml:space="preserve"> will check for new updates and apply them afterwards. After this process you will be requested to reboot the machine and you will have the option to choose when you want to reboot:</w:t>
      </w:r>
    </w:p>
    <w:p w:rsidR="00316822" w:rsidRPr="00E774AA" w:rsidRDefault="00316822" w:rsidP="00316822">
      <w:pPr>
        <w:spacing w:line="240" w:lineRule="auto"/>
        <w:rPr>
          <w:rFonts w:ascii="Calibri" w:hAnsi="Calibri" w:cs="Calibri"/>
          <w:lang w:val="en-GB" w:eastAsia="en-GB"/>
        </w:rPr>
      </w:pPr>
    </w:p>
    <w:p w:rsidR="00316822" w:rsidRPr="00E774AA" w:rsidRDefault="00316822" w:rsidP="00316822">
      <w:pPr>
        <w:spacing w:line="240" w:lineRule="auto"/>
        <w:rPr>
          <w:rFonts w:ascii="Calibri" w:hAnsi="Calibri" w:cs="Calibri"/>
          <w:lang w:eastAsia="en-GB"/>
        </w:rPr>
      </w:pPr>
      <w:r w:rsidRPr="00E774AA">
        <w:rPr>
          <w:rFonts w:ascii="Calibri" w:hAnsi="Calibri" w:cs="Calibri"/>
          <w:noProof/>
          <w:lang w:val="en-GB" w:eastAsia="en-GB"/>
        </w:rPr>
        <w:drawing>
          <wp:inline distT="0" distB="0" distL="0" distR="0" wp14:anchorId="1DB3B1DD" wp14:editId="11BB26DB">
            <wp:extent cx="2268081" cy="2520950"/>
            <wp:effectExtent l="0" t="0" r="0" b="0"/>
            <wp:docPr id="2" name="Picture 2" descr="Machine generated alternative text:&#10;PatchGU1 &#10;kW-AMOSOI &#10;W-BACKUPOI &#10;kW-BOSUNOI &#10;W-CAPTAINOI &#10;W-CHIEFOI &#10;kW-COOKOI &#10;kW-DCOI &#10;W-ECROI &#10;W-ECROFFICEOI &#10;W-ELECOI &#10;W-ELEC02 &#10;Start Update &#10;Reboot &#10;Start Patch &#10;Scan &#10;Start Update &#10;Cycle + Reboot &#10;Generate Report &#10;Checking connection with WV-BACKLIPOI &#10;W-BACKUPOI is ONLINE &#10;WV-BACKLIPOI no altiris agent &#10;Checking connection with WV-BRIDGEOI &#10;is ONLINE &#10;has agent &#10;Start update cvcie tor WV-BHIOISELI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hine generated alternative text:&#10;PatchGU1 &#10;kW-AMOSOI &#10;W-BACKUPOI &#10;kW-BOSUNOI &#10;W-CAPTAINOI &#10;W-CHIEFOI &#10;kW-COOKOI &#10;kW-DCOI &#10;W-ECROI &#10;W-ECROFFICEOI &#10;W-ELECOI &#10;W-ELEC02 &#10;Start Update &#10;Reboot &#10;Start Patch &#10;Scan &#10;Start Update &#10;Cycle + Reboot &#10;Generate Report &#10;Checking connection with WV-BACKLIPOI &#10;W-BACKUPOI is ONLINE &#10;WV-BACKLIPOI no altiris agent &#10;Checking connection with WV-BRIDGEOI &#10;is ONLINE &#10;has agent &#10;Start update cvcie tor WV-BHIOISELII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79694" cy="2533857"/>
                    </a:xfrm>
                    <a:prstGeom prst="rect">
                      <a:avLst/>
                    </a:prstGeom>
                    <a:noFill/>
                    <a:ln>
                      <a:noFill/>
                    </a:ln>
                  </pic:spPr>
                </pic:pic>
              </a:graphicData>
            </a:graphic>
          </wp:inline>
        </w:drawing>
      </w:r>
    </w:p>
    <w:p w:rsidR="00316822" w:rsidRPr="00E774AA" w:rsidRDefault="00316822" w:rsidP="00316822">
      <w:pPr>
        <w:spacing w:line="240" w:lineRule="auto"/>
        <w:rPr>
          <w:rFonts w:ascii="Calibri" w:hAnsi="Calibri" w:cs="Calibri"/>
          <w:lang w:val="en-GB" w:eastAsia="en-GB"/>
        </w:rPr>
      </w:pPr>
      <w:r w:rsidRPr="00E774AA">
        <w:rPr>
          <w:rFonts w:ascii="Calibri" w:hAnsi="Calibri" w:cs="Calibri"/>
          <w:lang w:val="en-GB" w:eastAsia="en-GB"/>
        </w:rPr>
        <w:t> </w:t>
      </w:r>
    </w:p>
    <w:p w:rsidR="00316822" w:rsidRDefault="00316822" w:rsidP="00316822">
      <w:pPr>
        <w:spacing w:line="240" w:lineRule="auto"/>
        <w:rPr>
          <w:rFonts w:ascii="Calibri" w:hAnsi="Calibri" w:cs="Calibri"/>
          <w:lang w:val="en-GB" w:eastAsia="en-GB"/>
        </w:rPr>
      </w:pPr>
      <w:r w:rsidRPr="00E774AA">
        <w:rPr>
          <w:rFonts w:ascii="Calibri" w:hAnsi="Calibri" w:cs="Calibri"/>
          <w:lang w:val="en-GB" w:eastAsia="en-GB"/>
        </w:rPr>
        <w:t xml:space="preserve">A second option is </w:t>
      </w:r>
      <w:r w:rsidRPr="00E774AA">
        <w:rPr>
          <w:rFonts w:ascii="Calibri" w:hAnsi="Calibri" w:cs="Calibri"/>
          <w:b/>
          <w:bCs/>
          <w:lang w:val="en-GB" w:eastAsia="en-GB"/>
        </w:rPr>
        <w:t>Start Update Cycle + Reboot</w:t>
      </w:r>
      <w:r w:rsidRPr="00E774AA">
        <w:rPr>
          <w:rFonts w:ascii="Calibri" w:hAnsi="Calibri" w:cs="Calibri"/>
          <w:lang w:val="en-GB" w:eastAsia="en-GB"/>
        </w:rPr>
        <w:t>. This option will automatically reboot your machine after the updates are applied. The only disadvantage you have here is that you don't get the option to choose when to reboot the machine, but you will not have to connect to the machine after the updates are applied to reboot.</w:t>
      </w:r>
    </w:p>
    <w:p w:rsidR="00316822" w:rsidRPr="00E774AA" w:rsidRDefault="00316822" w:rsidP="00316822">
      <w:pPr>
        <w:spacing w:line="240" w:lineRule="auto"/>
        <w:rPr>
          <w:rFonts w:ascii="Calibri" w:hAnsi="Calibri" w:cs="Calibri"/>
          <w:lang w:val="en-GB" w:eastAsia="en-GB"/>
        </w:rPr>
      </w:pPr>
    </w:p>
    <w:p w:rsidR="00734B31" w:rsidRPr="00316822" w:rsidRDefault="00316822" w:rsidP="00917164">
      <w:pPr>
        <w:spacing w:line="240" w:lineRule="auto"/>
        <w:rPr>
          <w:rFonts w:ascii="Arial" w:hAnsi="Arial" w:cs="Arial"/>
          <w:color w:val="000000"/>
          <w:sz w:val="19"/>
          <w:szCs w:val="19"/>
          <w:lang w:val="en-GB" w:eastAsia="nl-BE"/>
        </w:rPr>
      </w:pPr>
      <w:r w:rsidRPr="00E774AA">
        <w:rPr>
          <w:rFonts w:ascii="Calibri" w:hAnsi="Calibri" w:cs="Calibri"/>
          <w:noProof/>
          <w:lang w:val="en-GB" w:eastAsia="en-GB"/>
        </w:rPr>
        <w:drawing>
          <wp:inline distT="0" distB="0" distL="0" distR="0" wp14:anchorId="53CE628B" wp14:editId="2FA7572C">
            <wp:extent cx="2370915" cy="2635250"/>
            <wp:effectExtent l="0" t="0" r="0" b="0"/>
            <wp:docPr id="18" name="Picture 18" descr="Machine generated alternative text:&#10;PatchGU1 &#10;kW-AMOSOI &#10;W-BACKUPOI &#10;kW-BOSUNOI &#10;W-CAPTAINOI &#10;W-CHIEFOI &#10;kW-COOKOI &#10;kW-DCOI &#10;W-ECROI &#10;W-ECROFFICEOI &#10;W-ELECOI &#10;W-ELEC02 &#10;Start Update &#10;Reboot &#10;Start Patch &#10;Scan &#10;Start Update &#10;Cycle + Reboot &#10;Generate Report &#10;WV-BACKLIPOI no altiris agent &#10;Checking connection with WV-BRIDGEOI &#10;is ONLINE &#10;has agent &#10;REBOOT for &#10;Start update cycle for WV-BRIDGEOI &#10;Checking connection with WV-CHIEFOI &#10;W-CHIEFOI is ONL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generated alternative text:&#10;PatchGU1 &#10;kW-AMOSOI &#10;W-BACKUPOI &#10;kW-BOSUNOI &#10;W-CAPTAINOI &#10;W-CHIEFOI &#10;kW-COOKOI &#10;kW-DCOI &#10;W-ECROI &#10;W-ECROFFICEOI &#10;W-ELECOI &#10;W-ELEC02 &#10;Start Update &#10;Reboot &#10;Start Patch &#10;Scan &#10;Start Update &#10;Cycle + Reboot &#10;Generate Report &#10;WV-BACKLIPOI no altiris agent &#10;Checking connection with WV-BRIDGEOI &#10;is ONLINE &#10;has agent &#10;REBOOT for &#10;Start update cycle for WV-BRIDGEOI &#10;Checking connection with WV-CHIEFOI &#10;W-CHIEFOI is ONLINE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9062" cy="2644305"/>
                    </a:xfrm>
                    <a:prstGeom prst="rect">
                      <a:avLst/>
                    </a:prstGeom>
                    <a:noFill/>
                    <a:ln>
                      <a:noFill/>
                    </a:ln>
                  </pic:spPr>
                </pic:pic>
              </a:graphicData>
            </a:graphic>
          </wp:inline>
        </w:drawing>
      </w:r>
      <w:bookmarkStart w:id="11" w:name="_GoBack"/>
      <w:bookmarkEnd w:id="11"/>
    </w:p>
    <w:sectPr w:rsidR="00734B31" w:rsidRPr="00316822">
      <w:headerReference w:type="default" r:id="rId19"/>
      <w:footerReference w:type="default" r:id="rId20"/>
      <w:footnotePr>
        <w:pos w:val="beneathText"/>
      </w:footnotePr>
      <w:pgSz w:w="11905" w:h="16837"/>
      <w:pgMar w:top="851" w:right="1134" w:bottom="851" w:left="1134" w:header="709" w:footer="720" w:gutter="0"/>
      <w:cols w:space="720"/>
      <w:docGrid w:linePitch="36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22F" w:rsidRDefault="00B7522F">
      <w:r>
        <w:separator/>
      </w:r>
    </w:p>
  </w:endnote>
  <w:endnote w:type="continuationSeparator" w:id="0">
    <w:p w:rsidR="00B7522F" w:rsidRDefault="00B75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altName w:val="Van Dale 1997"/>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000" w:firstRow="0" w:lastRow="0" w:firstColumn="0" w:lastColumn="0" w:noHBand="0" w:noVBand="0"/>
    </w:tblPr>
    <w:tblGrid>
      <w:gridCol w:w="7196"/>
      <w:gridCol w:w="567"/>
      <w:gridCol w:w="2091"/>
    </w:tblGrid>
    <w:tr w:rsidR="00401591">
      <w:trPr>
        <w:cantSplit/>
      </w:trPr>
      <w:tc>
        <w:tcPr>
          <w:tcW w:w="7196" w:type="dxa"/>
          <w:vAlign w:val="center"/>
        </w:tcPr>
        <w:p w:rsidR="00401591" w:rsidRDefault="00401591">
          <w:pPr>
            <w:pStyle w:val="Footer"/>
            <w:snapToGrid w:val="0"/>
            <w:rPr>
              <w:sz w:val="16"/>
              <w:lang w:val="en-US"/>
            </w:rPr>
          </w:pPr>
        </w:p>
      </w:tc>
      <w:tc>
        <w:tcPr>
          <w:tcW w:w="567" w:type="dxa"/>
          <w:tcBorders>
            <w:top w:val="single" w:sz="4" w:space="0" w:color="000000"/>
          </w:tcBorders>
          <w:vAlign w:val="center"/>
        </w:tcPr>
        <w:p w:rsidR="00401591" w:rsidRDefault="00401591">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401591" w:rsidRDefault="00401591">
          <w:pPr>
            <w:pStyle w:val="Footer"/>
            <w:snapToGrid w:val="0"/>
            <w:jc w:val="right"/>
          </w:pPr>
          <w:r>
            <w:rPr>
              <w:rStyle w:val="PageNumber"/>
              <w:sz w:val="16"/>
            </w:rPr>
            <w:t xml:space="preserve">Page  </w:t>
          </w:r>
          <w:r>
            <w:rPr>
              <w:rStyle w:val="PageNumber"/>
              <w:sz w:val="16"/>
            </w:rPr>
            <w:fldChar w:fldCharType="begin"/>
          </w:r>
          <w:r>
            <w:rPr>
              <w:rStyle w:val="PageNumber"/>
              <w:sz w:val="16"/>
            </w:rPr>
            <w:instrText xml:space="preserve"> PAGE </w:instrText>
          </w:r>
          <w:r>
            <w:rPr>
              <w:rStyle w:val="PageNumber"/>
              <w:sz w:val="16"/>
            </w:rPr>
            <w:fldChar w:fldCharType="separate"/>
          </w:r>
          <w:r w:rsidR="002679A8">
            <w:rPr>
              <w:rStyle w:val="PageNumber"/>
              <w:noProof/>
              <w:sz w:val="16"/>
            </w:rPr>
            <w:t>7</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2679A8">
            <w:rPr>
              <w:rStyle w:val="PageNumber"/>
              <w:noProof/>
              <w:sz w:val="16"/>
            </w:rPr>
            <w:t>7</w:t>
          </w:r>
          <w:r>
            <w:rPr>
              <w:rStyle w:val="PageNumber"/>
              <w:sz w:val="16"/>
            </w:rPr>
            <w:fldChar w:fldCharType="end"/>
          </w:r>
        </w:p>
      </w:tc>
    </w:tr>
  </w:tbl>
  <w:p w:rsidR="00401591" w:rsidRDefault="00401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22F" w:rsidRDefault="00B7522F">
      <w:r>
        <w:separator/>
      </w:r>
    </w:p>
  </w:footnote>
  <w:footnote w:type="continuationSeparator" w:id="0">
    <w:p w:rsidR="00B7522F" w:rsidRDefault="00B752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2" w:type="dxa"/>
      <w:tblLayout w:type="fixed"/>
      <w:tblLook w:val="0000" w:firstRow="0" w:lastRow="0" w:firstColumn="0" w:lastColumn="0" w:noHBand="0" w:noVBand="0"/>
    </w:tblPr>
    <w:tblGrid>
      <w:gridCol w:w="3000"/>
      <w:gridCol w:w="3487"/>
      <w:gridCol w:w="3428"/>
    </w:tblGrid>
    <w:tr w:rsidR="00401591">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401591" w:rsidRDefault="00401591">
          <w:pPr>
            <w:tabs>
              <w:tab w:val="left" w:pos="4500"/>
            </w:tabs>
            <w:snapToGrid w:val="0"/>
            <w:spacing w:before="40" w:line="100" w:lineRule="atLeast"/>
            <w:jc w:val="center"/>
          </w:pPr>
          <w:bookmarkStart w:id="12" w:name="OLE_LINK1"/>
          <w:bookmarkStart w:id="13" w:name="OLE_LINK2"/>
          <w:bookmarkStart w:id="14" w:name="_Hlk522608310"/>
          <w:r>
            <w:rPr>
              <w:rFonts w:ascii="Arial" w:hAnsi="Arial" w:cs="Arial"/>
              <w:b/>
              <w:lang w:val="en-US"/>
            </w:rPr>
            <w:t>JAN DE NUL GROUP</w:t>
          </w:r>
        </w:p>
      </w:tc>
      <w:tc>
        <w:tcPr>
          <w:tcW w:w="6915" w:type="dxa"/>
          <w:gridSpan w:val="2"/>
          <w:tcBorders>
            <w:top w:val="single" w:sz="1" w:space="0" w:color="000000"/>
            <w:left w:val="single" w:sz="4" w:space="0" w:color="000000"/>
            <w:bottom w:val="single" w:sz="4" w:space="0" w:color="000000"/>
            <w:right w:val="single" w:sz="1" w:space="0" w:color="000000"/>
          </w:tcBorders>
          <w:shd w:val="clear" w:color="auto" w:fill="C0C0C0"/>
        </w:tcPr>
        <w:p w:rsidR="00401591" w:rsidRDefault="00401591">
          <w:pPr>
            <w:tabs>
              <w:tab w:val="left" w:pos="4500"/>
            </w:tabs>
            <w:snapToGrid w:val="0"/>
            <w:spacing w:before="40" w:line="100" w:lineRule="atLeast"/>
            <w:jc w:val="center"/>
          </w:pPr>
          <w:r>
            <w:rPr>
              <w:rFonts w:cs="Arial"/>
              <w:b/>
              <w:lang w:val="en-US"/>
            </w:rPr>
            <w:fldChar w:fldCharType="begin"/>
          </w:r>
          <w:r>
            <w:rPr>
              <w:rFonts w:cs="Arial"/>
              <w:b/>
              <w:lang w:val="en-US"/>
            </w:rPr>
            <w:instrText xml:space="preserve"> TITLE </w:instrText>
          </w:r>
          <w:r>
            <w:rPr>
              <w:rFonts w:cs="Arial"/>
              <w:b/>
              <w:lang w:val="en-US"/>
            </w:rPr>
            <w:fldChar w:fldCharType="end"/>
          </w:r>
        </w:p>
      </w:tc>
    </w:tr>
    <w:tr w:rsidR="00401591">
      <w:trPr>
        <w:cantSplit/>
        <w:trHeight w:hRule="exact" w:val="251"/>
      </w:trPr>
      <w:tc>
        <w:tcPr>
          <w:tcW w:w="3000" w:type="dxa"/>
          <w:vMerge w:val="restart"/>
          <w:tcBorders>
            <w:left w:val="single" w:sz="1" w:space="0" w:color="000000"/>
            <w:bottom w:val="single" w:sz="4" w:space="0" w:color="000000"/>
          </w:tcBorders>
          <w:vAlign w:val="center"/>
        </w:tcPr>
        <w:p w:rsidR="00401591" w:rsidRDefault="000B572F" w:rsidP="00401591">
          <w:pPr>
            <w:tabs>
              <w:tab w:val="left" w:pos="4500"/>
            </w:tabs>
            <w:snapToGrid w:val="0"/>
            <w:rPr>
              <w:lang w:val="en-US"/>
            </w:rPr>
          </w:pPr>
          <w:r>
            <w:rPr>
              <w:noProof/>
              <w:lang w:val="en-GB" w:eastAsia="en-GB"/>
            </w:rPr>
            <w:drawing>
              <wp:anchor distT="0" distB="0" distL="0" distR="0" simplePos="0" relativeHeight="251657728" behindDoc="1" locked="0" layoutInCell="1" allowOverlap="1">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915" w:type="dxa"/>
          <w:gridSpan w:val="2"/>
          <w:tcBorders>
            <w:left w:val="single" w:sz="4" w:space="0" w:color="000000"/>
            <w:bottom w:val="single" w:sz="4" w:space="0" w:color="000000"/>
            <w:right w:val="single" w:sz="1" w:space="0" w:color="000000"/>
          </w:tcBorders>
          <w:vAlign w:val="bottom"/>
        </w:tcPr>
        <w:p w:rsidR="00401591" w:rsidRDefault="00401591">
          <w:pPr>
            <w:tabs>
              <w:tab w:val="left" w:pos="4500"/>
            </w:tabs>
            <w:snapToGrid w:val="0"/>
            <w:spacing w:before="40"/>
            <w:jc w:val="cente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401591" w:rsidRPr="00256470">
      <w:trPr>
        <w:cantSplit/>
      </w:trPr>
      <w:tc>
        <w:tcPr>
          <w:tcW w:w="3000" w:type="dxa"/>
          <w:vMerge/>
          <w:tcBorders>
            <w:left w:val="single" w:sz="1" w:space="0" w:color="000000"/>
            <w:bottom w:val="single" w:sz="4" w:space="0" w:color="000000"/>
          </w:tcBorders>
          <w:vAlign w:val="center"/>
        </w:tcPr>
        <w:p w:rsidR="00401591" w:rsidRDefault="00401591"/>
      </w:tc>
      <w:tc>
        <w:tcPr>
          <w:tcW w:w="3487" w:type="dxa"/>
          <w:tcBorders>
            <w:left w:val="single" w:sz="4" w:space="0" w:color="000000"/>
            <w:bottom w:val="single" w:sz="4" w:space="0" w:color="000000"/>
          </w:tcBorders>
          <w:vAlign w:val="bottom"/>
        </w:tcPr>
        <w:p w:rsidR="00401591" w:rsidRPr="001E6C11" w:rsidRDefault="00401591">
          <w:pPr>
            <w:tabs>
              <w:tab w:val="left" w:pos="4500"/>
            </w:tabs>
            <w:snapToGrid w:val="0"/>
            <w:rPr>
              <w:sz w:val="14"/>
              <w:szCs w:val="14"/>
              <w:u w:val="single"/>
              <w:lang w:val="en-GB"/>
            </w:rPr>
          </w:pPr>
          <w:r w:rsidRPr="001E6C11">
            <w:rPr>
              <w:sz w:val="14"/>
              <w:szCs w:val="14"/>
              <w:u w:val="single"/>
              <w:lang w:val="en-GB"/>
            </w:rPr>
            <w:t>Author:</w:t>
          </w:r>
          <w:r w:rsidR="007059A1" w:rsidRPr="001E6C11">
            <w:rPr>
              <w:sz w:val="14"/>
              <w:szCs w:val="14"/>
              <w:lang w:val="en-GB"/>
            </w:rPr>
            <w:t xml:space="preserve"> </w:t>
          </w:r>
          <w:r w:rsidR="00316822">
            <w:rPr>
              <w:sz w:val="14"/>
              <w:szCs w:val="14"/>
              <w:lang w:val="en-GB"/>
            </w:rPr>
            <w:t>De Wachter Lennert</w:t>
          </w:r>
        </w:p>
        <w:p w:rsidR="00401591" w:rsidRPr="001E6C11" w:rsidRDefault="00401591">
          <w:pPr>
            <w:tabs>
              <w:tab w:val="left" w:pos="4500"/>
            </w:tabs>
            <w:rPr>
              <w:sz w:val="14"/>
              <w:szCs w:val="14"/>
              <w:u w:val="single"/>
              <w:lang w:val="en-GB"/>
            </w:rPr>
          </w:pPr>
          <w:r w:rsidRPr="001E6C11">
            <w:rPr>
              <w:sz w:val="14"/>
              <w:szCs w:val="14"/>
              <w:u w:val="single"/>
              <w:lang w:val="en-GB"/>
            </w:rPr>
            <w:t>Filename</w:t>
          </w:r>
          <w:r w:rsidRPr="001E6C11">
            <w:rPr>
              <w:sz w:val="14"/>
              <w:szCs w:val="14"/>
              <w:lang w:val="en-GB"/>
            </w:rPr>
            <w:t xml:space="preserve">: </w:t>
          </w:r>
          <w:r w:rsidR="00316822">
            <w:rPr>
              <w:sz w:val="14"/>
              <w:szCs w:val="14"/>
              <w:lang w:val="en-GB"/>
            </w:rPr>
            <w:t>JDN Standards – PatchGUI application</w:t>
          </w:r>
          <w:r>
            <w:rPr>
              <w:sz w:val="14"/>
              <w:szCs w:val="14"/>
              <w:lang w:val="en-US"/>
            </w:rPr>
            <w:fldChar w:fldCharType="begin"/>
          </w:r>
          <w:r w:rsidRPr="001E6C11">
            <w:rPr>
              <w:sz w:val="14"/>
              <w:szCs w:val="14"/>
              <w:lang w:val="en-GB"/>
            </w:rPr>
            <w:instrText xml:space="preserve"> FILENAME </w:instrText>
          </w:r>
          <w:r>
            <w:rPr>
              <w:sz w:val="14"/>
              <w:szCs w:val="14"/>
              <w:lang w:val="en-US"/>
            </w:rPr>
            <w:fldChar w:fldCharType="end"/>
          </w:r>
        </w:p>
      </w:tc>
      <w:tc>
        <w:tcPr>
          <w:tcW w:w="3428" w:type="dxa"/>
          <w:tcBorders>
            <w:bottom w:val="single" w:sz="4" w:space="0" w:color="000000"/>
            <w:right w:val="single" w:sz="1" w:space="0" w:color="000000"/>
          </w:tcBorders>
          <w:vAlign w:val="bottom"/>
        </w:tcPr>
        <w:p w:rsidR="00401591" w:rsidRDefault="00401591">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Pr>
              <w:sz w:val="14"/>
              <w:szCs w:val="14"/>
              <w:lang w:val="en-US"/>
            </w:rPr>
            <w:t>08:45</w:t>
          </w:r>
          <w:r>
            <w:rPr>
              <w:sz w:val="14"/>
              <w:szCs w:val="14"/>
              <w:lang w:val="en-US"/>
            </w:rPr>
            <w:fldChar w:fldCharType="end"/>
          </w:r>
          <w:r>
            <w:rPr>
              <w:sz w:val="14"/>
              <w:szCs w:val="14"/>
              <w:lang w:val="en-US"/>
            </w:rPr>
            <w:t xml:space="preserve"> </w:t>
          </w:r>
          <w:r w:rsidR="00D41499">
            <w:rPr>
              <w:sz w:val="14"/>
              <w:szCs w:val="14"/>
              <w:lang w:val="en-US"/>
            </w:rPr>
            <w:fldChar w:fldCharType="begin"/>
          </w:r>
          <w:r w:rsidR="00D41499">
            <w:rPr>
              <w:sz w:val="14"/>
              <w:szCs w:val="14"/>
              <w:lang w:val="en-US"/>
            </w:rPr>
            <w:instrText xml:space="preserve"> DATE  \@ "d MMMM yyyy"  \* MERGEFORMAT </w:instrText>
          </w:r>
          <w:r w:rsidR="00D41499">
            <w:rPr>
              <w:sz w:val="14"/>
              <w:szCs w:val="14"/>
              <w:lang w:val="en-US"/>
            </w:rPr>
            <w:fldChar w:fldCharType="separate"/>
          </w:r>
          <w:r w:rsidR="002679A8">
            <w:rPr>
              <w:noProof/>
              <w:sz w:val="14"/>
              <w:szCs w:val="14"/>
              <w:lang w:val="en-US"/>
            </w:rPr>
            <w:t>29 August 2018</w:t>
          </w:r>
          <w:r w:rsidR="00D41499">
            <w:rPr>
              <w:sz w:val="14"/>
              <w:szCs w:val="14"/>
              <w:lang w:val="en-US"/>
            </w:rPr>
            <w:fldChar w:fldCharType="end"/>
          </w:r>
        </w:p>
        <w:p w:rsidR="00401591" w:rsidRDefault="00401591">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2679A8">
            <w:rPr>
              <w:noProof/>
              <w:sz w:val="14"/>
              <w:szCs w:val="14"/>
              <w:lang w:val="en-US"/>
            </w:rPr>
            <w:t>11:08</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end"/>
          </w:r>
        </w:p>
        <w:p w:rsidR="00401591" w:rsidRDefault="00401591">
          <w:pPr>
            <w:tabs>
              <w:tab w:val="left" w:pos="4500"/>
            </w:tabs>
            <w:jc w:val="right"/>
            <w:rPr>
              <w:lang w:val="en-US"/>
            </w:rPr>
          </w:pPr>
          <w:r>
            <w:rPr>
              <w:sz w:val="14"/>
              <w:szCs w:val="14"/>
              <w:u w:val="single"/>
              <w:lang w:val="en-US"/>
            </w:rPr>
            <w:t>Revision</w:t>
          </w:r>
          <w:r>
            <w:rPr>
              <w:sz w:val="14"/>
              <w:szCs w:val="14"/>
              <w:lang w:val="en-US"/>
            </w:rPr>
            <w:t xml:space="preserve">: </w:t>
          </w:r>
          <w:r>
            <w:rPr>
              <w:sz w:val="14"/>
              <w:szCs w:val="14"/>
              <w:lang w:val="en-US"/>
            </w:rPr>
            <w:fldChar w:fldCharType="begin"/>
          </w:r>
          <w:r>
            <w:rPr>
              <w:sz w:val="14"/>
              <w:szCs w:val="14"/>
              <w:lang w:val="en-US"/>
            </w:rPr>
            <w:instrText xml:space="preserve"> REVNUM </w:instrText>
          </w:r>
          <w:r>
            <w:rPr>
              <w:sz w:val="14"/>
              <w:szCs w:val="14"/>
              <w:lang w:val="en-US"/>
            </w:rPr>
            <w:fldChar w:fldCharType="separate"/>
          </w:r>
          <w:r>
            <w:rPr>
              <w:sz w:val="14"/>
              <w:szCs w:val="14"/>
              <w:lang w:val="en-US"/>
            </w:rPr>
            <w:t>1</w:t>
          </w:r>
          <w:r>
            <w:rPr>
              <w:sz w:val="14"/>
              <w:szCs w:val="14"/>
              <w:lang w:val="en-US"/>
            </w:rPr>
            <w:fldChar w:fldCharType="end"/>
          </w:r>
        </w:p>
      </w:tc>
    </w:tr>
    <w:bookmarkEnd w:id="12"/>
    <w:bookmarkEnd w:id="13"/>
    <w:bookmarkEnd w:id="14"/>
  </w:tbl>
  <w:p w:rsidR="00401591" w:rsidRDefault="0040159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C24BF2"/>
    <w:multiLevelType w:val="hybridMultilevel"/>
    <w:tmpl w:val="6ADE67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D2571D4"/>
    <w:multiLevelType w:val="hybridMultilevel"/>
    <w:tmpl w:val="48A8E33C"/>
    <w:lvl w:ilvl="0" w:tplc="0813000F">
      <w:start w:val="2"/>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118A162F"/>
    <w:multiLevelType w:val="multilevel"/>
    <w:tmpl w:val="7382C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66DE9"/>
    <w:multiLevelType w:val="hybridMultilevel"/>
    <w:tmpl w:val="AD2296A6"/>
    <w:lvl w:ilvl="0" w:tplc="348C2C92">
      <w:start w:val="1"/>
      <w:numFmt w:val="bullet"/>
      <w:lvlText w:val=""/>
      <w:lvlJc w:val="left"/>
      <w:pPr>
        <w:ind w:left="1440" w:hanging="360"/>
      </w:pPr>
      <w:rPr>
        <w:rFonts w:ascii="Wingdings" w:hAnsi="Wingdings" w:hint="default"/>
        <w:color w:val="4F81BD" w:themeColor="accen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3E33A2"/>
    <w:multiLevelType w:val="hybridMultilevel"/>
    <w:tmpl w:val="27D09D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AFB66D8"/>
    <w:multiLevelType w:val="hybridMultilevel"/>
    <w:tmpl w:val="58B6D65C"/>
    <w:lvl w:ilvl="0" w:tplc="CFD47030">
      <w:start w:val="1"/>
      <w:numFmt w:val="decimal"/>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51754895"/>
    <w:multiLevelType w:val="hybridMultilevel"/>
    <w:tmpl w:val="C7720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2"/>
  </w:num>
  <w:num w:numId="6">
    <w:abstractNumId w:val="4"/>
  </w:num>
  <w:num w:numId="7">
    <w:abstractNumId w:val="6"/>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91"/>
    <w:rsid w:val="000B4DE4"/>
    <w:rsid w:val="000B572F"/>
    <w:rsid w:val="000C6A4A"/>
    <w:rsid w:val="0011138D"/>
    <w:rsid w:val="00153B65"/>
    <w:rsid w:val="001846EF"/>
    <w:rsid w:val="001D1B08"/>
    <w:rsid w:val="001E6C11"/>
    <w:rsid w:val="002210F6"/>
    <w:rsid w:val="00256470"/>
    <w:rsid w:val="0026050B"/>
    <w:rsid w:val="00262A22"/>
    <w:rsid w:val="002679A8"/>
    <w:rsid w:val="00316822"/>
    <w:rsid w:val="00347542"/>
    <w:rsid w:val="00401591"/>
    <w:rsid w:val="00446F0C"/>
    <w:rsid w:val="00463F89"/>
    <w:rsid w:val="004738D2"/>
    <w:rsid w:val="004813CB"/>
    <w:rsid w:val="004F2853"/>
    <w:rsid w:val="00524080"/>
    <w:rsid w:val="00596BE9"/>
    <w:rsid w:val="005E616A"/>
    <w:rsid w:val="005F1314"/>
    <w:rsid w:val="00623625"/>
    <w:rsid w:val="00630037"/>
    <w:rsid w:val="00650ACA"/>
    <w:rsid w:val="00671FAC"/>
    <w:rsid w:val="006A59E6"/>
    <w:rsid w:val="007059A1"/>
    <w:rsid w:val="0072112B"/>
    <w:rsid w:val="00734B31"/>
    <w:rsid w:val="007805F4"/>
    <w:rsid w:val="007B6E44"/>
    <w:rsid w:val="00837880"/>
    <w:rsid w:val="008C4D01"/>
    <w:rsid w:val="00917164"/>
    <w:rsid w:val="009319E4"/>
    <w:rsid w:val="0096579B"/>
    <w:rsid w:val="00980D99"/>
    <w:rsid w:val="009D3727"/>
    <w:rsid w:val="009D3E59"/>
    <w:rsid w:val="009D4535"/>
    <w:rsid w:val="00AF028B"/>
    <w:rsid w:val="00B7522F"/>
    <w:rsid w:val="00B96E07"/>
    <w:rsid w:val="00BB37D1"/>
    <w:rsid w:val="00BB6E4A"/>
    <w:rsid w:val="00C106C7"/>
    <w:rsid w:val="00C453ED"/>
    <w:rsid w:val="00C86ADA"/>
    <w:rsid w:val="00D41499"/>
    <w:rsid w:val="00DC22AE"/>
    <w:rsid w:val="00E67AB8"/>
    <w:rsid w:val="00E74CB8"/>
    <w:rsid w:val="00E81FD3"/>
    <w:rsid w:val="00FB6244"/>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B76197-9197-4277-9B82-2AFE71FA8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264" w:lineRule="auto"/>
    </w:pPr>
    <w:rPr>
      <w:rFonts w:ascii="Tahoma" w:hAnsi="Tahoma" w:cs="Tahoma"/>
      <w:sz w:val="24"/>
      <w:szCs w:val="24"/>
      <w:lang w:val="nl-NL" w:eastAsia="ar-SA"/>
    </w:rPr>
  </w:style>
  <w:style w:type="paragraph" w:styleId="Heading1">
    <w:name w:val="heading 1"/>
    <w:basedOn w:val="Normal"/>
    <w:next w:val="Normal"/>
    <w:qFormat/>
    <w:pPr>
      <w:numPr>
        <w:numId w:val="1"/>
      </w:numPr>
      <w:pBdr>
        <w:top w:val="single" w:sz="4" w:space="1" w:color="000000"/>
        <w:left w:val="single" w:sz="4" w:space="4" w:color="000000"/>
        <w:bottom w:val="single" w:sz="4" w:space="1" w:color="000000"/>
        <w:right w:val="single" w:sz="4" w:space="4" w:color="000000"/>
      </w:pBdr>
      <w:shd w:val="clear" w:color="auto" w:fill="C0C0C0"/>
      <w:spacing w:before="120" w:after="240"/>
      <w:jc w:val="center"/>
      <w:outlineLvl w:val="0"/>
    </w:pPr>
    <w:rPr>
      <w:sz w:val="32"/>
      <w:szCs w:val="32"/>
      <w:lang w:val="en-US"/>
    </w:rPr>
  </w:style>
  <w:style w:type="paragraph" w:styleId="Heading2">
    <w:name w:val="heading 2"/>
    <w:basedOn w:val="Normal"/>
    <w:next w:val="Normal"/>
    <w:link w:val="Heading2Char"/>
    <w:qFormat/>
    <w:pPr>
      <w:keepNext/>
      <w:numPr>
        <w:ilvl w:val="1"/>
        <w:numId w:val="1"/>
      </w:numPr>
      <w:pBdr>
        <w:bottom w:val="single" w:sz="8" w:space="1" w:color="000000"/>
      </w:pBdr>
      <w:spacing w:before="240" w:after="60" w:line="100" w:lineRule="atLeast"/>
      <w:outlineLvl w:val="1"/>
    </w:pPr>
    <w:rPr>
      <w:i/>
      <w:sz w:val="28"/>
    </w:rPr>
  </w:style>
  <w:style w:type="paragraph" w:styleId="Heading3">
    <w:name w:val="heading 3"/>
    <w:basedOn w:val="Normal"/>
    <w:next w:val="Normal"/>
    <w:qFormat/>
    <w:pPr>
      <w:keepNext/>
      <w:numPr>
        <w:ilvl w:val="2"/>
        <w:numId w:val="1"/>
      </w:numPr>
      <w:spacing w:before="240" w:after="60"/>
      <w:outlineLvl w:val="2"/>
    </w:pPr>
    <w:rPr>
      <w:u w:val="single"/>
    </w:rPr>
  </w:style>
  <w:style w:type="paragraph" w:styleId="Heading4">
    <w:name w:val="heading 4"/>
    <w:basedOn w:val="Normal"/>
    <w:next w:val="Normal"/>
    <w:qFormat/>
    <w:pPr>
      <w:keepNext/>
      <w:numPr>
        <w:ilvl w:val="3"/>
        <w:numId w:val="1"/>
      </w:numPr>
      <w:spacing w:before="240" w:after="60"/>
      <w:outlineLvl w:val="3"/>
    </w:pPr>
    <w:rPr>
      <w:i/>
      <w:u w:val="single"/>
    </w:rPr>
  </w:style>
  <w:style w:type="paragraph" w:styleId="Heading5">
    <w:name w:val="heading 5"/>
    <w:basedOn w:val="Normal"/>
    <w:next w:val="Normal"/>
    <w:qFormat/>
    <w:pPr>
      <w:keepNext/>
      <w:numPr>
        <w:ilvl w:val="4"/>
        <w:numId w:val="1"/>
      </w:numPr>
      <w:spacing w:before="240" w:after="60"/>
      <w:outlineLvl w:val="4"/>
    </w:pPr>
    <w:rPr>
      <w:sz w:val="22"/>
      <w:u w:val="single"/>
    </w:rPr>
  </w:style>
  <w:style w:type="paragraph" w:styleId="Heading6">
    <w:name w:val="heading 6"/>
    <w:basedOn w:val="Normal"/>
    <w:next w:val="Normal"/>
    <w:qFormat/>
    <w:pPr>
      <w:keepNext/>
      <w:numPr>
        <w:ilvl w:val="5"/>
        <w:numId w:val="1"/>
      </w:numPr>
      <w:spacing w:before="240" w:after="60" w:line="100" w:lineRule="atLeast"/>
      <w:outlineLvl w:val="5"/>
    </w:pPr>
    <w:rPr>
      <w:rFonts w:ascii="Century Gothic" w:hAnsi="Century Gothic"/>
      <w:u w:val="single"/>
    </w:rPr>
  </w:style>
  <w:style w:type="paragraph" w:styleId="Heading7">
    <w:name w:val="heading 7"/>
    <w:basedOn w:val="Normal"/>
    <w:next w:val="Normal"/>
    <w:qFormat/>
    <w:pPr>
      <w:keepNext/>
      <w:numPr>
        <w:ilvl w:val="6"/>
        <w:numId w:val="1"/>
      </w:numPr>
      <w:spacing w:before="240" w:after="60"/>
      <w:outlineLvl w:val="6"/>
    </w:pPr>
    <w:rPr>
      <w:rFonts w:ascii="Century Gothic" w:hAnsi="Century Gothic"/>
      <w:i/>
      <w:sz w:val="18"/>
      <w:u w:val="single"/>
    </w:rPr>
  </w:style>
  <w:style w:type="paragraph" w:styleId="Heading8">
    <w:name w:val="heading 8"/>
    <w:basedOn w:val="Heading6"/>
    <w:next w:val="Normal"/>
    <w:qFormat/>
    <w:pPr>
      <w:numPr>
        <w:ilvl w:val="7"/>
      </w:numPr>
      <w:outlineLvl w:val="7"/>
    </w:pPr>
    <w:rPr>
      <w:sz w:val="18"/>
      <w:u w:val="none"/>
    </w:rPr>
  </w:style>
  <w:style w:type="paragraph" w:styleId="Heading9">
    <w:name w:val="heading 9"/>
    <w:basedOn w:val="Normal"/>
    <w:next w:val="Normal"/>
    <w:qFormat/>
    <w:pPr>
      <w:numPr>
        <w:ilvl w:val="8"/>
        <w:numId w:val="1"/>
      </w:numPr>
      <w:spacing w:before="240" w:after="60"/>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semiHidden/>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paragraph" w:styleId="ListParagraph">
    <w:name w:val="List Paragraph"/>
    <w:basedOn w:val="Normal"/>
    <w:uiPriority w:val="34"/>
    <w:qFormat/>
    <w:rsid w:val="00E67AB8"/>
    <w:pPr>
      <w:ind w:left="720"/>
      <w:contextualSpacing/>
    </w:pPr>
  </w:style>
  <w:style w:type="character" w:customStyle="1" w:styleId="Heading2Char">
    <w:name w:val="Heading 2 Char"/>
    <w:basedOn w:val="DefaultParagraphFont"/>
    <w:link w:val="Heading2"/>
    <w:rsid w:val="00316822"/>
    <w:rPr>
      <w:rFonts w:ascii="Tahoma" w:hAnsi="Tahoma" w:cs="Tahoma"/>
      <w:i/>
      <w:sz w:val="28"/>
      <w:szCs w:val="24"/>
      <w:lang w:val="nl-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 Witte Koen</dc:creator>
  <cp:lastModifiedBy>De Wachter Lennert</cp:lastModifiedBy>
  <cp:revision>2</cp:revision>
  <dcterms:created xsi:type="dcterms:W3CDTF">2018-08-29T13:50:00Z</dcterms:created>
  <dcterms:modified xsi:type="dcterms:W3CDTF">2018-08-29T13:50:00Z</dcterms:modified>
</cp:coreProperties>
</file>