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242A1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4C3E81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>Domain controller 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2B1C2F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2B1C2F">
        <w:rPr>
          <w:noProof/>
        </w:rPr>
        <w:t>Preconfigured items</w:t>
      </w:r>
      <w:r w:rsidR="002B1C2F">
        <w:rPr>
          <w:noProof/>
        </w:rPr>
        <w:tab/>
      </w:r>
      <w:r w:rsidR="002B1C2F">
        <w:rPr>
          <w:noProof/>
        </w:rPr>
        <w:fldChar w:fldCharType="begin"/>
      </w:r>
      <w:r w:rsidR="002B1C2F">
        <w:rPr>
          <w:noProof/>
        </w:rPr>
        <w:instrText xml:space="preserve"> PAGEREF _Toc437949722 \h </w:instrText>
      </w:r>
      <w:r w:rsidR="002B1C2F">
        <w:rPr>
          <w:noProof/>
        </w:rPr>
      </w:r>
      <w:r w:rsidR="002B1C2F">
        <w:rPr>
          <w:noProof/>
        </w:rPr>
        <w:fldChar w:fldCharType="separate"/>
      </w:r>
      <w:r w:rsidR="002B1C2F">
        <w:rPr>
          <w:noProof/>
        </w:rPr>
        <w:t>1</w:t>
      </w:r>
      <w:r w:rsidR="002B1C2F"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Deploying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Configuring the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B46D79">
        <w:rPr>
          <w:noProof/>
          <w:lang w:val="en-GB"/>
        </w:rPr>
        <w:t>Step 1: Install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>
        <w:rPr>
          <w:noProof/>
        </w:rPr>
        <w:t>Step 2: Configure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FINAL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4C3E81" w:rsidP="004C3E81">
      <w:pPr>
        <w:pStyle w:val="Heading1"/>
      </w:pPr>
      <w:bookmarkStart w:id="0" w:name="_Toc437949722"/>
      <w:r>
        <w:t>Preconfigured items</w:t>
      </w:r>
      <w:bookmarkEnd w:id="0"/>
    </w:p>
    <w:p w:rsidR="004C3E81" w:rsidRDefault="004C3E81" w:rsidP="004C3E81">
      <w:r w:rsidRPr="004C3E81">
        <w:rPr>
          <w:lang w:val="en-GB"/>
        </w:rPr>
        <w:t xml:space="preserve">The DC template already contains a scheduled system state backup.  </w:t>
      </w:r>
      <w:r>
        <w:t>(running at 21:00 UTC</w:t>
      </w:r>
    </w:p>
    <w:p w:rsidR="004C3E81" w:rsidRPr="002A390C" w:rsidRDefault="004C3E81" w:rsidP="004C3E81">
      <w:pPr>
        <w:rPr>
          <w:lang w:val="en-GB"/>
        </w:rPr>
      </w:pPr>
      <w:r w:rsidRPr="002A390C">
        <w:rPr>
          <w:lang w:val="en-GB"/>
        </w:rPr>
        <w:t>The VM exists of 2 Virtual Drives:</w:t>
      </w:r>
    </w:p>
    <w:p w:rsidR="004C3E81" w:rsidRDefault="004C3E81" w:rsidP="004C3E81">
      <w:pPr>
        <w:pStyle w:val="ListParagraph"/>
        <w:numPr>
          <w:ilvl w:val="0"/>
          <w:numId w:val="23"/>
        </w:numPr>
        <w:suppressAutoHyphens w:val="0"/>
        <w:spacing w:after="120"/>
      </w:pPr>
      <w:r>
        <w:t>80 GB as C-Drive</w:t>
      </w:r>
    </w:p>
    <w:p w:rsidR="004C3E81" w:rsidRPr="004C3E81" w:rsidRDefault="004C3E81" w:rsidP="004C3E81">
      <w:pPr>
        <w:pStyle w:val="ListParagraph"/>
        <w:numPr>
          <w:ilvl w:val="0"/>
          <w:numId w:val="23"/>
        </w:numPr>
        <w:suppressAutoHyphens w:val="0"/>
        <w:spacing w:after="120"/>
        <w:rPr>
          <w:lang w:val="en-GB"/>
        </w:rPr>
      </w:pPr>
      <w:r w:rsidRPr="004C3E81">
        <w:rPr>
          <w:lang w:val="en-GB"/>
        </w:rPr>
        <w:t>60 GB as dedicate backup drive used by the preconfigured backup.</w:t>
      </w:r>
    </w:p>
    <w:p w:rsidR="004C3E81" w:rsidRPr="004C3E81" w:rsidRDefault="00E66CF5" w:rsidP="004C3E81">
      <w:pPr>
        <w:rPr>
          <w:lang w:val="en-GB"/>
        </w:rPr>
      </w:pPr>
      <w:r>
        <w:rPr>
          <w:lang w:val="en-GB"/>
        </w:rPr>
        <w:t xml:space="preserve">The password to login to your DC is the one you set up in the VM scripts configuration file. </w:t>
      </w:r>
    </w:p>
    <w:p w:rsidR="004C3E81" w:rsidRDefault="004C3E81" w:rsidP="004C3E81">
      <w:pPr>
        <w:pStyle w:val="Heading1"/>
      </w:pPr>
      <w:bookmarkStart w:id="1" w:name="_Toc437949723"/>
      <w:r>
        <w:t>Deploying DC</w:t>
      </w:r>
      <w:bookmarkEnd w:id="1"/>
    </w:p>
    <w:p w:rsidR="004C3E81" w:rsidRDefault="00B73E98" w:rsidP="00B73E98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 xml:space="preserve">If you have deployed the DC using the deployment scripts, the DC will already be thick provisioned on the first available shared </w:t>
      </w:r>
      <w:proofErr w:type="spellStart"/>
      <w:r>
        <w:rPr>
          <w:lang w:val="en-GB"/>
        </w:rPr>
        <w:t>datastore</w:t>
      </w:r>
      <w:proofErr w:type="spellEnd"/>
      <w:r>
        <w:rPr>
          <w:lang w:val="en-GB"/>
        </w:rPr>
        <w:t xml:space="preserve"> and will have been </w:t>
      </w:r>
      <w:proofErr w:type="spellStart"/>
      <w:r>
        <w:rPr>
          <w:lang w:val="en-GB"/>
        </w:rPr>
        <w:t>sysprep’ed</w:t>
      </w:r>
      <w:proofErr w:type="spellEnd"/>
      <w:r>
        <w:rPr>
          <w:lang w:val="en-GB"/>
        </w:rPr>
        <w:t>. Make sure you wait long enough after deployment so that the deployment customization can run (this will cause one or two reboots of the VM).</w:t>
      </w:r>
      <w:r w:rsidRPr="004C3E81">
        <w:rPr>
          <w:lang w:val="en-GB"/>
        </w:rPr>
        <w:t xml:space="preserve"> </w:t>
      </w:r>
      <w:r w:rsidR="006D637A">
        <w:rPr>
          <w:lang w:val="en-GB"/>
        </w:rPr>
        <w:t>The server’s hostname will be set automatically (this is crucial for the later scripts).</w:t>
      </w:r>
    </w:p>
    <w:p w:rsidR="00B73E98" w:rsidRDefault="00B73E98" w:rsidP="00B73E98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>Open the server’s console, log on (using the credentials entered in the deployment scripts) and run the following command in command prompt:</w:t>
      </w:r>
    </w:p>
    <w:p w:rsidR="00B73E98" w:rsidRPr="00B73E98" w:rsidRDefault="00B73E98" w:rsidP="00B73E98">
      <w:pPr>
        <w:pStyle w:val="ListParagraph"/>
        <w:numPr>
          <w:ilvl w:val="1"/>
          <w:numId w:val="22"/>
        </w:numPr>
        <w:suppressAutoHyphens w:val="0"/>
        <w:spacing w:after="120"/>
        <w:rPr>
          <w:lang w:val="en-GB"/>
        </w:rPr>
      </w:pPr>
      <w:proofErr w:type="spellStart"/>
      <w:r w:rsidRPr="004C3E81">
        <w:rPr>
          <w:rFonts w:ascii="Courier New" w:hAnsi="Courier New" w:cs="Courier New"/>
          <w:lang w:val="en-GB"/>
        </w:rPr>
        <w:t>Net</w:t>
      </w:r>
      <w:r>
        <w:rPr>
          <w:rFonts w:ascii="Courier New" w:hAnsi="Courier New" w:cs="Courier New"/>
          <w:lang w:val="en-GB"/>
        </w:rPr>
        <w:t>sh</w:t>
      </w:r>
      <w:proofErr w:type="spellEnd"/>
      <w:r>
        <w:rPr>
          <w:rFonts w:ascii="Courier New" w:hAnsi="Courier New" w:cs="Courier New"/>
          <w:lang w:val="en-GB"/>
        </w:rPr>
        <w:t xml:space="preserve"> interface </w:t>
      </w:r>
      <w:proofErr w:type="spellStart"/>
      <w:r>
        <w:rPr>
          <w:rFonts w:ascii="Courier New" w:hAnsi="Courier New" w:cs="Courier New"/>
          <w:lang w:val="en-GB"/>
        </w:rPr>
        <w:t>ip</w:t>
      </w:r>
      <w:proofErr w:type="spellEnd"/>
      <w:r>
        <w:rPr>
          <w:rFonts w:ascii="Courier New" w:hAnsi="Courier New" w:cs="Courier New"/>
          <w:lang w:val="en-GB"/>
        </w:rPr>
        <w:t xml:space="preserve"> set address “</w:t>
      </w:r>
      <w:proofErr w:type="spellStart"/>
      <w:r>
        <w:rPr>
          <w:rFonts w:ascii="Courier New" w:hAnsi="Courier New" w:cs="Courier New"/>
          <w:lang w:val="en-GB"/>
        </w:rPr>
        <w:t>ethernet</w:t>
      </w:r>
      <w:proofErr w:type="spellEnd"/>
      <w:r>
        <w:rPr>
          <w:rFonts w:ascii="Courier New" w:hAnsi="Courier New" w:cs="Courier New"/>
          <w:lang w:val="en-GB"/>
        </w:rPr>
        <w:t xml:space="preserve">” source=”static” </w:t>
      </w:r>
      <w:proofErr w:type="spellStart"/>
      <w:r>
        <w:rPr>
          <w:rFonts w:ascii="Courier New" w:hAnsi="Courier New" w:cs="Courier New"/>
          <w:lang w:val="en-GB"/>
        </w:rPr>
        <w:t>addr</w:t>
      </w:r>
      <w:proofErr w:type="spellEnd"/>
      <w:r>
        <w:rPr>
          <w:rFonts w:ascii="Courier New" w:hAnsi="Courier New" w:cs="Courier New"/>
          <w:lang w:val="en-GB"/>
        </w:rPr>
        <w:t>=x.x.x.11 mask=255.255.255.0 gateway=x.x.x.1</w:t>
      </w:r>
      <w:r>
        <w:rPr>
          <w:rFonts w:ascii="Courier New" w:hAnsi="Courier New" w:cs="Courier New"/>
          <w:lang w:val="en-GB"/>
        </w:rPr>
        <w:br/>
        <w:t xml:space="preserve">(where </w:t>
      </w:r>
      <w:proofErr w:type="spellStart"/>
      <w:r>
        <w:rPr>
          <w:rFonts w:ascii="Courier New" w:hAnsi="Courier New" w:cs="Courier New"/>
          <w:lang w:val="en-GB"/>
        </w:rPr>
        <w:t>x.x.x</w:t>
      </w:r>
      <w:proofErr w:type="spellEnd"/>
      <w:r>
        <w:rPr>
          <w:rFonts w:ascii="Courier New" w:hAnsi="Courier New" w:cs="Courier New"/>
          <w:lang w:val="en-GB"/>
        </w:rPr>
        <w:t>. is the admin trust range)</w:t>
      </w:r>
    </w:p>
    <w:p w:rsidR="004C3E81" w:rsidRDefault="002F7225" w:rsidP="00B73E98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 w:rsidRPr="00B73E98">
        <w:rPr>
          <w:b/>
          <w:color w:val="FF0000"/>
          <w:lang w:val="en-GB"/>
        </w:rPr>
        <w:t xml:space="preserve">Copy </w:t>
      </w:r>
      <w:r w:rsidR="004C3E81" w:rsidRPr="00B73E98">
        <w:rPr>
          <w:b/>
          <w:color w:val="FF0000"/>
          <w:lang w:val="en-GB"/>
        </w:rPr>
        <w:t>the latest version of the scripts</w:t>
      </w:r>
      <w:r w:rsidRPr="00B73E98">
        <w:rPr>
          <w:b/>
          <w:color w:val="FF0000"/>
          <w:lang w:val="en-GB"/>
        </w:rPr>
        <w:t xml:space="preserve"> (MESO)</w:t>
      </w:r>
      <w:r w:rsidR="004C3E81" w:rsidRPr="00B73E98">
        <w:rPr>
          <w:color w:val="FF0000"/>
          <w:lang w:val="en-GB"/>
        </w:rPr>
        <w:t xml:space="preserve"> </w:t>
      </w:r>
      <w:r w:rsidR="004C3E81" w:rsidRPr="00B73E98">
        <w:rPr>
          <w:lang w:val="en-GB"/>
        </w:rPr>
        <w:t xml:space="preserve">to the domain controller </w:t>
      </w:r>
      <w:r w:rsidR="00B73E98">
        <w:rPr>
          <w:lang w:val="en-GB"/>
        </w:rPr>
        <w:t>by connecting to the server’s administrative share (</w:t>
      </w:r>
      <w:hyperlink r:id="rId9" w:history="1">
        <w:r w:rsidR="00B73E98" w:rsidRPr="00055E4E">
          <w:rPr>
            <w:rStyle w:val="Hyperlink"/>
            <w:lang w:val="en-GB"/>
          </w:rPr>
          <w:t>\\x.x.x.x\c$</w:t>
        </w:r>
      </w:hyperlink>
      <w:r w:rsidR="00B73E98">
        <w:rPr>
          <w:lang w:val="en-GB"/>
        </w:rPr>
        <w:t xml:space="preserve">) and browsing to the </w:t>
      </w:r>
      <w:r w:rsidR="004C3E81" w:rsidRPr="00B73E98">
        <w:rPr>
          <w:lang w:val="en-GB"/>
        </w:rPr>
        <w:t>scripts</w:t>
      </w:r>
      <w:r w:rsidR="00B73E98">
        <w:rPr>
          <w:lang w:val="en-GB"/>
        </w:rPr>
        <w:t xml:space="preserve"> folder.</w:t>
      </w:r>
    </w:p>
    <w:p w:rsidR="002A390C" w:rsidRDefault="002A390C" w:rsidP="00B73E98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 w:rsidRPr="002A390C">
        <w:rPr>
          <w:lang w:val="en-GB"/>
        </w:rPr>
        <w:t>Extract the netlogon.zip in</w:t>
      </w:r>
      <w:r>
        <w:rPr>
          <w:lang w:val="en-GB"/>
        </w:rPr>
        <w:t>to</w:t>
      </w:r>
      <w:r w:rsidRPr="002A390C">
        <w:rPr>
          <w:lang w:val="en-GB"/>
        </w:rPr>
        <w:t xml:space="preserve"> the scripts directory.</w:t>
      </w:r>
      <w:r>
        <w:rPr>
          <w:lang w:val="en-GB"/>
        </w:rPr>
        <w:t xml:space="preserve"> It will then automatically be extracted.</w:t>
      </w:r>
    </w:p>
    <w:p w:rsidR="00E66CF5" w:rsidRDefault="00E66CF5" w:rsidP="00B73E98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lang w:val="en-GB"/>
        </w:rPr>
        <w:t xml:space="preserve">If you are working with a large setup please check if you need to add anything in the configuration file. </w:t>
      </w:r>
    </w:p>
    <w:p w:rsidR="00E66CF5" w:rsidRDefault="00E66CF5" w:rsidP="00E66CF5">
      <w:pPr>
        <w:pStyle w:val="ListParagraph"/>
        <w:suppressAutoHyphens w:val="0"/>
        <w:spacing w:after="120"/>
        <w:rPr>
          <w:lang w:val="en-GB"/>
        </w:rPr>
      </w:pPr>
      <w:r>
        <w:rPr>
          <w:lang w:val="en-GB"/>
        </w:rPr>
        <w:t xml:space="preserve">See following file in MESO for more info on the XML variables </w:t>
      </w:r>
    </w:p>
    <w:p w:rsidR="00E66CF5" w:rsidRDefault="00E66CF5" w:rsidP="00E66CF5">
      <w:pPr>
        <w:pStyle w:val="ListParagraph"/>
        <w:suppressAutoHyphens w:val="0"/>
        <w:spacing w:after="120"/>
        <w:rPr>
          <w:rStyle w:val="Hyperlink"/>
          <w:lang w:val="en-US"/>
        </w:rPr>
      </w:pPr>
      <w:hyperlink r:id="rId10" w:history="1">
        <w:r w:rsidRPr="00A046CE">
          <w:rPr>
            <w:rStyle w:val="Hyperlink"/>
            <w:lang w:val="en-US"/>
          </w:rPr>
          <w:t>http://meso.jandenul.com/meso-webtop/drl/objectId/090236ed825a7474</w:t>
        </w:r>
      </w:hyperlink>
    </w:p>
    <w:p w:rsidR="00E66CF5" w:rsidRPr="00B73E98" w:rsidRDefault="00E66CF5" w:rsidP="00E66CF5">
      <w:pPr>
        <w:pStyle w:val="ListParagraph"/>
        <w:suppressAutoHyphens w:val="0"/>
        <w:spacing w:after="120"/>
        <w:rPr>
          <w:lang w:val="en-GB"/>
        </w:rPr>
      </w:pPr>
    </w:p>
    <w:p w:rsidR="004C3E81" w:rsidRDefault="004C3E81" w:rsidP="004C3E81">
      <w:pPr>
        <w:pStyle w:val="Heading1"/>
      </w:pPr>
      <w:bookmarkStart w:id="2" w:name="_Toc437949724"/>
      <w:r>
        <w:lastRenderedPageBreak/>
        <w:t>Configuring the DC</w:t>
      </w:r>
      <w:bookmarkEnd w:id="2"/>
    </w:p>
    <w:p w:rsidR="004C3E81" w:rsidRPr="004809A1" w:rsidRDefault="004C3E81" w:rsidP="004C3E81">
      <w:pPr>
        <w:pStyle w:val="Heading2"/>
        <w:rPr>
          <w:lang w:val="en-GB"/>
        </w:rPr>
      </w:pPr>
      <w:bookmarkStart w:id="3" w:name="_Toc437949725"/>
      <w:r w:rsidRPr="004809A1">
        <w:rPr>
          <w:lang w:val="en-GB"/>
        </w:rPr>
        <w:t xml:space="preserve">Step </w:t>
      </w:r>
      <w:r w:rsidR="00856D14">
        <w:rPr>
          <w:lang w:val="en-GB"/>
        </w:rPr>
        <w:t>1</w:t>
      </w:r>
      <w:r w:rsidRPr="004809A1">
        <w:rPr>
          <w:lang w:val="en-GB"/>
        </w:rPr>
        <w:t>: Install DC</w:t>
      </w:r>
      <w:bookmarkEnd w:id="3"/>
    </w:p>
    <w:p w:rsidR="004C3E81" w:rsidRPr="00455C7B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  <w:rPr>
          <w:lang w:val="en-GB"/>
        </w:rPr>
      </w:pPr>
      <w:r w:rsidRPr="00455C7B">
        <w:rPr>
          <w:lang w:val="en-GB"/>
        </w:rPr>
        <w:t>Log on to the server</w:t>
      </w:r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r>
        <w:t>Start powershell</w:t>
      </w:r>
    </w:p>
    <w:p w:rsidR="004C3E81" w:rsidRPr="00812F96" w:rsidRDefault="004C3E81" w:rsidP="004C3E81">
      <w:pPr>
        <w:ind w:left="720"/>
        <w:rPr>
          <w:rFonts w:ascii="Courier New" w:hAnsi="Courier New" w:cs="Courier New"/>
        </w:rPr>
      </w:pPr>
      <w:r w:rsidRPr="00812F96">
        <w:rPr>
          <w:rFonts w:ascii="Courier New" w:hAnsi="Courier New" w:cs="Courier New"/>
        </w:rPr>
        <w:t>powershell</w:t>
      </w:r>
    </w:p>
    <w:p w:rsidR="004C3E81" w:rsidRPr="00856D14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  <w:rPr>
          <w:lang w:val="en-GB"/>
        </w:rPr>
      </w:pPr>
      <w:r w:rsidRPr="00856D14">
        <w:rPr>
          <w:lang w:val="en-GB"/>
        </w:rPr>
        <w:t>Go to c:\scripts</w:t>
      </w:r>
      <w:r w:rsidR="00856D14" w:rsidRPr="00856D14">
        <w:rPr>
          <w:lang w:val="en-GB"/>
        </w:rPr>
        <w:br/>
      </w:r>
      <w:r w:rsidR="00856D14" w:rsidRPr="00856D14">
        <w:rPr>
          <w:rFonts w:ascii="Courier New" w:hAnsi="Courier New" w:cs="Courier New"/>
          <w:lang w:val="en-GB"/>
        </w:rPr>
        <w:t>cd c:\scripts</w:t>
      </w:r>
      <w:r w:rsidR="00856D14" w:rsidRPr="00856D14">
        <w:rPr>
          <w:lang w:val="en-GB"/>
        </w:rPr>
        <w:br/>
      </w:r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proofErr w:type="gramStart"/>
      <w:r>
        <w:t>Run :</w:t>
      </w:r>
      <w:proofErr w:type="gramEnd"/>
    </w:p>
    <w:p w:rsidR="004C3E81" w:rsidRPr="004C3E81" w:rsidRDefault="004C3E81" w:rsidP="004C3E81">
      <w:pPr>
        <w:pStyle w:val="ListParagraph"/>
        <w:rPr>
          <w:rFonts w:ascii="Courier New" w:hAnsi="Courier New" w:cs="Courier New"/>
          <w:sz w:val="16"/>
          <w:szCs w:val="16"/>
          <w:lang w:val="en-GB"/>
        </w:rPr>
      </w:pPr>
      <w:r w:rsidRPr="004C3E81">
        <w:rPr>
          <w:rFonts w:ascii="Courier New" w:hAnsi="Courier New" w:cs="Courier New"/>
          <w:sz w:val="16"/>
          <w:szCs w:val="16"/>
          <w:lang w:val="en-GB"/>
        </w:rPr>
        <w:t>.\install-dc.ps1 -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IPRange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 xml:space="preserve"> &lt;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iprange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>&gt;</w:t>
      </w:r>
    </w:p>
    <w:p w:rsidR="004C3E81" w:rsidRPr="004C3E81" w:rsidRDefault="004C3E81" w:rsidP="004C3E81">
      <w:pPr>
        <w:ind w:firstLine="708"/>
        <w:rPr>
          <w:lang w:val="en-GB"/>
        </w:rPr>
      </w:pPr>
      <w:r w:rsidRPr="004C3E81">
        <w:rPr>
          <w:lang w:val="en-GB"/>
        </w:rPr>
        <w:t>Example</w:t>
      </w:r>
    </w:p>
    <w:p w:rsidR="004C3E81" w:rsidRPr="004C3E81" w:rsidRDefault="004C3E81" w:rsidP="004C3E81">
      <w:pPr>
        <w:pStyle w:val="ListParagraph"/>
        <w:rPr>
          <w:rFonts w:ascii="Courier New" w:hAnsi="Courier New" w:cs="Courier New"/>
          <w:sz w:val="16"/>
          <w:szCs w:val="16"/>
          <w:lang w:val="en-GB"/>
        </w:rPr>
      </w:pPr>
      <w:r w:rsidRPr="004C3E81">
        <w:rPr>
          <w:rFonts w:ascii="Courier New" w:hAnsi="Courier New" w:cs="Courier New"/>
          <w:sz w:val="16"/>
          <w:szCs w:val="16"/>
          <w:lang w:val="en-GB"/>
        </w:rPr>
        <w:t>.\install-dc.ps1 –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IPRange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 xml:space="preserve"> 10.0.8.0</w:t>
      </w:r>
    </w:p>
    <w:p w:rsidR="004C3E81" w:rsidRPr="004C3E81" w:rsidRDefault="004C3E81" w:rsidP="004C3E81">
      <w:pPr>
        <w:pStyle w:val="ListParagraph"/>
        <w:rPr>
          <w:rFonts w:ascii="Courier New" w:hAnsi="Courier New" w:cs="Courier New"/>
          <w:sz w:val="16"/>
          <w:szCs w:val="16"/>
          <w:lang w:val="en-GB"/>
        </w:rPr>
      </w:pPr>
    </w:p>
    <w:p w:rsidR="004C3E81" w:rsidRP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  <w:b/>
          <w:color w:val="FF0000"/>
          <w:lang w:val="en-GB"/>
        </w:rPr>
      </w:pPr>
      <w:r w:rsidRPr="004C3E81">
        <w:rPr>
          <w:rFonts w:cs="Courier New"/>
          <w:b/>
          <w:color w:val="FF0000"/>
          <w:lang w:val="en-GB"/>
        </w:rPr>
        <w:t>The IP range must be the subnet address of the admin-trust range of the vessel/site</w:t>
      </w:r>
    </w:p>
    <w:p w:rsidR="004C3E81" w:rsidRP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  <w:lang w:val="en-GB"/>
        </w:rPr>
      </w:pPr>
      <w:r w:rsidRPr="004C3E81">
        <w:rPr>
          <w:rFonts w:cs="Courier New"/>
          <w:lang w:val="en-GB"/>
        </w:rPr>
        <w:t>IP will be set to 10.0.8.11</w:t>
      </w:r>
      <w:r w:rsidR="002B1C2F">
        <w:rPr>
          <w:rFonts w:cs="Courier New"/>
          <w:lang w:val="en-GB"/>
        </w:rPr>
        <w:t>. An error will be displayed if you already set the IP manually. You can disregard this error.</w:t>
      </w:r>
    </w:p>
    <w:p w:rsidR="004C3E81" w:rsidRP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  <w:lang w:val="en-GB"/>
        </w:rPr>
      </w:pPr>
      <w:r w:rsidRPr="004C3E81">
        <w:rPr>
          <w:rFonts w:cs="Courier New"/>
          <w:lang w:val="en-GB"/>
        </w:rPr>
        <w:t>Default gateway will be set to 10.0.8.1</w:t>
      </w:r>
    </w:p>
    <w:p w:rsidR="004C3E81" w:rsidRPr="00812F96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</w:rPr>
      </w:pPr>
      <w:proofErr w:type="spellStart"/>
      <w:r w:rsidRPr="00812F96">
        <w:rPr>
          <w:rFonts w:cs="Courier New"/>
        </w:rPr>
        <w:t>DCpromo</w:t>
      </w:r>
      <w:proofErr w:type="spellEnd"/>
      <w:r w:rsidRPr="00812F96">
        <w:rPr>
          <w:rFonts w:cs="Courier New"/>
        </w:rPr>
        <w:t xml:space="preserve"> </w:t>
      </w:r>
      <w:proofErr w:type="spellStart"/>
      <w:r w:rsidRPr="00812F96">
        <w:rPr>
          <w:rFonts w:cs="Courier New"/>
        </w:rPr>
        <w:t>will</w:t>
      </w:r>
      <w:proofErr w:type="spellEnd"/>
      <w:r w:rsidRPr="00812F96">
        <w:rPr>
          <w:rFonts w:cs="Courier New"/>
        </w:rPr>
        <w:t xml:space="preserve"> </w:t>
      </w:r>
      <w:proofErr w:type="spellStart"/>
      <w:r w:rsidRPr="00812F96">
        <w:rPr>
          <w:rFonts w:cs="Courier New"/>
        </w:rPr>
        <w:t>occur</w:t>
      </w:r>
      <w:proofErr w:type="spellEnd"/>
    </w:p>
    <w:p w:rsidR="004C3E81" w:rsidRP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  <w:color w:val="FF0000"/>
          <w:lang w:val="en-GB"/>
        </w:rPr>
      </w:pPr>
      <w:proofErr w:type="spellStart"/>
      <w:r w:rsidRPr="004C3E81">
        <w:rPr>
          <w:rFonts w:cs="Courier New"/>
          <w:color w:val="FF0000"/>
          <w:lang w:val="en-GB"/>
        </w:rPr>
        <w:t>Netbios</w:t>
      </w:r>
      <w:proofErr w:type="spellEnd"/>
      <w:r w:rsidRPr="004C3E81">
        <w:rPr>
          <w:rFonts w:cs="Courier New"/>
          <w:color w:val="FF0000"/>
          <w:lang w:val="en-GB"/>
        </w:rPr>
        <w:t xml:space="preserve"> Domain will be set to &lt;initials&gt;-</w:t>
      </w:r>
      <w:r w:rsidR="004809A1">
        <w:rPr>
          <w:rFonts w:cs="Courier New"/>
          <w:color w:val="FF0000"/>
          <w:lang w:val="en-GB"/>
        </w:rPr>
        <w:t>SITUS</w:t>
      </w:r>
    </w:p>
    <w:p w:rsidR="004C3E81" w:rsidRP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rFonts w:cs="Courier New"/>
          <w:color w:val="FF0000"/>
          <w:lang w:val="en-GB"/>
        </w:rPr>
      </w:pPr>
      <w:r w:rsidRPr="004C3E81">
        <w:rPr>
          <w:rFonts w:cs="Courier New"/>
          <w:color w:val="FF0000"/>
          <w:lang w:val="en-GB"/>
        </w:rPr>
        <w:t>DNS Domain w</w:t>
      </w:r>
      <w:r w:rsidR="004809A1">
        <w:rPr>
          <w:rFonts w:cs="Courier New"/>
          <w:color w:val="FF0000"/>
          <w:lang w:val="en-GB"/>
        </w:rPr>
        <w:t>ill be set to &lt;initials&gt;.SITUS</w:t>
      </w:r>
    </w:p>
    <w:p w:rsidR="004C3E81" w:rsidRP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  <w:rPr>
          <w:lang w:val="en-GB"/>
        </w:rPr>
      </w:pPr>
      <w:r w:rsidRPr="004C3E81">
        <w:rPr>
          <w:lang w:val="en-GB"/>
        </w:rPr>
        <w:t>Enter a recovery password twice when requested</w:t>
      </w:r>
    </w:p>
    <w:p w:rsidR="004C3E81" w:rsidRPr="004C3E81" w:rsidRDefault="004C3E81" w:rsidP="004C3E81">
      <w:pPr>
        <w:pStyle w:val="ListParagraph"/>
        <w:ind w:left="1440"/>
        <w:rPr>
          <w:lang w:val="en-GB"/>
        </w:rPr>
      </w:pPr>
      <w:r>
        <w:sym w:font="Wingdings" w:char="F0E0"/>
      </w:r>
      <w:r w:rsidRPr="004C3E81">
        <w:rPr>
          <w:lang w:val="en-GB"/>
        </w:rPr>
        <w:t xml:space="preserve"> You must choose a unique password</w:t>
      </w:r>
    </w:p>
    <w:p w:rsidR="004C3E81" w:rsidRPr="004C3E81" w:rsidRDefault="004C3E81" w:rsidP="004C3E81">
      <w:pPr>
        <w:pStyle w:val="ListParagraph"/>
        <w:ind w:left="1440"/>
        <w:rPr>
          <w:b/>
          <w:color w:val="FF0000"/>
          <w:lang w:val="en-GB"/>
        </w:rPr>
      </w:pPr>
      <w:r w:rsidRPr="00812F96">
        <w:rPr>
          <w:b/>
          <w:color w:val="FF0000"/>
        </w:rPr>
        <w:sym w:font="Wingdings" w:char="F0E0"/>
      </w:r>
      <w:r w:rsidRPr="004C3E81">
        <w:rPr>
          <w:b/>
          <w:color w:val="FF0000"/>
          <w:lang w:val="en-GB"/>
        </w:rPr>
        <w:t xml:space="preserve"> password must be registered in RDM</w:t>
      </w:r>
      <w:bookmarkStart w:id="4" w:name="_GoBack"/>
      <w:bookmarkEnd w:id="4"/>
    </w:p>
    <w:p w:rsidR="004C3E81" w:rsidRPr="00776012" w:rsidRDefault="004C3E81" w:rsidP="004C3E81">
      <w:pPr>
        <w:pStyle w:val="ListParagraph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0097EF9" wp14:editId="2758CA89">
            <wp:extent cx="4205967" cy="4495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7" cy="455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81" w:rsidRPr="00FD7133" w:rsidRDefault="004C3E81" w:rsidP="004C3E81">
      <w:pPr>
        <w:pStyle w:val="ListParagraph"/>
        <w:rPr>
          <w:color w:val="FF0000"/>
        </w:rPr>
      </w:pPr>
    </w:p>
    <w:p w:rsidR="004C3E81" w:rsidRP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  <w:rPr>
          <w:lang w:val="en-GB"/>
        </w:rPr>
      </w:pPr>
      <w:r w:rsidRPr="004C3E81">
        <w:rPr>
          <w:lang w:val="en-GB"/>
        </w:rPr>
        <w:t>The server will automatically reboot…</w:t>
      </w:r>
    </w:p>
    <w:p w:rsidR="004C3E81" w:rsidRDefault="004C3E81" w:rsidP="004C3E81">
      <w:pPr>
        <w:pStyle w:val="Heading2"/>
      </w:pPr>
      <w:r w:rsidRPr="004C3E81">
        <w:rPr>
          <w:lang w:val="en-GB"/>
        </w:rPr>
        <w:br w:type="page"/>
      </w:r>
      <w:bookmarkStart w:id="5" w:name="_Toc437949726"/>
      <w:r>
        <w:lastRenderedPageBreak/>
        <w:t xml:space="preserve">Step </w:t>
      </w:r>
      <w:r w:rsidR="00455C7B">
        <w:t>2</w:t>
      </w:r>
      <w:r>
        <w:t xml:space="preserve">: </w:t>
      </w:r>
      <w:proofErr w:type="spellStart"/>
      <w:r>
        <w:t>Configure</w:t>
      </w:r>
      <w:proofErr w:type="spellEnd"/>
      <w:r>
        <w:t xml:space="preserve"> DC</w:t>
      </w:r>
      <w:bookmarkEnd w:id="5"/>
      <w:r>
        <w:t xml:space="preserve"> </w:t>
      </w:r>
    </w:p>
    <w:p w:rsidR="004C3E81" w:rsidRPr="00FD7133" w:rsidRDefault="004C3E81" w:rsidP="004C3E81">
      <w:pPr>
        <w:pStyle w:val="ListParagraph"/>
      </w:pPr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r>
        <w:t xml:space="preserve">Log 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</w:t>
      </w:r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r>
        <w:t>Start powershell</w:t>
      </w:r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r>
        <w:t xml:space="preserve">Go </w:t>
      </w:r>
      <w:proofErr w:type="spellStart"/>
      <w:r>
        <w:t>to</w:t>
      </w:r>
      <w:proofErr w:type="spellEnd"/>
      <w:r>
        <w:t xml:space="preserve"> c</w:t>
      </w:r>
      <w:proofErr w:type="gramStart"/>
      <w:r>
        <w:t>:\scripts</w:t>
      </w:r>
      <w:proofErr w:type="gramEnd"/>
    </w:p>
    <w:p w:rsidR="004C3E81" w:rsidRDefault="004C3E81" w:rsidP="004C3E81">
      <w:pPr>
        <w:pStyle w:val="ListParagraph"/>
        <w:numPr>
          <w:ilvl w:val="0"/>
          <w:numId w:val="19"/>
        </w:numPr>
        <w:suppressAutoHyphens w:val="0"/>
        <w:spacing w:after="120"/>
      </w:pPr>
      <w:proofErr w:type="gramStart"/>
      <w:r>
        <w:t>Run :</w:t>
      </w:r>
      <w:proofErr w:type="gramEnd"/>
    </w:p>
    <w:p w:rsidR="004C3E81" w:rsidRPr="004C3E81" w:rsidRDefault="004C3E81" w:rsidP="004C3E81">
      <w:pPr>
        <w:pStyle w:val="ListParagraph"/>
        <w:ind w:firstLine="360"/>
        <w:rPr>
          <w:rFonts w:ascii="Courier New" w:hAnsi="Courier New" w:cs="Courier New"/>
          <w:sz w:val="16"/>
          <w:szCs w:val="16"/>
          <w:lang w:val="en-GB"/>
        </w:rPr>
      </w:pPr>
      <w:r w:rsidRPr="004C3E81">
        <w:rPr>
          <w:rFonts w:ascii="Courier New" w:hAnsi="Courier New" w:cs="Courier New"/>
          <w:sz w:val="16"/>
          <w:szCs w:val="16"/>
          <w:lang w:val="en-GB"/>
        </w:rPr>
        <w:t>.\configure-dc.ps1 –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shipname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 xml:space="preserve"> &lt;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shipname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>/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sitename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>&gt;</w:t>
      </w:r>
    </w:p>
    <w:p w:rsidR="004C3E81" w:rsidRPr="004C3E81" w:rsidRDefault="004C3E81" w:rsidP="004C3E81">
      <w:pPr>
        <w:pStyle w:val="ListParagraph"/>
        <w:ind w:firstLine="360"/>
        <w:rPr>
          <w:rFonts w:ascii="Courier New" w:hAnsi="Courier New" w:cs="Courier New"/>
          <w:sz w:val="16"/>
          <w:szCs w:val="16"/>
          <w:lang w:val="en-GB"/>
        </w:rPr>
      </w:pPr>
    </w:p>
    <w:p w:rsidR="004C3E81" w:rsidRPr="004C3E81" w:rsidRDefault="004C3E81" w:rsidP="004C3E81">
      <w:pPr>
        <w:pStyle w:val="ListParagraph"/>
        <w:numPr>
          <w:ilvl w:val="1"/>
          <w:numId w:val="22"/>
        </w:numPr>
        <w:suppressAutoHyphens w:val="0"/>
        <w:spacing w:after="120"/>
        <w:rPr>
          <w:rFonts w:cs="Courier New"/>
          <w:lang w:val="en-GB"/>
        </w:rPr>
      </w:pPr>
      <w:proofErr w:type="spellStart"/>
      <w:r w:rsidRPr="004C3E81">
        <w:rPr>
          <w:rFonts w:cs="Courier New"/>
          <w:lang w:val="en-GB"/>
        </w:rPr>
        <w:t>Shipname</w:t>
      </w:r>
      <w:proofErr w:type="spellEnd"/>
      <w:r w:rsidRPr="004C3E81">
        <w:rPr>
          <w:rFonts w:cs="Courier New"/>
          <w:lang w:val="en-GB"/>
        </w:rPr>
        <w:t xml:space="preserve"> is the full name of the vessel or the site</w:t>
      </w:r>
      <w:r w:rsidR="00C93846">
        <w:rPr>
          <w:rFonts w:cs="Courier New"/>
          <w:lang w:val="en-GB"/>
        </w:rPr>
        <w:t>, without any spaces or special characters.</w:t>
      </w:r>
    </w:p>
    <w:p w:rsidR="004C3E81" w:rsidRPr="00812F96" w:rsidRDefault="004C3E81" w:rsidP="004C3E81">
      <w:pPr>
        <w:pStyle w:val="ListParagraph"/>
        <w:numPr>
          <w:ilvl w:val="1"/>
          <w:numId w:val="22"/>
        </w:numPr>
        <w:suppressAutoHyphens w:val="0"/>
        <w:spacing w:after="120"/>
        <w:rPr>
          <w:rFonts w:cs="Courier New"/>
        </w:rPr>
      </w:pPr>
      <w:proofErr w:type="spellStart"/>
      <w:r>
        <w:rPr>
          <w:rFonts w:cs="Courier New"/>
        </w:rPr>
        <w:t>Example</w:t>
      </w:r>
      <w:proofErr w:type="spellEnd"/>
      <w:r>
        <w:rPr>
          <w:rFonts w:cs="Courier New"/>
        </w:rPr>
        <w:t>:</w:t>
      </w:r>
    </w:p>
    <w:p w:rsidR="004C3E81" w:rsidRDefault="004C3E81" w:rsidP="004C3E81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4C3E81" w:rsidRPr="00A229F8" w:rsidRDefault="004C3E81" w:rsidP="004C3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szCs w:val="16"/>
        </w:rPr>
      </w:pPr>
      <w:r w:rsidRPr="00A229F8">
        <w:rPr>
          <w:rFonts w:ascii="Courier New" w:hAnsi="Courier New" w:cs="Courier New"/>
          <w:sz w:val="16"/>
          <w:szCs w:val="16"/>
        </w:rPr>
        <w:t>C</w:t>
      </w:r>
      <w:proofErr w:type="gramStart"/>
      <w:r w:rsidRPr="00A229F8">
        <w:rPr>
          <w:rFonts w:ascii="Courier New" w:hAnsi="Courier New" w:cs="Courier New"/>
          <w:sz w:val="16"/>
          <w:szCs w:val="16"/>
        </w:rPr>
        <w:t>:\Scripts&gt;powershell</w:t>
      </w:r>
      <w:proofErr w:type="gramEnd"/>
    </w:p>
    <w:p w:rsidR="004C3E81" w:rsidRPr="00A229F8" w:rsidRDefault="004C3E81" w:rsidP="004C3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szCs w:val="16"/>
        </w:rPr>
      </w:pPr>
      <w:r w:rsidRPr="00A229F8">
        <w:rPr>
          <w:rFonts w:ascii="Courier New" w:hAnsi="Courier New" w:cs="Courier New"/>
          <w:sz w:val="16"/>
          <w:szCs w:val="16"/>
        </w:rPr>
        <w:t xml:space="preserve">Windows </w:t>
      </w:r>
      <w:proofErr w:type="spellStart"/>
      <w:r w:rsidRPr="00A229F8">
        <w:rPr>
          <w:rFonts w:ascii="Courier New" w:hAnsi="Courier New" w:cs="Courier New"/>
          <w:sz w:val="16"/>
          <w:szCs w:val="16"/>
        </w:rPr>
        <w:t>PowerShell</w:t>
      </w:r>
      <w:proofErr w:type="spellEnd"/>
    </w:p>
    <w:p w:rsidR="004C3E81" w:rsidRPr="004C3E81" w:rsidRDefault="004C3E81" w:rsidP="004C3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4C3E81">
        <w:rPr>
          <w:rFonts w:ascii="Courier New" w:hAnsi="Courier New" w:cs="Courier New"/>
          <w:sz w:val="16"/>
          <w:szCs w:val="16"/>
          <w:lang w:val="en-GB"/>
        </w:rPr>
        <w:t>Copyright (C) 2013 Microsoft Corporation. All rights reserved.</w:t>
      </w:r>
    </w:p>
    <w:p w:rsidR="004C3E81" w:rsidRPr="004C3E81" w:rsidRDefault="004C3E81" w:rsidP="004C3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szCs w:val="16"/>
          <w:lang w:val="en-GB"/>
        </w:rPr>
      </w:pPr>
    </w:p>
    <w:p w:rsidR="004C3E81" w:rsidRPr="004C3E81" w:rsidRDefault="004C3E81" w:rsidP="004C3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4C3E81">
        <w:rPr>
          <w:rFonts w:ascii="Courier New" w:hAnsi="Courier New" w:cs="Courier New"/>
          <w:sz w:val="16"/>
          <w:szCs w:val="16"/>
          <w:lang w:val="en-GB"/>
        </w:rPr>
        <w:t>PS C:\Scripts&gt; PS C:\Scripts&gt; .\configure-dc.ps1 -</w:t>
      </w:r>
      <w:proofErr w:type="spellStart"/>
      <w:r w:rsidRPr="004C3E81">
        <w:rPr>
          <w:rFonts w:ascii="Courier New" w:hAnsi="Courier New" w:cs="Courier New"/>
          <w:sz w:val="16"/>
          <w:szCs w:val="16"/>
          <w:lang w:val="en-GB"/>
        </w:rPr>
        <w:t>ShipName</w:t>
      </w:r>
      <w:proofErr w:type="spellEnd"/>
      <w:r w:rsidRPr="004C3E81">
        <w:rPr>
          <w:rFonts w:ascii="Courier New" w:hAnsi="Courier New" w:cs="Courier New"/>
          <w:sz w:val="16"/>
          <w:szCs w:val="16"/>
          <w:lang w:val="en-GB"/>
        </w:rPr>
        <w:t xml:space="preserve"> "Prometheus"</w:t>
      </w:r>
    </w:p>
    <w:p w:rsidR="004C3E81" w:rsidRPr="004C3E81" w:rsidRDefault="004C3E81" w:rsidP="004C3E81">
      <w:pPr>
        <w:pStyle w:val="ListParagraph"/>
        <w:rPr>
          <w:rFonts w:ascii="Courier New" w:hAnsi="Courier New" w:cs="Courier New"/>
          <w:sz w:val="16"/>
          <w:szCs w:val="16"/>
          <w:lang w:val="en-GB"/>
        </w:rPr>
      </w:pPr>
    </w:p>
    <w:p w:rsidR="004C3E81" w:rsidRPr="004C3E81" w:rsidRDefault="004C3E81" w:rsidP="004C3E81">
      <w:pPr>
        <w:jc w:val="center"/>
        <w:rPr>
          <w:b/>
          <w:lang w:val="en-GB"/>
        </w:rPr>
      </w:pPr>
      <w:r w:rsidRPr="004C3E81">
        <w:rPr>
          <w:b/>
          <w:lang w:val="en-GB"/>
        </w:rPr>
        <w:t>Script output (version 1.2.3):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Welcome to the Jan De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Nul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 Controller Configuration Utility...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>====================================================================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>Testing PRO-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DC01 ...</w:t>
      </w:r>
      <w:proofErr w:type="gramEnd"/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Active Directory Options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Recycle Bin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Recycle Bin enabled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Active Directory Options Configured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DNS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Forwarders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Forwarders reset to 10.128.7.177 and 10.136.7.177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Proxy zone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 lookup zone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proxy.network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Bomgar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zone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 lookup zone bomgar.jandenul.com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Reverse zones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8.0.10.in-addr.arpa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9.0.10.in-addr.arpa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10.0.10.in-addr.arpa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11.0.10.in-addr.arpa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12.0.10.in-addr.arpa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Reverse lookup zone 13.0.10.in-addr.arpa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KMS Service Record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KMS Service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Proxy Server Record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</w:t>
      </w:r>
      <w:proofErr w:type="spellStart"/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artica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Proxy Auto-Configuration Record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</w:t>
      </w:r>
      <w:proofErr w:type="spellStart"/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wpad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Bomgar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Records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Bomgar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records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Server Records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PRO-VCENTER01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Correct PRO-DC01 entry already exists -&gt; skipped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PRO-FILE01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PRO-APPS01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PRO-TASKS01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PRO-PRTG01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PRO-COMMBOX01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PRO-BACKUP01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PRO-AXI01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PRO-MGMT01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PRO-UPSMGMT01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PRO-SYNR01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PRO-SYNR02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PRO-UPS01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PRO-SERIAL01 Record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Server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Aliasses</w:t>
      </w:r>
      <w:proofErr w:type="spellEnd"/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VCENTER to pro-vcenter01.pro.network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lastRenderedPageBreak/>
        <w:t xml:space="preserve">     --&gt; Alias DC to pro-dc01.pro.network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FILE to pro-file01.pro.network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APPS to pro-apps01.pro.network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TASKS to pro-tasks01.pro.network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PRTG to pro-prtg01.pro.network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COMMBOX to pro-commbox01.pro.network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BACKUP to pro-backup01.pro.network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AXI to pro-axi01.pro.network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MGMT to pro-mgmt01.pro.network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UPSMGMT to pro-upsmgmt01.pro.network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UPS to pro-ups01.pro.network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SERIAL to pro-serial01.pro.network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Alias NOD32 to pro-tasks01.pro.network created...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DNS Configured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DHCP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Authorization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DHCP Server 10.0.8.11 authorized...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WPAD Option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DHCP Option Definition 252 for WPAD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scopes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900 - ADMIN_TRUST (10.0.8.0)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10.0.8.0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10.0.8.1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10.0.8.1 to 10.0.8.50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10.0.8.200 to 10.0.8.254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901 - CLIENT (10.0.9.0)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10.0.9.0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10.0.9.1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10.0.9.1 to 10.0.9.10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10.0.9.250 to 10.0.9.254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902 - MACHINE (10.0.10.0)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10.0.10.0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10.0.10.1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10.0.10.1 to 10.0.10.10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10.0.10.250 to 10.0.10.254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903 - SURVEY (10.0.11.0)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10.0.11.0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10.0.11.1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10.0.11.1 to 10.0.11.10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10.0.11.250 to 10.0.11.254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904 - ENTERTAINMENT (10.0.12.0)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10.0.12.0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10.0.12.1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10.0.12.1 to 10.0.12.10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10.0.12.250 to 10.0.12.254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Scope VLAN 905 - GUEST (10.0.13.0)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Options for DHCP Scope 10.0.13.0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Domain: 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Router    : 10.0.13.1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Dns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Server: 10.0.8.11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    - WPAD      : http://wpad.proxy.network/wpad.dat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10.0.13.1 to 10.0.13.10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    --&gt; Exclusion range 10.0.13.120 to 10.0.13.127 set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dummy DHCP reservations for servers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PRO-VCENTER01.PRO.NETWORK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PRO-DC01.PRO.NETWORK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PRO-FILE01.PRO.NETWORK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PRO-APPS01.PRO.NETWORK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PRO-TASKS01.PRO.NETWORK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PRO-PRTG01.PRO.NETWORK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PRO-COMMBOX01.PRO.NETWORK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PRO-BACKUP01.PRO.NETWORK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PRO-AXI01.PRO.NETWORK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PRO-MGMT01.PRO.NETWORK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PRO-UPSMGMT01.PRO.NETWORK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PRO-SYNRS01.PRO.NETWORK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PRO-SYNRS02.PRO.NETWORK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Dummy DHCP Reservation created for PRO-UPS01.PRO.NETWORK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lastRenderedPageBreak/>
        <w:t xml:space="preserve">     --&gt; Dummy DHCP Reservation created for PRO-SERIAL01.PRO.NETWORK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DHCP Configured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Processing OUs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_CORP OU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_CORP in dc=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,dc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=NETWORK 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2_ACTIVE OU with sub containers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2_ACTIVE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,dc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3_PROCESS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=2_Active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PROMETHEUS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=3_Process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=2_Active,ou=_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COMPUTERS in ou=PROMETHEUS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=3_Process,ou=2_Active,ou=_CORP,dc=PRO,dc=NETWORK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USERS in ou=PROMETHEUS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=3_Process,ou=2_Active,ou=_CORP,dc=PRO,dc=NETWORK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GROUPS OU with sub containers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GROUPS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,dc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LAD_GAD_UAD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LAP_GAP_UAP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LLS_GLS_ULS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LOS_GOS_UOS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LPT_GPT_UPT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LSR_GSR_USR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ADM_ON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COMPUTERS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ADM_ON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SERVERS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ADM_ON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RDP_ON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COMPUTERS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RDP_ON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SERVERS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RDP_ON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LSR_GSR_USR,ou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GROUPS,ou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SERVERS OU with sub containers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SERVERS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,dc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SPECIAL_USERS OU with sub containers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SPECIAL_USERS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,dc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ASL_ACCOUNTS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AMOS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ASL_ACCOUNTS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INFORMATICA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ASL_ACCOUNTS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TD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ASL_ACCOUNTS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SURVEY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ASL_ACCOUNTS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SPECIAL_USERS,ou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ASM_ACCOUNTS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OU SRV_ACCOUNTS in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ou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SPECIAL_USERS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,ou</w:t>
      </w:r>
      <w:proofErr w:type="spellEnd"/>
      <w:proofErr w:type="gramEnd"/>
      <w:r w:rsidRPr="004C3E81">
        <w:rPr>
          <w:rFonts w:ascii="Courier New" w:hAnsi="Courier New" w:cs="Courier New"/>
          <w:sz w:val="14"/>
          <w:szCs w:val="14"/>
          <w:lang w:val="en-GB"/>
        </w:rPr>
        <w:t>=_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CORP,dc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PRO,dc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=NETWORK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OU's processed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Processing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Data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PRO_GAD_PRO-APPS01_AMOSW_W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PRO_GAD_PRO-APPS01_EPOS_W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PRO_GAD_PRO-APPS01_EPOSDATA_W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PRO_GAD_PRO-FILE01_IT_PRIV_W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PRO_GAD_PRO-FILE01_CAPTAIN_PRIV_W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PRO_GAD_PRO-FILE01_CHIEF_PRIV_W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PRO_GAD_PRO-FILE01_ELEC_PRIV_W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PRO_GAD_PRO-FILE01_ECR_PRIV_W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PRO_GAD_PRO-FILE01_BRIDGE_PRIV_W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PRO_GAD_PRO-FILE01_OFFICE_PRIV_W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PRO_GAD_PRO-FILE01_COOK_PRIV_W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PRO_GAD_PRO-FILE01_SURVEY_PRIV_W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PRO_GAD_PRO-FILE01_TD_PRIV_W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PRO_GAD_PRO-FILE01_IT_PUB_W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PRO_GAD_PRO-FILE01_CAPTAIN_PUB_W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PRO_GAD_PRO-FILE01_CHIEF_PUB_W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PRO_GAD_PRO-FILE01_ELEC_PUB_W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PRO_GAD_PRO-FILE01_ECR_PUB_W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PRO_GAD_PRO-FILE01_BRIDGE_PUB_W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PRO_GAD_PRO-FILE01_OFFICE_PUB_W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PRO_GAD_PRO-FILE01_COOK_PUB_W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PRO_GAD_PRO-FILE01_SURVEY_PUB_W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PRO_GAD_PRO-FILE01_TD_PUB_W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PRO_GAD_PRO-FILE01_GENERAL_W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PRO_GAD_PRO-FILE01_SMS_W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PRO_GAD_PRO-FILE01_APPDATA_R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PRO_GAD_PRO-FILE01_USERDATA_R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PRO_GAD_PRO-FILE01_LOGDATA_R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PRO_GAD_PRO-FILE01_ALL_W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PRO_GAD_PRO-FILE01_ALL_R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PRO_GAD_PRO-FILE01_AMOSW_W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PRO_GAD_PRO-FILE01_AMOSRT_W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PRO_GAD_PRO-FILE01_AMOSSCRIPTS_W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PRO_GAD_PRO-FILE01_COMME_W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PRO_GAD_PRO-FILE01_DEPLOYER_W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PRO_GAD_PRO-FILE01_ICAT_W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PRO_GAD_PRO-FILE01_ICATUPGRADER_W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PRO_GAD_PRO-FILE01_IREP_W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PRO_GAD_PRO-FILE01_IRIS_W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lastRenderedPageBreak/>
        <w:t xml:space="preserve">     --&gt; Group PRO_GAD_PRO-FILE01_PERFLOG_W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PRO_GAD_PRO-FILE01_LANSWEEPER_W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PRO_GAD_PRO-FILE01_DATALOGGING_W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Location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PRO_GLS_PROMETHEUS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Operating System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PRO_GOS_WINDOWS_2K15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PRO_GOS_WINDOWS_2K12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PRO_GOS_WINDOWS_2K3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PRO_GOS_WINDOWS_2K8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PRO_GOS_WINDOWS_7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PRO_GOS_WINDOWS_8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PRO_GOS_WINDOWS_9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PRO_GOS_WINDOWS_XP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PRO_GOS_WINDOWS_VISTA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PC Type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PRO_GPT_DESKTOP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PRO_GPT_LAPTOP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PRO_GPT_SERVER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PRO_GPT_TABLET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PRO_GPT_THINCLIENT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PRO_GPT_VIRTUAL_PCs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Security Groups ADM_ON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PRO_GSR_ADM_ON_ALL_PCS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PRO_GSR_ADM_ON_PRO-MGMT01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PRO_GSR_ADM_ON_ALL_SERVERS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PRO_GSR_ADM_ON_PRO-APPS01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PRO_GSR_ADM_ON_PRO-FILE01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PRO_GSR_ADM_ON_PRO-DC01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PRO_GSR_ADM_ON_PRO-BACKUP01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PRO_GSR_ADM_ON_PRO-TASKS01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PRO_GSR_ADM_ON_PRO-PRTG01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Creating Security Groups RDP_ON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PRO_GSR_RDP_ON_ALL_PCS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PRO_GSR_RDP_ON_PRO-MGMT01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PRO_GSR_RDP_ON_ALL_SERVERS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PRO_GSR_RDP_ON_PRO-APPS01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PRO_GSR_RDP_ON_PRO-FILE01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PRO_GSR_RDP_ON_PRO-DC01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PRO_GSR_RDP_ON_PRO-BACKUP01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PRO_GSR_RDP_ON_PRO-TASKS01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Group PRO_GSR_RDP_ON_PRO-PRTG01 created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Groups Processed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Processing Users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Create Users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PRO (IT) created (PW=5tqLWJG.iwjc)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PRO (captain) created (PW=2pv8XrKVuYye)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PRO (chief) created (PW=Gc15fMotyqSN)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PRO (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elec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) created (PW=pVd74ueZCvQx)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PRO (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ecr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) created (PW=rXSNL.DyM5Ug)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PRO (bridge) created (PW=xtadTuh56rOp)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PRO (office) created (PW=fy.pAMKql3vz)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PRO (cook) created (PW=N9sRUdZ.OL2o)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PRO (survey) created (PW=BRg3cko7J6UI)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PRO (td) created (PW=7qsOF5eb9xfo)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srv_comme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(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srv_comme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) created (PW=b0xR65GBHvXI)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srv_backup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(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srv_backup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>) created (PW=no6wZYf5RXbx)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Adding users to groups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srv_backup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added to Domain Admins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Domain Admins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PRO_GLS_PROMETHEUS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PRO_GSR_RDP_ON_ALL_SERVERS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PRO_GSR_RDP_ON_ALL_SERVERS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srv_backup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added to PRO_GSR_ADM_ON_ALL_SERVERS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srv_comme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added to PRO_GSR_ADM_ON_PRO-APPS01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PRO_GAD_PRO-FILE01_IT_PRIV_W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PRO_GAD_PRO-FILE01_CAPTAIN_PRIV_W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PRO_GAD_PRO-FILE01_CHIEF_PRIV_W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PRO_GAD_PRO-FILE01_ELEC_PRIV_W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lastRenderedPageBreak/>
        <w:t xml:space="preserve">     --&gt; User ECR added to PRO_GAD_PRO-FILE01_ECR_PRIV_W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PRO_GAD_PRO-FILE01_BRIDGE_PRIV_W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PRO_GAD_PRO-FILE01_OFFICE_PRIV_W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PRO_GAD_PRO-FILE01_COOK_PRIV_W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PRO_GAD_PRO-FILE01_SURVEY_PRIV_W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PRO_GAD_PRO-FILE01_TD_PRIV_W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PRO_GAD_PRO-FILE01_IT_PUB_W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PRO_GAD_PRO-FILE01_CHIEF_PUB_W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PRO_GAD_PRO-FILE01_ELEC_PUB_W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PRO_GAD_PRO-FILE01_ECR_PUB_W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PRO_GAD_PRO-FILE01_BRIDGE_PUB_W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PRO_GAD_PRO-FILE01_OFFICE_PUB_W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PRO_GAD_PRO-FILE01_COOK_PUB_W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PRO_GAD_PRO-FILE01_SURVEY_PUB_W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PRO_GAD_PRO-FILE01_TD_PUB_W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PRO_GAD_PRO-FILE01_IT_PUB_W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PRO_GAD_PRO-FILE01_CAPTAIN_PUB_W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PRO_GAD_PRO-FILE01_ELEC_PUB_W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PRO_GAD_PRO-FILE01_ECR_PUB_W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PRO_GAD_PRO-FILE01_BRIDGE_PUB_W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PRO_GAD_PRO-FILE01_OFFICE_PUB_W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PRO_GAD_PRO-FILE01_COOK_PUB_W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PRO_GAD_PRO-FILE01_SURVEY_PUB_W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PRO_GAD_PRO-FILE01_TD_PUB_W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PRO_GAD_PRO-FILE01_GENERAL_W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PRO_GAD_PRO-FILE01_SMS_W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PRO_GAD_PRO-FILE01_APPDATA_R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PRO_GAD_PRO-FILE01_USERDATA_R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IT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Captain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Chief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Elec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ECR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BRIDGE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OFFICE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COOK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SURVEY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User TD added to PRO_GAD_PRO-FILE01_LOGDATA_R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Users Processed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Core Installation Mode...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System is already CORE -&gt; skipped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Installation Mode Configured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536680" w:rsidRDefault="004C3E81" w:rsidP="004C3E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36680">
        <w:rPr>
          <w:rFonts w:ascii="Courier New" w:hAnsi="Courier New" w:cs="Courier New"/>
          <w:sz w:val="14"/>
          <w:szCs w:val="14"/>
        </w:rPr>
        <w:t>All</w:t>
      </w:r>
      <w:proofErr w:type="spellEnd"/>
      <w:r w:rsidRPr="00536680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536680">
        <w:rPr>
          <w:rFonts w:ascii="Courier New" w:hAnsi="Courier New" w:cs="Courier New"/>
          <w:sz w:val="14"/>
          <w:szCs w:val="14"/>
        </w:rPr>
        <w:t>done</w:t>
      </w:r>
      <w:proofErr w:type="spellEnd"/>
      <w:r w:rsidRPr="00536680">
        <w:rPr>
          <w:rFonts w:ascii="Courier New" w:hAnsi="Courier New" w:cs="Courier New"/>
          <w:sz w:val="14"/>
          <w:szCs w:val="14"/>
        </w:rPr>
        <w:t xml:space="preserve"> .</w:t>
      </w:r>
      <w:proofErr w:type="gramStart"/>
      <w:r w:rsidRPr="00536680">
        <w:rPr>
          <w:rFonts w:ascii="Courier New" w:hAnsi="Courier New" w:cs="Courier New"/>
          <w:sz w:val="14"/>
          <w:szCs w:val="14"/>
        </w:rPr>
        <w:t>..</w:t>
      </w:r>
      <w:proofErr w:type="gramEnd"/>
    </w:p>
    <w:p w:rsidR="004C3E81" w:rsidRDefault="004C3E81" w:rsidP="004C3E81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</w:p>
    <w:p w:rsidR="004C3E81" w:rsidRDefault="004C3E81" w:rsidP="004C3E81">
      <w:pPr>
        <w:pStyle w:val="Heading1"/>
      </w:pPr>
      <w:bookmarkStart w:id="6" w:name="_Toc437949727"/>
      <w:r>
        <w:lastRenderedPageBreak/>
        <w:t>FINAL STEPS</w:t>
      </w:r>
      <w:bookmarkEnd w:id="6"/>
      <w:r>
        <w:t xml:space="preserve"> </w:t>
      </w:r>
    </w:p>
    <w:p w:rsidR="004C3E81" w:rsidRDefault="004C3E81" w:rsidP="004C3E81"/>
    <w:p w:rsidR="004C3E81" w:rsidRDefault="004C3E81" w:rsidP="004C3E81">
      <w:pPr>
        <w:pStyle w:val="ListParagraph"/>
        <w:numPr>
          <w:ilvl w:val="0"/>
          <w:numId w:val="21"/>
        </w:numPr>
        <w:suppressAutoHyphens w:val="0"/>
        <w:spacing w:after="120"/>
      </w:pPr>
      <w:r>
        <w:t xml:space="preserve">CHANGE ADMINISTRATOR PASSWORD </w:t>
      </w:r>
      <w:r>
        <w:sym w:font="Wingdings" w:char="F0E0"/>
      </w:r>
      <w:r>
        <w:t xml:space="preserve"> REGISTER IN RDM</w:t>
      </w:r>
    </w:p>
    <w:p w:rsidR="004C3E81" w:rsidRDefault="004C3E81" w:rsidP="004C3E81">
      <w:pPr>
        <w:pStyle w:val="ListParagraph"/>
        <w:numPr>
          <w:ilvl w:val="0"/>
          <w:numId w:val="21"/>
        </w:numPr>
        <w:suppressAutoHyphens w:val="0"/>
        <w:spacing w:after="120"/>
      </w:pPr>
      <w:r>
        <w:t xml:space="preserve">RESET User </w:t>
      </w:r>
      <w:proofErr w:type="spellStart"/>
      <w:r>
        <w:t>passwords</w:t>
      </w:r>
      <w:proofErr w:type="spellEnd"/>
      <w:r>
        <w:t xml:space="preserve"> </w:t>
      </w:r>
    </w:p>
    <w:p w:rsidR="004C3E81" w:rsidRDefault="004C3E81" w:rsidP="004C3E81">
      <w:pPr>
        <w:pStyle w:val="ListParagraph"/>
        <w:numPr>
          <w:ilvl w:val="0"/>
          <w:numId w:val="21"/>
        </w:numPr>
        <w:suppressAutoHyphens w:val="0"/>
        <w:spacing w:after="120"/>
      </w:pPr>
      <w:r>
        <w:t xml:space="preserve">CLEAR </w:t>
      </w:r>
      <w:proofErr w:type="spellStart"/>
      <w:r>
        <w:t>description</w:t>
      </w:r>
      <w:proofErr w:type="spellEnd"/>
      <w:r>
        <w:t xml:space="preserve"> fields</w:t>
      </w:r>
    </w:p>
    <w:p w:rsidR="004C3E81" w:rsidRDefault="004C3E81" w:rsidP="004C3E81">
      <w:pPr>
        <w:pStyle w:val="ListParagraph"/>
        <w:numPr>
          <w:ilvl w:val="0"/>
          <w:numId w:val="20"/>
        </w:numPr>
        <w:suppressAutoHyphens w:val="0"/>
        <w:spacing w:after="120"/>
        <w:rPr>
          <w:lang w:val="en-GB"/>
        </w:rPr>
      </w:pPr>
      <w:r w:rsidRPr="004C3E81">
        <w:rPr>
          <w:lang w:val="en-GB"/>
        </w:rPr>
        <w:t>HINT: get-</w:t>
      </w:r>
      <w:proofErr w:type="spellStart"/>
      <w:r w:rsidRPr="004C3E81">
        <w:rPr>
          <w:lang w:val="en-GB"/>
        </w:rPr>
        <w:t>aduser</w:t>
      </w:r>
      <w:proofErr w:type="spellEnd"/>
      <w:r w:rsidRPr="004C3E81">
        <w:rPr>
          <w:lang w:val="en-GB"/>
        </w:rPr>
        <w:t xml:space="preserve"> –Filter * | set-</w:t>
      </w:r>
      <w:proofErr w:type="spellStart"/>
      <w:r w:rsidRPr="004C3E81">
        <w:rPr>
          <w:lang w:val="en-GB"/>
        </w:rPr>
        <w:t>aduser</w:t>
      </w:r>
      <w:proofErr w:type="spellEnd"/>
      <w:r w:rsidRPr="004C3E81">
        <w:rPr>
          <w:lang w:val="en-GB"/>
        </w:rPr>
        <w:t xml:space="preserve"> –Description “ “</w:t>
      </w:r>
    </w:p>
    <w:p w:rsidR="003A31A1" w:rsidRPr="003A31A1" w:rsidRDefault="003A31A1" w:rsidP="003A31A1">
      <w:pPr>
        <w:suppressAutoHyphens w:val="0"/>
        <w:spacing w:after="120"/>
        <w:rPr>
          <w:lang w:val="en-GB"/>
        </w:rPr>
      </w:pPr>
    </w:p>
    <w:p w:rsidR="004C3E81" w:rsidRDefault="004C3E81" w:rsidP="004C3E81">
      <w:pPr>
        <w:pStyle w:val="Heading1"/>
      </w:pPr>
      <w:bookmarkStart w:id="7" w:name="_Toc437949728"/>
      <w:r>
        <w:t>Important Notes</w:t>
      </w:r>
      <w:bookmarkEnd w:id="7"/>
    </w:p>
    <w:p w:rsidR="004C3E81" w:rsidRPr="004C3E81" w:rsidRDefault="004C3E81" w:rsidP="004C3E81">
      <w:pPr>
        <w:rPr>
          <w:lang w:val="en-GB"/>
        </w:rPr>
      </w:pPr>
      <w:r w:rsidRPr="004C3E81">
        <w:rPr>
          <w:lang w:val="en-GB"/>
        </w:rPr>
        <w:t xml:space="preserve">The script ‘configure-dc.ps1’ can be run several </w:t>
      </w:r>
      <w:proofErr w:type="gramStart"/>
      <w:r w:rsidRPr="004C3E81">
        <w:rPr>
          <w:lang w:val="en-GB"/>
        </w:rPr>
        <w:t>time</w:t>
      </w:r>
      <w:proofErr w:type="gramEnd"/>
      <w:r w:rsidRPr="004C3E81">
        <w:rPr>
          <w:lang w:val="en-GB"/>
        </w:rPr>
        <w:t xml:space="preserve">. If the script is rerun, it will correct all changed or incorrect settings and security, with the exception of DHCP zone options. </w:t>
      </w:r>
    </w:p>
    <w:p w:rsidR="004C3E81" w:rsidRPr="004C3E81" w:rsidRDefault="004C3E81" w:rsidP="004C3E81">
      <w:pPr>
        <w:rPr>
          <w:lang w:val="en-GB"/>
        </w:rPr>
      </w:pPr>
      <w:r w:rsidRPr="004C3E81">
        <w:rPr>
          <w:lang w:val="en-GB"/>
        </w:rPr>
        <w:t>The output of the script will be like this: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>Testing PRO-</w:t>
      </w:r>
      <w:proofErr w:type="gramStart"/>
      <w:r w:rsidRPr="004C3E81">
        <w:rPr>
          <w:rFonts w:ascii="Courier New" w:hAnsi="Courier New" w:cs="Courier New"/>
          <w:sz w:val="14"/>
          <w:szCs w:val="14"/>
          <w:lang w:val="en-GB"/>
        </w:rPr>
        <w:t>DC01 ...</w:t>
      </w:r>
      <w:proofErr w:type="gramEnd"/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Active Directory Options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Recycle Bin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Recycle Bin already enabled -&gt; skipped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Active Directory Options Configured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-&gt; Configuring DNS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Forwarders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Forwarders reset to 10.128.7.177 and 10.136.7.177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Proxy zone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 lookup zone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proxy.network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already exists -&gt; skipped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-&gt; </w:t>
      </w:r>
      <w:proofErr w:type="spellStart"/>
      <w:r w:rsidRPr="004C3E81">
        <w:rPr>
          <w:rFonts w:ascii="Courier New" w:hAnsi="Courier New" w:cs="Courier New"/>
          <w:sz w:val="14"/>
          <w:szCs w:val="14"/>
          <w:lang w:val="en-GB"/>
        </w:rPr>
        <w:t>Bomgar</w:t>
      </w:r>
      <w:proofErr w:type="spellEnd"/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zone</w:t>
      </w:r>
    </w:p>
    <w:p w:rsidR="004C3E81" w:rsidRPr="004C3E81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  <w:lang w:val="en-GB"/>
        </w:rPr>
      </w:pPr>
      <w:r w:rsidRPr="004C3E81">
        <w:rPr>
          <w:rFonts w:ascii="Courier New" w:hAnsi="Courier New" w:cs="Courier New"/>
          <w:sz w:val="14"/>
          <w:szCs w:val="14"/>
          <w:lang w:val="en-GB"/>
        </w:rPr>
        <w:t xml:space="preserve">     --&gt; Forward lookup zone bomgar.jandenul.com already exists -&gt; skipped</w:t>
      </w:r>
    </w:p>
    <w:p w:rsidR="004C3E81" w:rsidRPr="00A229F8" w:rsidRDefault="004C3E81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…</w:t>
      </w:r>
    </w:p>
    <w:p w:rsidR="004C3E81" w:rsidRPr="00A229F8" w:rsidRDefault="004C3E81" w:rsidP="004C3E81"/>
    <w:p w:rsidR="000E1967" w:rsidRDefault="000E1967" w:rsidP="00617271">
      <w:pPr>
        <w:suppressAutoHyphens w:val="0"/>
        <w:spacing w:line="240" w:lineRule="auto"/>
        <w:rPr>
          <w:sz w:val="32"/>
          <w:szCs w:val="32"/>
          <w:lang w:val="en-US"/>
        </w:rPr>
      </w:pPr>
    </w:p>
    <w:sectPr w:rsidR="000E1967">
      <w:headerReference w:type="default" r:id="rId12"/>
      <w:footerReference w:type="default" r:id="rId13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E24" w:rsidRDefault="005E0E24">
      <w:r>
        <w:separator/>
      </w:r>
    </w:p>
  </w:endnote>
  <w:endnote w:type="continuationSeparator" w:id="0">
    <w:p w:rsidR="005E0E24" w:rsidRDefault="005E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6D637A">
      <w:trPr>
        <w:cantSplit/>
      </w:trPr>
      <w:tc>
        <w:tcPr>
          <w:tcW w:w="7196" w:type="dxa"/>
          <w:vAlign w:val="center"/>
        </w:tcPr>
        <w:p w:rsidR="006D637A" w:rsidRDefault="006D637A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6D637A" w:rsidRDefault="006D637A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6D637A" w:rsidRDefault="006D637A">
          <w:pPr>
            <w:pStyle w:val="Footer"/>
            <w:snapToGrid w:val="0"/>
            <w:jc w:val="right"/>
          </w:pPr>
          <w:proofErr w:type="gramStart"/>
          <w:r>
            <w:rPr>
              <w:rStyle w:val="PageNumber"/>
              <w:sz w:val="16"/>
            </w:rPr>
            <w:t xml:space="preserve">Page  </w:t>
          </w:r>
          <w:proofErr w:type="gramEnd"/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E66CF5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E66CF5">
            <w:rPr>
              <w:rStyle w:val="PageNumber"/>
              <w:noProof/>
              <w:sz w:val="16"/>
            </w:rPr>
            <w:t>9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6D637A" w:rsidRDefault="006D6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E24" w:rsidRDefault="005E0E24">
      <w:r>
        <w:separator/>
      </w:r>
    </w:p>
  </w:footnote>
  <w:footnote w:type="continuationSeparator" w:id="0">
    <w:p w:rsidR="005E0E24" w:rsidRDefault="005E0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6D637A" w:rsidRPr="006B377B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6D637A" w:rsidRDefault="006D637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6D637A" w:rsidRPr="006813F0" w:rsidRDefault="006D637A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>Domain controller configuration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6D637A" w:rsidRPr="006B377B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6D637A" w:rsidRDefault="006D637A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6ACD34ED" wp14:editId="5D745B69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6D637A" w:rsidRPr="006813F0" w:rsidRDefault="006D637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6D637A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6D637A" w:rsidRPr="006813F0" w:rsidRDefault="006D637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6D637A" w:rsidRPr="004809A1" w:rsidRDefault="006D637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4809A1">
            <w:rPr>
              <w:sz w:val="14"/>
              <w:szCs w:val="14"/>
              <w:u w:val="single"/>
              <w:lang w:val="nl-BE"/>
            </w:rPr>
            <w:t>Author:</w:t>
          </w:r>
          <w:r w:rsidRPr="004809A1">
            <w:rPr>
              <w:sz w:val="14"/>
              <w:szCs w:val="14"/>
              <w:lang w:val="nl-BE"/>
            </w:rPr>
            <w:t xml:space="preserve"> Mertens Jurgen</w:t>
          </w:r>
        </w:p>
        <w:p w:rsidR="006D637A" w:rsidRPr="003A31A1" w:rsidRDefault="006D637A" w:rsidP="006B377B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proofErr w:type="spellStart"/>
          <w:r w:rsidRPr="003A31A1">
            <w:rPr>
              <w:sz w:val="14"/>
              <w:szCs w:val="14"/>
              <w:u w:val="single"/>
              <w:lang w:val="nl-BE"/>
            </w:rPr>
            <w:t>Filename</w:t>
          </w:r>
          <w:proofErr w:type="spellEnd"/>
          <w:r w:rsidRPr="003A31A1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3A31A1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Pr="003A31A1">
            <w:rPr>
              <w:noProof/>
              <w:sz w:val="14"/>
              <w:szCs w:val="14"/>
              <w:lang w:val="nl-BE"/>
            </w:rPr>
            <w:t>Standaarden - Manual DC.docx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6D637A" w:rsidRDefault="006D637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66CF5">
            <w:rPr>
              <w:noProof/>
              <w:sz w:val="14"/>
              <w:szCs w:val="14"/>
              <w:lang w:val="en-US"/>
            </w:rPr>
            <w:t>9 June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6D637A" w:rsidRDefault="006D637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66CF5">
            <w:rPr>
              <w:noProof/>
              <w:sz w:val="14"/>
              <w:szCs w:val="14"/>
              <w:lang w:val="en-US"/>
            </w:rPr>
            <w:t>15:01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Vandoren Gerrit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6D637A" w:rsidRDefault="006D637A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6D637A" w:rsidRDefault="006D637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1"/>
  </w:num>
  <w:num w:numId="5">
    <w:abstractNumId w:val="6"/>
  </w:num>
  <w:num w:numId="6">
    <w:abstractNumId w:val="14"/>
  </w:num>
  <w:num w:numId="7">
    <w:abstractNumId w:val="17"/>
  </w:num>
  <w:num w:numId="8">
    <w:abstractNumId w:val="7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8"/>
  </w:num>
  <w:num w:numId="15">
    <w:abstractNumId w:val="12"/>
  </w:num>
  <w:num w:numId="16">
    <w:abstractNumId w:val="1"/>
  </w:num>
  <w:num w:numId="17">
    <w:abstractNumId w:val="20"/>
  </w:num>
  <w:num w:numId="18">
    <w:abstractNumId w:val="11"/>
  </w:num>
  <w:num w:numId="19">
    <w:abstractNumId w:val="5"/>
  </w:num>
  <w:num w:numId="20">
    <w:abstractNumId w:val="13"/>
  </w:num>
  <w:num w:numId="21">
    <w:abstractNumId w:val="9"/>
  </w:num>
  <w:num w:numId="22">
    <w:abstractNumId w:val="10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13958"/>
    <w:rsid w:val="00027CF3"/>
    <w:rsid w:val="000324FB"/>
    <w:rsid w:val="00034339"/>
    <w:rsid w:val="00041ABA"/>
    <w:rsid w:val="0005575E"/>
    <w:rsid w:val="00067F62"/>
    <w:rsid w:val="000759B7"/>
    <w:rsid w:val="00075F9F"/>
    <w:rsid w:val="000821A5"/>
    <w:rsid w:val="00090E43"/>
    <w:rsid w:val="000A5C9B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107062"/>
    <w:rsid w:val="00113D19"/>
    <w:rsid w:val="00133445"/>
    <w:rsid w:val="00135FB9"/>
    <w:rsid w:val="00137021"/>
    <w:rsid w:val="00143AD1"/>
    <w:rsid w:val="001505B6"/>
    <w:rsid w:val="00160550"/>
    <w:rsid w:val="00170523"/>
    <w:rsid w:val="001754DA"/>
    <w:rsid w:val="001846EF"/>
    <w:rsid w:val="001B43E8"/>
    <w:rsid w:val="001C2849"/>
    <w:rsid w:val="001D1B08"/>
    <w:rsid w:val="001F28A1"/>
    <w:rsid w:val="001F62D7"/>
    <w:rsid w:val="001F691F"/>
    <w:rsid w:val="0020253B"/>
    <w:rsid w:val="00222221"/>
    <w:rsid w:val="00224337"/>
    <w:rsid w:val="002411AE"/>
    <w:rsid w:val="00242A1B"/>
    <w:rsid w:val="00247B91"/>
    <w:rsid w:val="00260740"/>
    <w:rsid w:val="00270DB6"/>
    <w:rsid w:val="002902E1"/>
    <w:rsid w:val="00292798"/>
    <w:rsid w:val="002A2A79"/>
    <w:rsid w:val="002A390C"/>
    <w:rsid w:val="002B0AA2"/>
    <w:rsid w:val="002B1C2F"/>
    <w:rsid w:val="002B33E4"/>
    <w:rsid w:val="002B6D2F"/>
    <w:rsid w:val="002C36E3"/>
    <w:rsid w:val="002C3E7C"/>
    <w:rsid w:val="002E5F5C"/>
    <w:rsid w:val="002F7225"/>
    <w:rsid w:val="0032355D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677FF"/>
    <w:rsid w:val="00370F07"/>
    <w:rsid w:val="0037123E"/>
    <w:rsid w:val="00383D83"/>
    <w:rsid w:val="0039472E"/>
    <w:rsid w:val="0039646C"/>
    <w:rsid w:val="00397D47"/>
    <w:rsid w:val="003A31A1"/>
    <w:rsid w:val="003A6637"/>
    <w:rsid w:val="003A7EF4"/>
    <w:rsid w:val="003C29BD"/>
    <w:rsid w:val="003C5008"/>
    <w:rsid w:val="003C6C5B"/>
    <w:rsid w:val="003D4656"/>
    <w:rsid w:val="003D6DBB"/>
    <w:rsid w:val="003E5FF5"/>
    <w:rsid w:val="00401591"/>
    <w:rsid w:val="00402AE4"/>
    <w:rsid w:val="00410272"/>
    <w:rsid w:val="004129C6"/>
    <w:rsid w:val="00414F9D"/>
    <w:rsid w:val="00417880"/>
    <w:rsid w:val="004209F7"/>
    <w:rsid w:val="004218C4"/>
    <w:rsid w:val="00422006"/>
    <w:rsid w:val="00423207"/>
    <w:rsid w:val="00423C9E"/>
    <w:rsid w:val="00430AF1"/>
    <w:rsid w:val="00441022"/>
    <w:rsid w:val="004473E6"/>
    <w:rsid w:val="0045054C"/>
    <w:rsid w:val="00453BA8"/>
    <w:rsid w:val="00455C7B"/>
    <w:rsid w:val="00463F89"/>
    <w:rsid w:val="004672F5"/>
    <w:rsid w:val="00472D8E"/>
    <w:rsid w:val="004738D2"/>
    <w:rsid w:val="004738FD"/>
    <w:rsid w:val="00474987"/>
    <w:rsid w:val="004809A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14969"/>
    <w:rsid w:val="00516F48"/>
    <w:rsid w:val="0052098E"/>
    <w:rsid w:val="00534E70"/>
    <w:rsid w:val="00537384"/>
    <w:rsid w:val="00541DD6"/>
    <w:rsid w:val="00546940"/>
    <w:rsid w:val="00581A91"/>
    <w:rsid w:val="00585715"/>
    <w:rsid w:val="005862E1"/>
    <w:rsid w:val="00595DBC"/>
    <w:rsid w:val="00596BE9"/>
    <w:rsid w:val="005A3F13"/>
    <w:rsid w:val="005C1C94"/>
    <w:rsid w:val="005C2893"/>
    <w:rsid w:val="005D2CBD"/>
    <w:rsid w:val="005E0E24"/>
    <w:rsid w:val="005E616A"/>
    <w:rsid w:val="00600567"/>
    <w:rsid w:val="00604951"/>
    <w:rsid w:val="00617271"/>
    <w:rsid w:val="00642A63"/>
    <w:rsid w:val="00645C90"/>
    <w:rsid w:val="00671FAC"/>
    <w:rsid w:val="006813F0"/>
    <w:rsid w:val="0068691E"/>
    <w:rsid w:val="0069053A"/>
    <w:rsid w:val="006936C1"/>
    <w:rsid w:val="006A27A8"/>
    <w:rsid w:val="006B377B"/>
    <w:rsid w:val="006D637A"/>
    <w:rsid w:val="006E4CD6"/>
    <w:rsid w:val="006E6AFE"/>
    <w:rsid w:val="006F0F16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54CDC"/>
    <w:rsid w:val="00856D14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D3CFC"/>
    <w:rsid w:val="008D7915"/>
    <w:rsid w:val="008F3423"/>
    <w:rsid w:val="008F5718"/>
    <w:rsid w:val="009046F7"/>
    <w:rsid w:val="009113DB"/>
    <w:rsid w:val="00924D07"/>
    <w:rsid w:val="009319E4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9F357E"/>
    <w:rsid w:val="00A120F4"/>
    <w:rsid w:val="00A2390A"/>
    <w:rsid w:val="00A264E0"/>
    <w:rsid w:val="00A26C6D"/>
    <w:rsid w:val="00A30483"/>
    <w:rsid w:val="00A4165D"/>
    <w:rsid w:val="00A41AED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F028B"/>
    <w:rsid w:val="00B23681"/>
    <w:rsid w:val="00B34F2F"/>
    <w:rsid w:val="00B44AE6"/>
    <w:rsid w:val="00B5075C"/>
    <w:rsid w:val="00B51036"/>
    <w:rsid w:val="00B73E98"/>
    <w:rsid w:val="00B914D7"/>
    <w:rsid w:val="00B92E6F"/>
    <w:rsid w:val="00B9502C"/>
    <w:rsid w:val="00B96E07"/>
    <w:rsid w:val="00BB37D1"/>
    <w:rsid w:val="00BB4DA8"/>
    <w:rsid w:val="00BB6E4A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6ADA"/>
    <w:rsid w:val="00C93258"/>
    <w:rsid w:val="00C93846"/>
    <w:rsid w:val="00CB6251"/>
    <w:rsid w:val="00CD6A3A"/>
    <w:rsid w:val="00CE6355"/>
    <w:rsid w:val="00CF0583"/>
    <w:rsid w:val="00CF418C"/>
    <w:rsid w:val="00D04736"/>
    <w:rsid w:val="00D13781"/>
    <w:rsid w:val="00D22C60"/>
    <w:rsid w:val="00D27042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66CF5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F046DB"/>
    <w:rsid w:val="00F317EC"/>
    <w:rsid w:val="00F331A9"/>
    <w:rsid w:val="00F458B3"/>
    <w:rsid w:val="00F4639F"/>
    <w:rsid w:val="00F57A8B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eso.jandenul.com/meso-webtop/drl/objectId/090236ed825a7474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x.x.x.x\c$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D19E0-69E3-4255-BC90-AB39DD2F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3438</Words>
  <Characters>19598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22991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Clinquart Xavier</cp:lastModifiedBy>
  <cp:revision>16</cp:revision>
  <cp:lastPrinted>2014-02-24T15:25:00Z</cp:lastPrinted>
  <dcterms:created xsi:type="dcterms:W3CDTF">2014-09-22T08:08:00Z</dcterms:created>
  <dcterms:modified xsi:type="dcterms:W3CDTF">2017-06-09T09:49:00Z</dcterms:modified>
</cp:coreProperties>
</file>