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B10" w:rsidRPr="00282396" w:rsidRDefault="005D3B10" w:rsidP="00282396">
      <w:pPr>
        <w:rPr>
          <w:b/>
        </w:rPr>
      </w:pPr>
      <w:r w:rsidRPr="00282396">
        <w:rPr>
          <w:b/>
        </w:rPr>
        <w:t>Abstract</w:t>
      </w:r>
    </w:p>
    <w:p w:rsidR="001F5072" w:rsidRPr="001F5072" w:rsidRDefault="001F5072" w:rsidP="005D3B10">
      <w:pPr>
        <w:jc w:val="center"/>
        <w:rPr>
          <w:b/>
          <w:u w:val="single"/>
        </w:rPr>
      </w:pPr>
    </w:p>
    <w:p w:rsidR="004B0C59" w:rsidRPr="001F5072" w:rsidRDefault="004B0C59" w:rsidP="001F5072">
      <w:pPr>
        <w:jc w:val="both"/>
      </w:pPr>
      <w:r w:rsidRPr="001F5072">
        <w:t xml:space="preserve">Embedded cores can be found on many if not </w:t>
      </w:r>
      <w:r w:rsidR="001F5072">
        <w:t>all</w:t>
      </w:r>
      <w:r w:rsidR="00B65CFD">
        <w:t xml:space="preserve"> digital electronics today.</w:t>
      </w:r>
      <w:r w:rsidRPr="001F5072">
        <w:t xml:space="preserve"> Though some serve a specific task, more generalized processors such as microcontrollers</w:t>
      </w:r>
      <w:r w:rsidR="001F5072">
        <w:t>,</w:t>
      </w:r>
      <w:r w:rsidRPr="001F5072">
        <w:t xml:space="preserve"> are cheaper to produce and can be adapted to most projects </w:t>
      </w:r>
      <w:r w:rsidR="001F5072">
        <w:t>by use of</w:t>
      </w:r>
      <w:r w:rsidRPr="001F5072">
        <w:t xml:space="preserve"> their instructions.</w:t>
      </w:r>
      <w:r w:rsidR="00B65CFD">
        <w:t xml:space="preserve"> </w:t>
      </w:r>
      <w:r w:rsidR="00E24E0F" w:rsidRPr="001F5072">
        <w:t xml:space="preserve">For this project, an embedded </w:t>
      </w:r>
      <w:r w:rsidR="00F47066" w:rsidRPr="001F5072">
        <w:t xml:space="preserve">pipelined </w:t>
      </w:r>
      <w:r w:rsidR="00E24E0F" w:rsidRPr="001F5072">
        <w:t>processing core was created to be run on a Field Programmable Gate Array (FPGA)</w:t>
      </w:r>
      <w:r w:rsidR="00B65CFD" w:rsidRPr="001F5072">
        <w:t xml:space="preserve">. </w:t>
      </w:r>
      <w:r w:rsidR="00E24E0F" w:rsidRPr="001F5072">
        <w:t>This core was codenamed “Omicron.”</w:t>
      </w:r>
    </w:p>
    <w:p w:rsidR="001F5072" w:rsidRDefault="001F5072" w:rsidP="001F5072">
      <w:pPr>
        <w:jc w:val="both"/>
      </w:pPr>
    </w:p>
    <w:p w:rsidR="004B0C59" w:rsidRPr="001F5072" w:rsidRDefault="004B0C59" w:rsidP="001F5072">
      <w:pPr>
        <w:jc w:val="both"/>
      </w:pPr>
      <w:r w:rsidRPr="001F5072">
        <w:t xml:space="preserve">Omicron is a general purpose, pipelined </w:t>
      </w:r>
      <w:r w:rsidR="00F47066" w:rsidRPr="001F5072">
        <w:t>processor</w:t>
      </w:r>
      <w:r w:rsidR="00471C96">
        <w:t xml:space="preserve"> written in the Verilog H</w:t>
      </w:r>
      <w:r w:rsidRPr="001F5072">
        <w:t>ard</w:t>
      </w:r>
      <w:r w:rsidR="00471C96">
        <w:t>ware Description L</w:t>
      </w:r>
      <w:r w:rsidR="00B65CFD">
        <w:t>anguage</w:t>
      </w:r>
      <w:r w:rsidR="00471C96">
        <w:t xml:space="preserve"> (HDL)</w:t>
      </w:r>
      <w:r w:rsidR="00B65CFD">
        <w:t xml:space="preserve">. </w:t>
      </w:r>
      <w:r w:rsidRPr="001F5072">
        <w:t>It is designed to be compiled and run on a Xilinx Spartan-3E FPGA evaluation board</w:t>
      </w:r>
      <w:r w:rsidR="00B65CFD">
        <w:t xml:space="preserve">. </w:t>
      </w:r>
      <w:r w:rsidRPr="001F5072">
        <w:t xml:space="preserve">The Omicron contains five stages: Instruction Fetch, Instruction Decode, Execute, Memory, </w:t>
      </w:r>
      <w:r w:rsidR="001F5072" w:rsidRPr="001F5072">
        <w:t>and Write</w:t>
      </w:r>
      <w:r w:rsidR="00B65CFD">
        <w:t xml:space="preserve"> Back. </w:t>
      </w:r>
      <w:r w:rsidRPr="001F5072">
        <w:t xml:space="preserve">By splitting the </w:t>
      </w:r>
      <w:r w:rsidR="00F47066" w:rsidRPr="001F5072">
        <w:t>processor</w:t>
      </w:r>
      <w:r w:rsidRPr="001F5072">
        <w:t xml:space="preserve"> into pipelined stages, the clock speed can be increased causing an increased throughput compared to a non-pipelined CPU.</w:t>
      </w:r>
    </w:p>
    <w:p w:rsidR="001F5072" w:rsidRDefault="001F5072" w:rsidP="001F5072">
      <w:pPr>
        <w:jc w:val="both"/>
      </w:pPr>
    </w:p>
    <w:p w:rsidR="004B0C59" w:rsidRDefault="00C87B51" w:rsidP="00437A12">
      <w:pPr>
        <w:jc w:val="both"/>
      </w:pPr>
      <w:r w:rsidRPr="001F5072">
        <w:t>A lot of work was done in creating all of the code and performing simulations, but more time was needed to finish a project of this magnitude and scale.</w:t>
      </w:r>
    </w:p>
    <w:p w:rsidR="00437A12" w:rsidRPr="001F5072" w:rsidRDefault="00437A12" w:rsidP="004B0C59"/>
    <w:p w:rsidR="005D3B10" w:rsidRPr="00282396" w:rsidRDefault="005D3B10" w:rsidP="00282396">
      <w:pPr>
        <w:rPr>
          <w:b/>
        </w:rPr>
      </w:pPr>
      <w:r w:rsidRPr="00282396">
        <w:rPr>
          <w:b/>
        </w:rPr>
        <w:t>Design Methodology</w:t>
      </w:r>
    </w:p>
    <w:p w:rsidR="001F5072" w:rsidRDefault="001F5072" w:rsidP="0095107C">
      <w:pPr>
        <w:jc w:val="both"/>
      </w:pPr>
    </w:p>
    <w:p w:rsidR="0095107C" w:rsidRDefault="00520BB7" w:rsidP="0095107C">
      <w:pPr>
        <w:jc w:val="both"/>
      </w:pPr>
      <w:r w:rsidRPr="001F5072">
        <w:t>The design and capabilities of the Omicron processor have evolved over the course of its development.</w:t>
      </w:r>
      <w:r w:rsidR="00B65CFD">
        <w:t xml:space="preserve"> </w:t>
      </w:r>
      <w:r w:rsidR="0067023D" w:rsidRPr="001F5072">
        <w:t xml:space="preserve">It </w:t>
      </w:r>
      <w:r w:rsidR="001F5072" w:rsidRPr="001F5072">
        <w:t>started</w:t>
      </w:r>
      <w:r w:rsidR="0067023D" w:rsidRPr="001F5072">
        <w:t xml:space="preserve"> based on a reference slide of a simpl</w:t>
      </w:r>
      <w:r w:rsidR="00B65CFD">
        <w:t>e MIPS pipelined architecture</w:t>
      </w:r>
      <w:r w:rsidR="00437A12">
        <w:t>, as seen in Figure 1</w:t>
      </w:r>
      <w:r w:rsidR="00B65CFD">
        <w:t xml:space="preserve">. </w:t>
      </w:r>
      <w:r w:rsidR="0067023D" w:rsidRPr="001F5072">
        <w:t xml:space="preserve">Because work of this nature had been performed in 0306-550 </w:t>
      </w:r>
      <w:r w:rsidR="00B63AFF" w:rsidRPr="001F5072">
        <w:t>(</w:t>
      </w:r>
      <w:r w:rsidR="0067023D" w:rsidRPr="001F5072">
        <w:t>Computer Organization</w:t>
      </w:r>
      <w:r w:rsidR="00B63AFF" w:rsidRPr="001F5072">
        <w:t>)</w:t>
      </w:r>
      <w:r w:rsidR="0067023D" w:rsidRPr="001F5072">
        <w:t xml:space="preserve"> as a project, much of the work was adapted and furthered in this </w:t>
      </w:r>
      <w:r w:rsidR="0047671E" w:rsidRPr="001F5072">
        <w:t>p</w:t>
      </w:r>
      <w:r w:rsidR="0067023D" w:rsidRPr="001F5072">
        <w:t>roject.</w:t>
      </w:r>
      <w:r w:rsidR="00B65CFD">
        <w:t xml:space="preserve"> </w:t>
      </w:r>
      <w:r w:rsidR="00B63AFF" w:rsidRPr="001F5072">
        <w:t>An example of an element that was reused is the Instruction Set Architecture (ISA).</w:t>
      </w:r>
      <w:r w:rsidR="0095107C" w:rsidRPr="001F5072">
        <w:t xml:space="preserve"> There are three types </w:t>
      </w:r>
      <w:r w:rsidR="00B65CFD">
        <w:t xml:space="preserve">of encoding styles in the ISA. </w:t>
      </w:r>
      <w:r w:rsidR="0095107C" w:rsidRPr="001F5072">
        <w:t>Each one tells the data path how to read the data. The sources and destinations are addresses to the registers, shown below.</w:t>
      </w:r>
    </w:p>
    <w:p w:rsidR="00437A12" w:rsidRDefault="00437A12" w:rsidP="00437A12">
      <w:pPr>
        <w:jc w:val="center"/>
      </w:pPr>
      <w:r>
        <w:rPr>
          <w:noProof/>
        </w:rPr>
        <w:drawing>
          <wp:inline distT="0" distB="0" distL="0" distR="0">
            <wp:extent cx="54864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57525"/>
                    </a:xfrm>
                    <a:prstGeom prst="rect">
                      <a:avLst/>
                    </a:prstGeom>
                    <a:noFill/>
                    <a:ln>
                      <a:noFill/>
                    </a:ln>
                  </pic:spPr>
                </pic:pic>
              </a:graphicData>
            </a:graphic>
          </wp:inline>
        </w:drawing>
      </w:r>
    </w:p>
    <w:p w:rsidR="00437A12" w:rsidRPr="00437A12" w:rsidRDefault="00437A12" w:rsidP="00437A12">
      <w:pPr>
        <w:jc w:val="center"/>
      </w:pPr>
      <w:r>
        <w:rPr>
          <w:b/>
        </w:rPr>
        <w:t xml:space="preserve">Figure 1: </w:t>
      </w:r>
      <w:r>
        <w:t>Pipelined MIPS Datapath with Control Signals</w:t>
      </w:r>
    </w:p>
    <w:p w:rsidR="00437A12" w:rsidRPr="001F5072" w:rsidRDefault="00437A12" w:rsidP="0095107C">
      <w:pPr>
        <w:jc w:val="both"/>
      </w:pPr>
    </w:p>
    <w:p w:rsidR="0095107C" w:rsidRPr="001F5072" w:rsidRDefault="0095107C" w:rsidP="0095107C">
      <w:pPr>
        <w:rPr>
          <w:b/>
          <w:i/>
        </w:rPr>
      </w:pPr>
      <w:r w:rsidRPr="001F5072">
        <w:rPr>
          <w:b/>
          <w:i/>
        </w:rPr>
        <w:t>Math Type</w:t>
      </w:r>
    </w:p>
    <w:tbl>
      <w:tblPr>
        <w:tblStyle w:val="TableGrid"/>
        <w:tblW w:w="9000" w:type="dxa"/>
        <w:jc w:val="center"/>
        <w:tblLook w:val="04A0" w:firstRow="1" w:lastRow="0" w:firstColumn="1" w:lastColumn="0" w:noHBand="0" w:noVBand="1"/>
      </w:tblPr>
      <w:tblGrid>
        <w:gridCol w:w="1777"/>
        <w:gridCol w:w="1759"/>
        <w:gridCol w:w="1972"/>
        <w:gridCol w:w="1759"/>
        <w:gridCol w:w="1733"/>
      </w:tblGrid>
      <w:tr w:rsidR="0095107C" w:rsidRPr="001F5072" w:rsidTr="006F3CC3">
        <w:trPr>
          <w:jc w:val="center"/>
        </w:trPr>
        <w:tc>
          <w:tcPr>
            <w:tcW w:w="1777" w:type="dxa"/>
            <w:tcBorders>
              <w:top w:val="single" w:sz="4" w:space="0" w:color="auto"/>
              <w:left w:val="single" w:sz="4" w:space="0" w:color="auto"/>
              <w:bottom w:val="single" w:sz="4" w:space="0" w:color="auto"/>
              <w:right w:val="single" w:sz="4" w:space="0" w:color="auto"/>
            </w:tcBorders>
            <w:hideMark/>
          </w:tcPr>
          <w:p w:rsidR="0095107C" w:rsidRPr="001F5072" w:rsidRDefault="0095107C">
            <w:pPr>
              <w:jc w:val="center"/>
              <w:rPr>
                <w:rFonts w:ascii="Courier New" w:hAnsi="Courier New" w:cs="Courier New"/>
                <w:szCs w:val="22"/>
              </w:rPr>
            </w:pPr>
            <w:r w:rsidRPr="001F5072">
              <w:rPr>
                <w:rFonts w:ascii="Courier New" w:hAnsi="Courier New" w:cs="Courier New"/>
              </w:rPr>
              <w:t>OpCode [15-12]</w:t>
            </w:r>
          </w:p>
        </w:tc>
        <w:tc>
          <w:tcPr>
            <w:tcW w:w="1759" w:type="dxa"/>
            <w:tcBorders>
              <w:top w:val="single" w:sz="4" w:space="0" w:color="auto"/>
              <w:left w:val="single" w:sz="4" w:space="0" w:color="auto"/>
              <w:bottom w:val="single" w:sz="4" w:space="0" w:color="auto"/>
              <w:right w:val="single" w:sz="4" w:space="0" w:color="auto"/>
            </w:tcBorders>
            <w:hideMark/>
          </w:tcPr>
          <w:p w:rsidR="0095107C" w:rsidRPr="001F5072" w:rsidRDefault="0095107C">
            <w:pPr>
              <w:jc w:val="center"/>
              <w:rPr>
                <w:rFonts w:ascii="Courier New" w:hAnsi="Courier New" w:cs="Courier New"/>
                <w:szCs w:val="22"/>
              </w:rPr>
            </w:pPr>
            <w:r w:rsidRPr="001F5072">
              <w:rPr>
                <w:rFonts w:ascii="Courier New" w:hAnsi="Courier New" w:cs="Courier New"/>
              </w:rPr>
              <w:t>Source 1 [11-9]</w:t>
            </w:r>
          </w:p>
        </w:tc>
        <w:tc>
          <w:tcPr>
            <w:tcW w:w="1972" w:type="dxa"/>
            <w:tcBorders>
              <w:top w:val="single" w:sz="4" w:space="0" w:color="auto"/>
              <w:left w:val="single" w:sz="4" w:space="0" w:color="auto"/>
              <w:bottom w:val="single" w:sz="4" w:space="0" w:color="auto"/>
              <w:right w:val="single" w:sz="4" w:space="0" w:color="auto"/>
            </w:tcBorders>
            <w:hideMark/>
          </w:tcPr>
          <w:p w:rsidR="0095107C" w:rsidRPr="001F5072" w:rsidRDefault="0095107C">
            <w:pPr>
              <w:jc w:val="center"/>
              <w:rPr>
                <w:rFonts w:ascii="Courier New" w:hAnsi="Courier New" w:cs="Courier New"/>
                <w:szCs w:val="22"/>
              </w:rPr>
            </w:pPr>
            <w:r w:rsidRPr="001F5072">
              <w:rPr>
                <w:rFonts w:ascii="Courier New" w:hAnsi="Courier New" w:cs="Courier New"/>
              </w:rPr>
              <w:t>Destination [8-6]</w:t>
            </w:r>
          </w:p>
        </w:tc>
        <w:tc>
          <w:tcPr>
            <w:tcW w:w="1759" w:type="dxa"/>
            <w:tcBorders>
              <w:top w:val="single" w:sz="4" w:space="0" w:color="auto"/>
              <w:left w:val="single" w:sz="4" w:space="0" w:color="auto"/>
              <w:bottom w:val="single" w:sz="4" w:space="0" w:color="auto"/>
              <w:right w:val="single" w:sz="4" w:space="0" w:color="auto"/>
            </w:tcBorders>
            <w:hideMark/>
          </w:tcPr>
          <w:p w:rsidR="0095107C" w:rsidRPr="001F5072" w:rsidRDefault="0095107C">
            <w:pPr>
              <w:jc w:val="center"/>
              <w:rPr>
                <w:rFonts w:ascii="Courier New" w:hAnsi="Courier New" w:cs="Courier New"/>
                <w:szCs w:val="22"/>
              </w:rPr>
            </w:pPr>
            <w:r w:rsidRPr="001F5072">
              <w:rPr>
                <w:rFonts w:ascii="Courier New" w:hAnsi="Courier New" w:cs="Courier New"/>
              </w:rPr>
              <w:t>Source 2 [5-3]</w:t>
            </w:r>
          </w:p>
        </w:tc>
        <w:tc>
          <w:tcPr>
            <w:tcW w:w="1733" w:type="dxa"/>
            <w:tcBorders>
              <w:top w:val="single" w:sz="4" w:space="0" w:color="auto"/>
              <w:left w:val="single" w:sz="4" w:space="0" w:color="auto"/>
              <w:bottom w:val="single" w:sz="4" w:space="0" w:color="auto"/>
              <w:right w:val="single" w:sz="4" w:space="0" w:color="auto"/>
            </w:tcBorders>
            <w:hideMark/>
          </w:tcPr>
          <w:p w:rsidR="0095107C" w:rsidRPr="001F5072" w:rsidRDefault="0095107C">
            <w:pPr>
              <w:jc w:val="center"/>
              <w:rPr>
                <w:rFonts w:ascii="Courier New" w:hAnsi="Courier New" w:cs="Courier New"/>
                <w:szCs w:val="22"/>
              </w:rPr>
            </w:pPr>
            <w:r w:rsidRPr="001F5072">
              <w:rPr>
                <w:rFonts w:ascii="Courier New" w:hAnsi="Courier New" w:cs="Courier New"/>
              </w:rPr>
              <w:t>Not Used [2-0]</w:t>
            </w:r>
          </w:p>
        </w:tc>
      </w:tr>
    </w:tbl>
    <w:p w:rsidR="0095107C" w:rsidRPr="001F5072" w:rsidRDefault="0095107C" w:rsidP="001F5072">
      <w:pPr>
        <w:jc w:val="both"/>
      </w:pPr>
      <w:r w:rsidRPr="001F5072">
        <w:t xml:space="preserve">This is commonly used for adding together two registers and placing </w:t>
      </w:r>
      <w:r w:rsidR="00B65CFD">
        <w:t xml:space="preserve">the result in the destination. </w:t>
      </w:r>
      <w:r w:rsidR="001F5072">
        <w:t>The commands implemented under this type include noop, cpy, add, sub, mul, and, or, not, xor, ls, and rs. Some of these commands only require one source. In this case, the second source address is ignored by the processor. Also, the last two bits of the instruction are not used. In a future revision, these may be used to implement additional math type instructions, such as nor or nand.</w:t>
      </w:r>
    </w:p>
    <w:p w:rsidR="0095107C" w:rsidRPr="001F5072" w:rsidRDefault="0095107C" w:rsidP="0095107C">
      <w:pPr>
        <w:jc w:val="both"/>
        <w:rPr>
          <w:sz w:val="22"/>
          <w:szCs w:val="22"/>
        </w:rPr>
      </w:pPr>
    </w:p>
    <w:p w:rsidR="0095107C" w:rsidRPr="001F5072" w:rsidRDefault="0095107C" w:rsidP="0095107C">
      <w:pPr>
        <w:rPr>
          <w:b/>
          <w:i/>
        </w:rPr>
      </w:pPr>
      <w:r w:rsidRPr="001F5072">
        <w:rPr>
          <w:b/>
          <w:i/>
        </w:rPr>
        <w:t>Load/Store and Branch Type</w:t>
      </w:r>
    </w:p>
    <w:tbl>
      <w:tblPr>
        <w:tblStyle w:val="TableGrid"/>
        <w:tblW w:w="0" w:type="auto"/>
        <w:tblLook w:val="04A0" w:firstRow="1" w:lastRow="0" w:firstColumn="1" w:lastColumn="0" w:noHBand="0" w:noVBand="1"/>
      </w:tblPr>
      <w:tblGrid>
        <w:gridCol w:w="2164"/>
        <w:gridCol w:w="2163"/>
        <w:gridCol w:w="2290"/>
        <w:gridCol w:w="2239"/>
      </w:tblGrid>
      <w:tr w:rsidR="0095107C" w:rsidRPr="001F5072" w:rsidTr="0095107C">
        <w:tc>
          <w:tcPr>
            <w:tcW w:w="2394" w:type="dxa"/>
            <w:tcBorders>
              <w:top w:val="single" w:sz="4" w:space="0" w:color="auto"/>
              <w:left w:val="single" w:sz="4" w:space="0" w:color="auto"/>
              <w:bottom w:val="single" w:sz="4" w:space="0" w:color="auto"/>
              <w:right w:val="single" w:sz="4" w:space="0" w:color="auto"/>
            </w:tcBorders>
            <w:hideMark/>
          </w:tcPr>
          <w:p w:rsidR="001F5072" w:rsidRDefault="0095107C">
            <w:pPr>
              <w:jc w:val="center"/>
              <w:rPr>
                <w:rFonts w:ascii="Courier New" w:hAnsi="Courier New" w:cs="Courier New"/>
              </w:rPr>
            </w:pPr>
            <w:r w:rsidRPr="001F5072">
              <w:rPr>
                <w:rFonts w:ascii="Courier New" w:hAnsi="Courier New" w:cs="Courier New"/>
              </w:rPr>
              <w:t xml:space="preserve">OpCode </w:t>
            </w:r>
          </w:p>
          <w:p w:rsidR="0095107C" w:rsidRPr="001F5072" w:rsidRDefault="0095107C">
            <w:pPr>
              <w:jc w:val="center"/>
              <w:rPr>
                <w:rFonts w:ascii="Courier New" w:hAnsi="Courier New" w:cs="Courier New"/>
                <w:sz w:val="22"/>
                <w:szCs w:val="22"/>
              </w:rPr>
            </w:pPr>
            <w:r w:rsidRPr="001F5072">
              <w:rPr>
                <w:rFonts w:ascii="Courier New" w:hAnsi="Courier New" w:cs="Courier New"/>
              </w:rPr>
              <w:t>[15-12]</w:t>
            </w:r>
          </w:p>
        </w:tc>
        <w:tc>
          <w:tcPr>
            <w:tcW w:w="2394" w:type="dxa"/>
            <w:tcBorders>
              <w:top w:val="single" w:sz="4" w:space="0" w:color="auto"/>
              <w:left w:val="single" w:sz="4" w:space="0" w:color="auto"/>
              <w:bottom w:val="single" w:sz="4" w:space="0" w:color="auto"/>
              <w:right w:val="single" w:sz="4" w:space="0" w:color="auto"/>
            </w:tcBorders>
            <w:hideMark/>
          </w:tcPr>
          <w:p w:rsidR="001F5072" w:rsidRDefault="0095107C">
            <w:pPr>
              <w:jc w:val="center"/>
              <w:rPr>
                <w:rFonts w:ascii="Courier New" w:hAnsi="Courier New" w:cs="Courier New"/>
              </w:rPr>
            </w:pPr>
            <w:r w:rsidRPr="001F5072">
              <w:rPr>
                <w:rFonts w:ascii="Courier New" w:hAnsi="Courier New" w:cs="Courier New"/>
              </w:rPr>
              <w:t>Source</w:t>
            </w:r>
          </w:p>
          <w:p w:rsidR="0095107C" w:rsidRPr="001F5072" w:rsidRDefault="0095107C">
            <w:pPr>
              <w:jc w:val="center"/>
              <w:rPr>
                <w:rFonts w:ascii="Courier New" w:hAnsi="Courier New" w:cs="Courier New"/>
                <w:sz w:val="22"/>
                <w:szCs w:val="22"/>
              </w:rPr>
            </w:pPr>
            <w:r w:rsidRPr="001F5072">
              <w:rPr>
                <w:rFonts w:ascii="Courier New" w:hAnsi="Courier New" w:cs="Courier New"/>
              </w:rPr>
              <w:t>[11-9]</w:t>
            </w:r>
          </w:p>
        </w:tc>
        <w:tc>
          <w:tcPr>
            <w:tcW w:w="2394" w:type="dxa"/>
            <w:tcBorders>
              <w:top w:val="single" w:sz="4" w:space="0" w:color="auto"/>
              <w:left w:val="single" w:sz="4" w:space="0" w:color="auto"/>
              <w:bottom w:val="single" w:sz="4" w:space="0" w:color="auto"/>
              <w:right w:val="single" w:sz="4" w:space="0" w:color="auto"/>
            </w:tcBorders>
            <w:hideMark/>
          </w:tcPr>
          <w:p w:rsidR="0095107C" w:rsidRPr="001F5072" w:rsidRDefault="0095107C">
            <w:pPr>
              <w:jc w:val="center"/>
              <w:rPr>
                <w:rFonts w:ascii="Courier New" w:hAnsi="Courier New" w:cs="Courier New"/>
                <w:sz w:val="22"/>
                <w:szCs w:val="22"/>
              </w:rPr>
            </w:pPr>
            <w:r w:rsidRPr="001F5072">
              <w:rPr>
                <w:rFonts w:ascii="Courier New" w:hAnsi="Courier New" w:cs="Courier New"/>
              </w:rPr>
              <w:t>Destination [8-6]</w:t>
            </w:r>
          </w:p>
        </w:tc>
        <w:tc>
          <w:tcPr>
            <w:tcW w:w="2394" w:type="dxa"/>
            <w:tcBorders>
              <w:top w:val="single" w:sz="4" w:space="0" w:color="auto"/>
              <w:left w:val="single" w:sz="4" w:space="0" w:color="auto"/>
              <w:bottom w:val="single" w:sz="4" w:space="0" w:color="auto"/>
              <w:right w:val="single" w:sz="4" w:space="0" w:color="auto"/>
            </w:tcBorders>
            <w:hideMark/>
          </w:tcPr>
          <w:p w:rsidR="001F5072" w:rsidRDefault="0095107C">
            <w:pPr>
              <w:jc w:val="center"/>
              <w:rPr>
                <w:rFonts w:ascii="Courier New" w:hAnsi="Courier New" w:cs="Courier New"/>
              </w:rPr>
            </w:pPr>
            <w:r w:rsidRPr="001F5072">
              <w:rPr>
                <w:rFonts w:ascii="Courier New" w:hAnsi="Courier New" w:cs="Courier New"/>
              </w:rPr>
              <w:t xml:space="preserve">Immediate </w:t>
            </w:r>
          </w:p>
          <w:p w:rsidR="0095107C" w:rsidRPr="001F5072" w:rsidRDefault="0095107C">
            <w:pPr>
              <w:jc w:val="center"/>
              <w:rPr>
                <w:rFonts w:ascii="Courier New" w:hAnsi="Courier New" w:cs="Courier New"/>
                <w:sz w:val="22"/>
                <w:szCs w:val="22"/>
              </w:rPr>
            </w:pPr>
            <w:r w:rsidRPr="001F5072">
              <w:rPr>
                <w:rFonts w:ascii="Courier New" w:hAnsi="Courier New" w:cs="Courier New"/>
              </w:rPr>
              <w:t>[5-0]</w:t>
            </w:r>
          </w:p>
        </w:tc>
      </w:tr>
    </w:tbl>
    <w:p w:rsidR="0095107C" w:rsidRPr="001F5072" w:rsidRDefault="0095107C" w:rsidP="001F5072">
      <w:pPr>
        <w:jc w:val="both"/>
      </w:pPr>
      <w:r w:rsidRPr="001F5072">
        <w:t>This type is used for loading, storing, and bra</w:t>
      </w:r>
      <w:r w:rsidR="00B65CFD">
        <w:t>nching.</w:t>
      </w:r>
      <w:r w:rsidRPr="001F5072">
        <w:t xml:space="preserve"> </w:t>
      </w:r>
      <w:r w:rsidR="001F5072">
        <w:t>The commands for this type include</w:t>
      </w:r>
      <w:r w:rsidRPr="001F5072">
        <w:t xml:space="preserve"> load, store, beq, and bne.</w:t>
      </w:r>
      <w:r w:rsidR="001F5072">
        <w:t xml:space="preserve"> The beq and bne compare the source register data with the </w:t>
      </w:r>
      <w:r w:rsidR="0058401A">
        <w:t>destination register. If the branch is taken, the immediate value is added to the current value to determine the next PC value. For the load, the destination is the location that the load will be placed and the immediate is the location in memory to load it from. For the store, the source is where the value to be written is taken from and the immediate is the location in memory for it to be stored. There is no branch prediction in this revisi</w:t>
      </w:r>
      <w:r w:rsidR="00B414BB">
        <w:t>on of Omicron. Instead, a smart compiler</w:t>
      </w:r>
      <w:r w:rsidR="004F2624">
        <w:t xml:space="preserve"> is assumed that would insert NO-OPs</w:t>
      </w:r>
      <w:r w:rsidR="00B414BB">
        <w:t xml:space="preserve"> for enough cycles after a branch so that no data hazards occur.</w:t>
      </w:r>
    </w:p>
    <w:p w:rsidR="0095107C" w:rsidRPr="001F5072" w:rsidRDefault="0095107C" w:rsidP="0095107C">
      <w:pPr>
        <w:jc w:val="both"/>
        <w:rPr>
          <w:sz w:val="22"/>
          <w:szCs w:val="22"/>
        </w:rPr>
      </w:pPr>
    </w:p>
    <w:p w:rsidR="0095107C" w:rsidRPr="001F5072" w:rsidRDefault="0095107C" w:rsidP="0095107C">
      <w:pPr>
        <w:rPr>
          <w:b/>
          <w:i/>
        </w:rPr>
      </w:pPr>
      <w:r w:rsidRPr="001F5072">
        <w:rPr>
          <w:b/>
          <w:i/>
        </w:rPr>
        <w:t>Jump Type</w:t>
      </w:r>
    </w:p>
    <w:tbl>
      <w:tblPr>
        <w:tblStyle w:val="TableGrid"/>
        <w:tblW w:w="0" w:type="auto"/>
        <w:tblLook w:val="04A0" w:firstRow="1" w:lastRow="0" w:firstColumn="1" w:lastColumn="0" w:noHBand="0" w:noVBand="1"/>
      </w:tblPr>
      <w:tblGrid>
        <w:gridCol w:w="4421"/>
        <w:gridCol w:w="4435"/>
      </w:tblGrid>
      <w:tr w:rsidR="0095107C" w:rsidRPr="001F5072" w:rsidTr="0095107C">
        <w:tc>
          <w:tcPr>
            <w:tcW w:w="4788" w:type="dxa"/>
            <w:tcBorders>
              <w:top w:val="single" w:sz="4" w:space="0" w:color="auto"/>
              <w:left w:val="single" w:sz="4" w:space="0" w:color="auto"/>
              <w:bottom w:val="single" w:sz="4" w:space="0" w:color="auto"/>
              <w:right w:val="single" w:sz="4" w:space="0" w:color="auto"/>
            </w:tcBorders>
            <w:hideMark/>
          </w:tcPr>
          <w:p w:rsidR="0095107C" w:rsidRPr="001F5072" w:rsidRDefault="0095107C">
            <w:pPr>
              <w:jc w:val="center"/>
              <w:rPr>
                <w:rFonts w:ascii="Courier New" w:hAnsi="Courier New" w:cs="Courier New"/>
                <w:sz w:val="22"/>
                <w:szCs w:val="22"/>
              </w:rPr>
            </w:pPr>
            <w:r w:rsidRPr="001F5072">
              <w:rPr>
                <w:rFonts w:ascii="Courier New" w:hAnsi="Courier New" w:cs="Courier New"/>
              </w:rPr>
              <w:t>OpCode [15-12]</w:t>
            </w:r>
          </w:p>
        </w:tc>
        <w:tc>
          <w:tcPr>
            <w:tcW w:w="4788" w:type="dxa"/>
            <w:tcBorders>
              <w:top w:val="single" w:sz="4" w:space="0" w:color="auto"/>
              <w:left w:val="single" w:sz="4" w:space="0" w:color="auto"/>
              <w:bottom w:val="single" w:sz="4" w:space="0" w:color="auto"/>
              <w:right w:val="single" w:sz="4" w:space="0" w:color="auto"/>
            </w:tcBorders>
            <w:hideMark/>
          </w:tcPr>
          <w:p w:rsidR="0095107C" w:rsidRPr="001F5072" w:rsidRDefault="0095107C">
            <w:pPr>
              <w:jc w:val="center"/>
              <w:rPr>
                <w:rFonts w:ascii="Courier New" w:hAnsi="Courier New" w:cs="Courier New"/>
                <w:sz w:val="22"/>
                <w:szCs w:val="22"/>
              </w:rPr>
            </w:pPr>
            <w:r w:rsidRPr="001F5072">
              <w:rPr>
                <w:rFonts w:ascii="Courier New" w:hAnsi="Courier New" w:cs="Courier New"/>
              </w:rPr>
              <w:t>Address [11-0]</w:t>
            </w:r>
          </w:p>
        </w:tc>
      </w:tr>
    </w:tbl>
    <w:p w:rsidR="0095107C" w:rsidRPr="001F5072" w:rsidRDefault="0095107C" w:rsidP="001F5072">
      <w:pPr>
        <w:jc w:val="both"/>
        <w:rPr>
          <w:sz w:val="22"/>
          <w:szCs w:val="22"/>
        </w:rPr>
      </w:pPr>
      <w:r w:rsidRPr="001F5072">
        <w:t xml:space="preserve">This type is used for </w:t>
      </w:r>
      <w:r w:rsidR="00B65CFD">
        <w:t>jumping using the jump command.</w:t>
      </w:r>
      <w:r w:rsidRPr="001F5072">
        <w:t xml:space="preserve"> The address stored is the instruction address </w:t>
      </w:r>
      <w:r w:rsidR="0058401A">
        <w:t>is the next P</w:t>
      </w:r>
      <w:r w:rsidR="0058177A">
        <w:t>rogram Counter (PC)</w:t>
      </w:r>
      <w:r w:rsidR="0058401A">
        <w:t xml:space="preserve">. Jumps, unlike Branches, will always be taken. </w:t>
      </w:r>
    </w:p>
    <w:p w:rsidR="0095107C" w:rsidRPr="001F5072" w:rsidRDefault="0095107C" w:rsidP="0068405F"/>
    <w:p w:rsidR="0068405F" w:rsidRPr="001F5072" w:rsidRDefault="0095107C" w:rsidP="001F5072">
      <w:r w:rsidRPr="001F5072">
        <w:t>The following table shows the 16 instructions implemented in Omicron</w:t>
      </w:r>
      <w:r w:rsidR="00F25139" w:rsidRPr="001F5072">
        <w:t xml:space="preserve"> and their corresponding control unit signals</w:t>
      </w:r>
      <w:r w:rsidRPr="001F5072">
        <w:t>.</w:t>
      </w:r>
    </w:p>
    <w:p w:rsidR="00E256EB" w:rsidRPr="001F5072" w:rsidRDefault="00E256EB" w:rsidP="0095107C">
      <w:pPr>
        <w:ind w:firstLine="720"/>
      </w:pPr>
    </w:p>
    <w:tbl>
      <w:tblPr>
        <w:tblStyle w:val="TableGrid"/>
        <w:tblW w:w="9585" w:type="dxa"/>
        <w:jc w:val="center"/>
        <w:tblLook w:val="04A0" w:firstRow="1" w:lastRow="0" w:firstColumn="1" w:lastColumn="0" w:noHBand="0" w:noVBand="1"/>
      </w:tblPr>
      <w:tblGrid>
        <w:gridCol w:w="1009"/>
        <w:gridCol w:w="793"/>
        <w:gridCol w:w="721"/>
        <w:gridCol w:w="1585"/>
        <w:gridCol w:w="1009"/>
        <w:gridCol w:w="1297"/>
        <w:gridCol w:w="1225"/>
        <w:gridCol w:w="865"/>
        <w:gridCol w:w="1081"/>
      </w:tblGrid>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b/>
                <w:sz w:val="12"/>
                <w:szCs w:val="12"/>
              </w:rPr>
            </w:pPr>
            <w:r w:rsidRPr="001F5072">
              <w:rPr>
                <w:rFonts w:ascii="Courier New" w:hAnsi="Courier New" w:cs="Courier New"/>
                <w:b/>
                <w:sz w:val="12"/>
                <w:szCs w:val="12"/>
              </w:rPr>
              <w:t>Instruction</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b/>
                <w:sz w:val="12"/>
                <w:szCs w:val="12"/>
              </w:rPr>
            </w:pPr>
            <w:r w:rsidRPr="001F5072">
              <w:rPr>
                <w:rFonts w:ascii="Courier New" w:hAnsi="Courier New" w:cs="Courier New"/>
                <w:b/>
                <w:sz w:val="12"/>
                <w:szCs w:val="12"/>
              </w:rPr>
              <w:t>Type</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b/>
                <w:sz w:val="12"/>
                <w:szCs w:val="12"/>
              </w:rPr>
            </w:pPr>
            <w:r w:rsidRPr="001F5072">
              <w:rPr>
                <w:rFonts w:ascii="Courier New" w:hAnsi="Courier New" w:cs="Courier New"/>
                <w:b/>
                <w:sz w:val="12"/>
                <w:szCs w:val="12"/>
              </w:rPr>
              <w:t>opcode [15:12]</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b/>
                <w:sz w:val="12"/>
                <w:szCs w:val="12"/>
              </w:rPr>
            </w:pPr>
            <w:r w:rsidRPr="001F5072">
              <w:rPr>
                <w:rFonts w:ascii="Courier New" w:hAnsi="Courier New" w:cs="Courier New"/>
                <w:b/>
                <w:sz w:val="12"/>
                <w:szCs w:val="12"/>
              </w:rPr>
              <w:t>cu_alu_opcode[10:0]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b/>
                <w:sz w:val="12"/>
                <w:szCs w:val="12"/>
              </w:rPr>
            </w:pPr>
            <w:r w:rsidRPr="001F5072">
              <w:rPr>
                <w:rFonts w:ascii="Courier New" w:hAnsi="Courier New" w:cs="Courier New"/>
                <w:b/>
                <w:sz w:val="12"/>
                <w:szCs w:val="12"/>
              </w:rPr>
              <w:t>cu_reg_load</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b/>
                <w:sz w:val="12"/>
                <w:szCs w:val="12"/>
              </w:rPr>
            </w:pPr>
            <w:r w:rsidRPr="001F5072">
              <w:rPr>
                <w:rFonts w:ascii="Courier New" w:hAnsi="Courier New" w:cs="Courier New"/>
                <w:b/>
                <w:sz w:val="12"/>
                <w:szCs w:val="12"/>
              </w:rPr>
              <w:t>cu_reg_data_loc</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b/>
                <w:sz w:val="12"/>
                <w:szCs w:val="12"/>
              </w:rPr>
            </w:pPr>
            <w:r w:rsidRPr="001F5072">
              <w:rPr>
                <w:rFonts w:ascii="Courier New" w:hAnsi="Courier New" w:cs="Courier New"/>
                <w:b/>
                <w:sz w:val="12"/>
                <w:szCs w:val="12"/>
              </w:rPr>
              <w:t>cu_branch[1:0]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b/>
                <w:sz w:val="12"/>
                <w:szCs w:val="12"/>
              </w:rPr>
            </w:pPr>
            <w:r w:rsidRPr="001F5072">
              <w:rPr>
                <w:rFonts w:ascii="Courier New" w:hAnsi="Courier New" w:cs="Courier New"/>
                <w:b/>
                <w:sz w:val="12"/>
                <w:szCs w:val="12"/>
              </w:rPr>
              <w:t>cu_dm_wea</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b/>
                <w:sz w:val="12"/>
                <w:szCs w:val="12"/>
              </w:rPr>
            </w:pPr>
            <w:r w:rsidRPr="001F5072">
              <w:rPr>
                <w:rFonts w:ascii="Courier New" w:hAnsi="Courier New" w:cs="Courier New"/>
                <w:b/>
                <w:sz w:val="12"/>
                <w:szCs w:val="12"/>
              </w:rPr>
              <w:t>cu_alu_sel_b</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NOOP</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00000000001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CPY</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00000000010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ADD</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0010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00000000100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SUB</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0011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00000001000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MUL</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00000010000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AND</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0100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00000100000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OR</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0101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00001000000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NOT</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0110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00010000000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XOR</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0111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00100000000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LS</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1001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01000000000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RS</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Math</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1010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10000000000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BEQ</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Ld/St/Br</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1011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00000001000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BNE</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Ld/St/Br</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1100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00000001000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LD</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Ld/St/Br</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1101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00000000010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STR</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Ld/St/Br</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1110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00000000010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w:t>
            </w:r>
          </w:p>
        </w:tc>
      </w:tr>
      <w:tr w:rsidR="004314FF" w:rsidRPr="001F5072" w:rsidTr="004314FF">
        <w:trPr>
          <w:jc w:val="center"/>
        </w:trPr>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JMP</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Jump</w:t>
            </w:r>
          </w:p>
        </w:tc>
        <w:tc>
          <w:tcPr>
            <w:tcW w:w="721" w:type="dxa"/>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1111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XXXXXXXXXXX</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11</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c>
          <w:tcPr>
            <w:tcW w:w="0" w:type="auto"/>
            <w:tcBorders>
              <w:top w:val="single" w:sz="4" w:space="0" w:color="auto"/>
              <w:left w:val="single" w:sz="4" w:space="0" w:color="auto"/>
              <w:bottom w:val="single" w:sz="4" w:space="0" w:color="auto"/>
              <w:right w:val="single" w:sz="4" w:space="0" w:color="auto"/>
            </w:tcBorders>
            <w:hideMark/>
          </w:tcPr>
          <w:p w:rsidR="004314FF" w:rsidRPr="001F5072" w:rsidRDefault="004314FF">
            <w:pPr>
              <w:jc w:val="center"/>
              <w:rPr>
                <w:rFonts w:ascii="Courier New" w:hAnsi="Courier New" w:cs="Courier New"/>
                <w:sz w:val="12"/>
                <w:szCs w:val="12"/>
              </w:rPr>
            </w:pPr>
            <w:r w:rsidRPr="001F5072">
              <w:rPr>
                <w:rFonts w:ascii="Courier New" w:hAnsi="Courier New" w:cs="Courier New"/>
                <w:sz w:val="12"/>
                <w:szCs w:val="12"/>
              </w:rPr>
              <w:t>0</w:t>
            </w:r>
          </w:p>
        </w:tc>
      </w:tr>
    </w:tbl>
    <w:p w:rsidR="0095107C" w:rsidRPr="0079147A" w:rsidRDefault="0079147A" w:rsidP="0095107C">
      <w:pPr>
        <w:jc w:val="center"/>
        <w:rPr>
          <w:b/>
        </w:rPr>
      </w:pPr>
      <w:r w:rsidRPr="0079147A">
        <w:rPr>
          <w:b/>
        </w:rPr>
        <w:t xml:space="preserve">Table 1: </w:t>
      </w:r>
      <w:r w:rsidRPr="0079147A">
        <w:t>Omicron Instruction Set Architecture</w:t>
      </w:r>
    </w:p>
    <w:p w:rsidR="0079147A" w:rsidRPr="001F5072" w:rsidRDefault="0079147A" w:rsidP="0095107C">
      <w:pPr>
        <w:jc w:val="center"/>
      </w:pPr>
    </w:p>
    <w:p w:rsidR="004314FF" w:rsidRDefault="00B414BB" w:rsidP="001F5072">
      <w:pPr>
        <w:jc w:val="both"/>
      </w:pPr>
      <w:r>
        <w:t xml:space="preserve">The </w:t>
      </w:r>
      <w:r w:rsidRPr="00B414BB">
        <w:rPr>
          <w:i/>
        </w:rPr>
        <w:t>instruction</w:t>
      </w:r>
      <w:r>
        <w:t xml:space="preserve"> field in Table 1 shows which instruction is to be executed. The </w:t>
      </w:r>
      <w:r w:rsidRPr="00B414BB">
        <w:rPr>
          <w:i/>
        </w:rPr>
        <w:t>type</w:t>
      </w:r>
      <w:r>
        <w:t xml:space="preserve"> is which of the three types the instruction belongs. The </w:t>
      </w:r>
      <w:r w:rsidRPr="00B414BB">
        <w:rPr>
          <w:i/>
        </w:rPr>
        <w:t>opcode</w:t>
      </w:r>
      <w:r>
        <w:t xml:space="preserve"> is for the instruction; it is </w:t>
      </w:r>
      <w:r>
        <w:lastRenderedPageBreak/>
        <w:t xml:space="preserve">different depending on the instruction. The </w:t>
      </w:r>
      <w:r>
        <w:rPr>
          <w:i/>
        </w:rPr>
        <w:t>cu</w:t>
      </w:r>
      <w:r>
        <w:rPr>
          <w:i/>
        </w:rPr>
        <w:softHyphen/>
        <w:t>_alu_opcode</w:t>
      </w:r>
      <w:r>
        <w:t xml:space="preserve"> is an 11-bit signal that tells the ALU which operation it should execute. This field is encoded in a one-hot encoding style as to improve performance – the ALU will not need any addition decoding when the signal arrives. The </w:t>
      </w:r>
      <w:r>
        <w:rPr>
          <w:i/>
        </w:rPr>
        <w:t xml:space="preserve">cu_reg_load </w:t>
      </w:r>
      <w:r>
        <w:t xml:space="preserve">signal is used </w:t>
      </w:r>
      <w:r w:rsidR="004314FF">
        <w:t xml:space="preserve">to tell the register file when to perform a write; if it is a 1, write, if it is a 0, don’t write. The </w:t>
      </w:r>
      <w:r w:rsidR="004314FF" w:rsidRPr="004314FF">
        <w:rPr>
          <w:i/>
        </w:rPr>
        <w:t>cu_reg_data_loc</w:t>
      </w:r>
      <w:r w:rsidR="004314FF">
        <w:t xml:space="preserve"> signal selects between writing the ALU result (0) or the Data Memory result (1) to the register file. The 2-bit </w:t>
      </w:r>
      <w:r w:rsidR="004314FF">
        <w:rPr>
          <w:i/>
        </w:rPr>
        <w:t>cu_branch</w:t>
      </w:r>
      <w:r w:rsidR="004314FF">
        <w:rPr>
          <w:i/>
        </w:rPr>
        <w:softHyphen/>
        <w:t xml:space="preserve"> </w:t>
      </w:r>
      <w:r w:rsidR="004314FF">
        <w:rPr>
          <w:i/>
        </w:rPr>
        <w:softHyphen/>
      </w:r>
      <w:r w:rsidR="004314FF">
        <w:t xml:space="preserve">signal is used to select between a jump (11), a branch on equal (01), or a branch on not equal (10). The </w:t>
      </w:r>
      <w:r w:rsidR="004314FF">
        <w:rPr>
          <w:i/>
        </w:rPr>
        <w:t>cu_dm_wea</w:t>
      </w:r>
      <w:r w:rsidR="004314FF">
        <w:rPr>
          <w:i/>
        </w:rPr>
        <w:softHyphen/>
        <w:t xml:space="preserve"> </w:t>
      </w:r>
      <w:r w:rsidR="004314FF">
        <w:t xml:space="preserve">signal is used to write (1) to the data memory, or to read (2) from it. The </w:t>
      </w:r>
      <w:r w:rsidR="004314FF">
        <w:rPr>
          <w:i/>
        </w:rPr>
        <w:t>cu_alu_sel_b</w:t>
      </w:r>
      <w:r w:rsidR="004314FF">
        <w:t xml:space="preserve"> signal is used to select which data is fed into the b input in the ALU; if it is a 1, the data will come from the “Immediate” </w:t>
      </w:r>
      <w:r w:rsidR="00B65CFD">
        <w:t>value;</w:t>
      </w:r>
      <w:r w:rsidR="004314FF">
        <w:t xml:space="preserve"> else, it will come from the “Source 2” register. </w:t>
      </w:r>
    </w:p>
    <w:p w:rsidR="004314FF" w:rsidRDefault="004314FF" w:rsidP="001F5072">
      <w:pPr>
        <w:jc w:val="both"/>
      </w:pPr>
    </w:p>
    <w:p w:rsidR="00E45707" w:rsidRDefault="00E45707" w:rsidP="001F5072">
      <w:pPr>
        <w:jc w:val="both"/>
      </w:pPr>
      <w:r w:rsidRPr="001F5072">
        <w:t>There are 2</w:t>
      </w:r>
      <w:r w:rsidRPr="001F5072">
        <w:rPr>
          <w:vertAlign w:val="superscript"/>
        </w:rPr>
        <w:t xml:space="preserve">3 </w:t>
      </w:r>
      <w:r w:rsidRPr="001F5072">
        <w:t>= 8 registers because the encoding for eac</w:t>
      </w:r>
      <w:r w:rsidR="00B65CFD">
        <w:t xml:space="preserve">h register is three bits long. </w:t>
      </w:r>
      <w:r w:rsidRPr="001F5072">
        <w:t>The registers are named $A, $B, $C, $D, $F, $G, and $0</w:t>
      </w:r>
      <w:r w:rsidR="00B65CFD">
        <w:t xml:space="preserve"> (which is the zero register). The zero register will always contain the value 0x0000. </w:t>
      </w:r>
      <w:r w:rsidRPr="001F5072">
        <w:t>Each register has the size of 16</w:t>
      </w:r>
      <w:r w:rsidRPr="001F5072">
        <w:rPr>
          <w:color w:val="FF0000"/>
        </w:rPr>
        <w:t xml:space="preserve"> </w:t>
      </w:r>
      <w:r w:rsidRPr="001F5072">
        <w:t>bits, allowing for 2</w:t>
      </w:r>
      <w:r w:rsidRPr="001F5072">
        <w:rPr>
          <w:vertAlign w:val="superscript"/>
        </w:rPr>
        <w:t>16</w:t>
      </w:r>
      <w:r w:rsidRPr="001F5072">
        <w:rPr>
          <w:color w:val="FF0000"/>
        </w:rPr>
        <w:t xml:space="preserve"> </w:t>
      </w:r>
      <w:r w:rsidRPr="001F5072">
        <w:t>bytes (65536 B or 64 KB) to be accessed in memory.</w:t>
      </w:r>
    </w:p>
    <w:p w:rsidR="0079147A" w:rsidRPr="001F5072" w:rsidRDefault="0079147A" w:rsidP="001F5072">
      <w:pPr>
        <w:jc w:val="both"/>
      </w:pPr>
    </w:p>
    <w:tbl>
      <w:tblPr>
        <w:tblStyle w:val="TableGrid"/>
        <w:tblW w:w="0" w:type="auto"/>
        <w:jc w:val="center"/>
        <w:tblLook w:val="04A0" w:firstRow="1" w:lastRow="0" w:firstColumn="1" w:lastColumn="0" w:noHBand="0" w:noVBand="1"/>
      </w:tblPr>
      <w:tblGrid>
        <w:gridCol w:w="1729"/>
        <w:gridCol w:w="1983"/>
      </w:tblGrid>
      <w:tr w:rsidR="00E45707" w:rsidRPr="001F5072" w:rsidTr="00E45707">
        <w:trPr>
          <w:jc w:val="center"/>
        </w:trPr>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tabs>
                <w:tab w:val="center" w:pos="2286"/>
              </w:tabs>
              <w:jc w:val="center"/>
              <w:rPr>
                <w:rFonts w:ascii="Times New Roman" w:hAnsi="Times New Roman"/>
                <w:b/>
                <w:sz w:val="22"/>
                <w:szCs w:val="22"/>
              </w:rPr>
            </w:pPr>
            <w:r w:rsidRPr="001F5072">
              <w:rPr>
                <w:rFonts w:ascii="Times New Roman" w:hAnsi="Times New Roman"/>
                <w:b/>
              </w:rPr>
              <w:t>Register Name</w:t>
            </w:r>
          </w:p>
        </w:tc>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b/>
                <w:sz w:val="22"/>
                <w:szCs w:val="22"/>
              </w:rPr>
            </w:pPr>
            <w:r w:rsidRPr="001F5072">
              <w:rPr>
                <w:rFonts w:ascii="Times New Roman" w:hAnsi="Times New Roman"/>
                <w:b/>
              </w:rPr>
              <w:t>Register Number</w:t>
            </w:r>
          </w:p>
        </w:tc>
      </w:tr>
      <w:tr w:rsidR="00E45707" w:rsidRPr="001F5072" w:rsidTr="00E45707">
        <w:trPr>
          <w:jc w:val="center"/>
        </w:trPr>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$0</w:t>
            </w:r>
          </w:p>
        </w:tc>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000</w:t>
            </w:r>
          </w:p>
        </w:tc>
      </w:tr>
      <w:tr w:rsidR="00E45707" w:rsidRPr="001F5072" w:rsidTr="00E45707">
        <w:trPr>
          <w:jc w:val="center"/>
        </w:trPr>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$A</w:t>
            </w:r>
          </w:p>
        </w:tc>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001</w:t>
            </w:r>
          </w:p>
        </w:tc>
      </w:tr>
      <w:tr w:rsidR="00E45707" w:rsidRPr="001F5072" w:rsidTr="00E45707">
        <w:trPr>
          <w:jc w:val="center"/>
        </w:trPr>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$B</w:t>
            </w:r>
          </w:p>
        </w:tc>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010</w:t>
            </w:r>
          </w:p>
        </w:tc>
      </w:tr>
      <w:tr w:rsidR="00E45707" w:rsidRPr="001F5072" w:rsidTr="00E45707">
        <w:trPr>
          <w:jc w:val="center"/>
        </w:trPr>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$C</w:t>
            </w:r>
          </w:p>
        </w:tc>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011</w:t>
            </w:r>
          </w:p>
        </w:tc>
      </w:tr>
      <w:tr w:rsidR="00E45707" w:rsidRPr="001F5072" w:rsidTr="00E45707">
        <w:trPr>
          <w:jc w:val="center"/>
        </w:trPr>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$D</w:t>
            </w:r>
          </w:p>
        </w:tc>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100</w:t>
            </w:r>
          </w:p>
        </w:tc>
      </w:tr>
      <w:tr w:rsidR="00E45707" w:rsidRPr="001F5072" w:rsidTr="00E45707">
        <w:trPr>
          <w:trHeight w:val="70"/>
          <w:jc w:val="center"/>
        </w:trPr>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$E</w:t>
            </w:r>
          </w:p>
        </w:tc>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101</w:t>
            </w:r>
          </w:p>
        </w:tc>
      </w:tr>
      <w:tr w:rsidR="00E45707" w:rsidRPr="001F5072" w:rsidTr="00E45707">
        <w:trPr>
          <w:jc w:val="center"/>
        </w:trPr>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$F</w:t>
            </w:r>
          </w:p>
        </w:tc>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110</w:t>
            </w:r>
          </w:p>
        </w:tc>
      </w:tr>
      <w:tr w:rsidR="00E45707" w:rsidRPr="001F5072" w:rsidTr="00E45707">
        <w:trPr>
          <w:jc w:val="center"/>
        </w:trPr>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$G</w:t>
            </w:r>
          </w:p>
        </w:tc>
        <w:tc>
          <w:tcPr>
            <w:tcW w:w="0" w:type="auto"/>
            <w:tcBorders>
              <w:top w:val="single" w:sz="4" w:space="0" w:color="auto"/>
              <w:left w:val="single" w:sz="4" w:space="0" w:color="auto"/>
              <w:bottom w:val="single" w:sz="4" w:space="0" w:color="auto"/>
              <w:right w:val="single" w:sz="4" w:space="0" w:color="auto"/>
            </w:tcBorders>
            <w:hideMark/>
          </w:tcPr>
          <w:p w:rsidR="00E45707" w:rsidRPr="001F5072" w:rsidRDefault="00E45707">
            <w:pPr>
              <w:jc w:val="center"/>
              <w:rPr>
                <w:rFonts w:ascii="Times New Roman" w:hAnsi="Times New Roman"/>
                <w:sz w:val="22"/>
                <w:szCs w:val="22"/>
              </w:rPr>
            </w:pPr>
            <w:r w:rsidRPr="001F5072">
              <w:rPr>
                <w:rFonts w:ascii="Times New Roman" w:hAnsi="Times New Roman"/>
              </w:rPr>
              <w:t>111</w:t>
            </w:r>
          </w:p>
        </w:tc>
      </w:tr>
    </w:tbl>
    <w:p w:rsidR="0079147A" w:rsidRPr="0079147A" w:rsidRDefault="0079147A" w:rsidP="0079147A">
      <w:pPr>
        <w:pStyle w:val="Heading2"/>
        <w:jc w:val="center"/>
        <w:rPr>
          <w:rFonts w:ascii="Times New Roman" w:hAnsi="Times New Roman"/>
          <w:b w:val="0"/>
          <w:color w:val="auto"/>
          <w:sz w:val="24"/>
          <w:szCs w:val="24"/>
        </w:rPr>
      </w:pPr>
      <w:r w:rsidRPr="0079147A">
        <w:rPr>
          <w:rFonts w:ascii="Times New Roman" w:hAnsi="Times New Roman"/>
          <w:color w:val="auto"/>
          <w:sz w:val="24"/>
          <w:szCs w:val="24"/>
        </w:rPr>
        <w:t>Table 2</w:t>
      </w:r>
      <w:r w:rsidRPr="0079147A">
        <w:rPr>
          <w:rFonts w:ascii="Times New Roman" w:hAnsi="Times New Roman"/>
          <w:b w:val="0"/>
          <w:color w:val="auto"/>
          <w:sz w:val="24"/>
          <w:szCs w:val="24"/>
        </w:rPr>
        <w:t>: Omicron Registers</w:t>
      </w:r>
    </w:p>
    <w:p w:rsidR="00E45707" w:rsidRPr="001F5072" w:rsidRDefault="00E45707" w:rsidP="001F5072">
      <w:pPr>
        <w:pStyle w:val="Heading2"/>
        <w:jc w:val="both"/>
        <w:rPr>
          <w:rFonts w:ascii="Times New Roman" w:hAnsi="Times New Roman"/>
          <w:b w:val="0"/>
          <w:color w:val="auto"/>
          <w:sz w:val="22"/>
          <w:szCs w:val="22"/>
        </w:rPr>
      </w:pPr>
      <w:r w:rsidRPr="001F5072">
        <w:rPr>
          <w:rFonts w:ascii="Times New Roman" w:hAnsi="Times New Roman"/>
          <w:b w:val="0"/>
          <w:color w:val="auto"/>
          <w:sz w:val="22"/>
          <w:szCs w:val="22"/>
        </w:rPr>
        <w:t>The program counter is 2</w:t>
      </w:r>
      <w:r w:rsidRPr="001F5072">
        <w:rPr>
          <w:rFonts w:ascii="Times New Roman" w:hAnsi="Times New Roman"/>
          <w:b w:val="0"/>
          <w:color w:val="auto"/>
          <w:sz w:val="22"/>
          <w:szCs w:val="22"/>
          <w:vertAlign w:val="superscript"/>
        </w:rPr>
        <w:t>7</w:t>
      </w:r>
      <w:r w:rsidRPr="001F5072">
        <w:rPr>
          <w:rFonts w:ascii="Times New Roman" w:hAnsi="Times New Roman"/>
          <w:b w:val="0"/>
          <w:color w:val="auto"/>
          <w:sz w:val="22"/>
          <w:szCs w:val="22"/>
        </w:rPr>
        <w:t xml:space="preserve"> bits so the maximum amount of instructions one can have in a program is 2</w:t>
      </w:r>
      <w:r w:rsidRPr="001F5072">
        <w:rPr>
          <w:rFonts w:ascii="Times New Roman" w:hAnsi="Times New Roman"/>
          <w:b w:val="0"/>
          <w:color w:val="auto"/>
          <w:sz w:val="22"/>
          <w:szCs w:val="22"/>
          <w:vertAlign w:val="superscript"/>
        </w:rPr>
        <w:t>7</w:t>
      </w:r>
      <w:r w:rsidRPr="001F5072">
        <w:rPr>
          <w:rFonts w:ascii="Times New Roman" w:hAnsi="Times New Roman"/>
          <w:b w:val="0"/>
          <w:color w:val="auto"/>
          <w:sz w:val="22"/>
          <w:szCs w:val="22"/>
        </w:rPr>
        <w:t xml:space="preserve"> = 128 instructions.</w:t>
      </w:r>
    </w:p>
    <w:p w:rsidR="001F5072" w:rsidRDefault="001F5072" w:rsidP="001F5072">
      <w:pPr>
        <w:jc w:val="both"/>
      </w:pPr>
    </w:p>
    <w:p w:rsidR="004156E0" w:rsidRPr="001F5072" w:rsidRDefault="004156E0" w:rsidP="001F5072">
      <w:pPr>
        <w:jc w:val="both"/>
      </w:pPr>
      <w:r w:rsidRPr="001F5072">
        <w:t xml:space="preserve">Since most of the design work had been completed in a previous class, most of the work on Omicron was done in writing the Verilog HDL code, simulation, synthesizing, mapping, and routing onto </w:t>
      </w:r>
      <w:r w:rsidR="0079147A">
        <w:t>the Xilinx Spartan-3E</w:t>
      </w:r>
      <w:r w:rsidRPr="001F5072">
        <w:t xml:space="preserve"> FPGA</w:t>
      </w:r>
      <w:r w:rsidR="0079147A">
        <w:t xml:space="preserve"> Evaluation Kit</w:t>
      </w:r>
      <w:r w:rsidRPr="001F5072">
        <w:t>.</w:t>
      </w:r>
    </w:p>
    <w:p w:rsidR="0095107C" w:rsidRDefault="0095107C" w:rsidP="0095107C"/>
    <w:p w:rsidR="00282396" w:rsidRPr="001F5072" w:rsidRDefault="00282396" w:rsidP="0095107C"/>
    <w:p w:rsidR="0035730F" w:rsidRPr="00282396" w:rsidRDefault="0035730F" w:rsidP="00282396">
      <w:pPr>
        <w:rPr>
          <w:b/>
        </w:rPr>
      </w:pPr>
      <w:r w:rsidRPr="00282396">
        <w:rPr>
          <w:b/>
        </w:rPr>
        <w:t>Procedure</w:t>
      </w:r>
    </w:p>
    <w:p w:rsidR="001F5072" w:rsidRDefault="001F5072" w:rsidP="001F5072">
      <w:pPr>
        <w:jc w:val="both"/>
      </w:pPr>
    </w:p>
    <w:p w:rsidR="000337BA" w:rsidRPr="001F5072" w:rsidRDefault="000337BA" w:rsidP="001F5072">
      <w:pPr>
        <w:jc w:val="both"/>
      </w:pPr>
      <w:r w:rsidRPr="001F5072">
        <w:t xml:space="preserve">References from the Rochester Institute of Technology (RIT) Wallace Library demonstrated </w:t>
      </w:r>
      <w:r w:rsidR="0079147A">
        <w:t>portions of pipelined HDL code.</w:t>
      </w:r>
      <w:r w:rsidRPr="001F5072">
        <w:t xml:space="preserve"> In order to pipeline a processor, the multiple stages are split up and synchronized by vectors of D-Flip Flops</w:t>
      </w:r>
      <w:r w:rsidR="00693A41" w:rsidRPr="001F5072">
        <w:t xml:space="preserve"> (DFFs)</w:t>
      </w:r>
      <w:r w:rsidR="0079147A">
        <w:t xml:space="preserve">. </w:t>
      </w:r>
      <w:r w:rsidRPr="001F5072">
        <w:t xml:space="preserve">This </w:t>
      </w:r>
      <w:r w:rsidR="0079147A">
        <w:t>causes</w:t>
      </w:r>
      <w:r w:rsidRPr="001F5072">
        <w:t xml:space="preserve"> instructions </w:t>
      </w:r>
      <w:r w:rsidR="0079147A">
        <w:t xml:space="preserve">to </w:t>
      </w:r>
      <w:r w:rsidRPr="001F5072">
        <w:t>take more clock cycles to go through the processor, but you can significantly speed up your clock, and push more instruct</w:t>
      </w:r>
      <w:r w:rsidR="0079147A">
        <w:t xml:space="preserve">ions through at the same time. </w:t>
      </w:r>
      <w:r w:rsidRPr="001F5072">
        <w:t>The benefits from pipelining are observed in all modern processors.</w:t>
      </w:r>
    </w:p>
    <w:p w:rsidR="001F5072" w:rsidRDefault="001F5072" w:rsidP="001F5072">
      <w:pPr>
        <w:jc w:val="both"/>
      </w:pPr>
    </w:p>
    <w:p w:rsidR="001936BA" w:rsidRPr="001F5072" w:rsidRDefault="00C018DC" w:rsidP="001F5072">
      <w:pPr>
        <w:jc w:val="both"/>
      </w:pPr>
      <w:r w:rsidRPr="001F5072">
        <w:lastRenderedPageBreak/>
        <w:t>The Arithmetic Logic</w:t>
      </w:r>
      <w:r w:rsidR="0079147A">
        <w:t xml:space="preserve"> Unit (ALU) was designed first.</w:t>
      </w:r>
      <w:r w:rsidRPr="001F5072">
        <w:t xml:space="preserve"> A one hot encoding was chosen for speed.</w:t>
      </w:r>
      <w:r w:rsidR="0079147A">
        <w:t xml:space="preserve"> </w:t>
      </w:r>
      <w:r w:rsidR="00693A41" w:rsidRPr="001F5072">
        <w:t>Then the st</w:t>
      </w:r>
      <w:r w:rsidR="0079147A">
        <w:t>ages were created individually.</w:t>
      </w:r>
      <w:r w:rsidR="00693A41" w:rsidRPr="001F5072">
        <w:t xml:space="preserve"> A decision was made to synchronize the DFFs on the rising edge, and execute ALU and memory operations on the falling edge</w:t>
      </w:r>
      <w:r w:rsidR="00B65CFD">
        <w:t>;</w:t>
      </w:r>
      <w:r w:rsidR="0079147A">
        <w:t xml:space="preserve"> that way execution </w:t>
      </w:r>
      <w:r w:rsidR="00693A41" w:rsidRPr="001F5072">
        <w:t>between stages was still synchronous</w:t>
      </w:r>
      <w:r w:rsidR="00B65CFD" w:rsidRPr="001F5072">
        <w:t xml:space="preserve">. </w:t>
      </w:r>
      <w:r w:rsidR="007756FA" w:rsidRPr="001F5072">
        <w:t>Xilinx Design Suite has tools to generate memory cells and a clock block, which were used in this project.</w:t>
      </w:r>
      <w:r w:rsidR="0079147A">
        <w:t xml:space="preserve"> </w:t>
      </w:r>
      <w:r w:rsidR="0067473F" w:rsidRPr="001F5072">
        <w:t xml:space="preserve">Each of the </w:t>
      </w:r>
      <w:r w:rsidR="00B65CFD">
        <w:t>five</w:t>
      </w:r>
      <w:r w:rsidR="0067473F" w:rsidRPr="001F5072">
        <w:t xml:space="preserve"> stages were</w:t>
      </w:r>
      <w:r w:rsidR="0079147A">
        <w:t xml:space="preserve"> designed as</w:t>
      </w:r>
      <w:r w:rsidR="0067473F" w:rsidRPr="001F5072">
        <w:t xml:space="preserve"> separate modules.</w:t>
      </w:r>
    </w:p>
    <w:p w:rsidR="001F5072" w:rsidRDefault="001F5072" w:rsidP="001F5072">
      <w:pPr>
        <w:jc w:val="both"/>
      </w:pPr>
    </w:p>
    <w:p w:rsidR="0067473F" w:rsidRPr="001F5072" w:rsidRDefault="0067473F" w:rsidP="001F5072">
      <w:pPr>
        <w:jc w:val="both"/>
      </w:pPr>
      <w:r w:rsidRPr="001F5072">
        <w:t>Once the data path was fully laid out, th</w:t>
      </w:r>
      <w:r w:rsidR="0079147A">
        <w:t>e control unit was implemented.</w:t>
      </w:r>
      <w:r w:rsidRPr="001F5072">
        <w:t xml:space="preserve"> A few changes</w:t>
      </w:r>
      <w:r w:rsidR="0079147A">
        <w:t xml:space="preserve"> were made to the ISA as well. </w:t>
      </w:r>
      <w:r w:rsidRPr="001F5072">
        <w:t xml:space="preserve">The data path and control unit </w:t>
      </w:r>
      <w:r w:rsidR="0079147A">
        <w:t xml:space="preserve">were </w:t>
      </w:r>
      <w:r w:rsidRPr="001F5072">
        <w:t>separate modules.</w:t>
      </w:r>
      <w:r w:rsidR="0079147A">
        <w:t xml:space="preserve"> </w:t>
      </w:r>
      <w:r w:rsidR="007252ED" w:rsidRPr="001F5072">
        <w:t>By modularizing the code, debugging and testing became easier.</w:t>
      </w:r>
    </w:p>
    <w:p w:rsidR="001F5072" w:rsidRDefault="001F5072" w:rsidP="001F5072">
      <w:pPr>
        <w:jc w:val="both"/>
      </w:pPr>
    </w:p>
    <w:p w:rsidR="007252ED" w:rsidRPr="001F5072" w:rsidRDefault="007252ED" w:rsidP="001F5072">
      <w:pPr>
        <w:jc w:val="both"/>
      </w:pPr>
      <w:r w:rsidRPr="001F5072">
        <w:t>ModelSim</w:t>
      </w:r>
      <w:r w:rsidR="0079147A">
        <w:t xml:space="preserve"> was used to simulate Omicron. </w:t>
      </w:r>
      <w:r w:rsidRPr="001F5072">
        <w:t>Testing was done first on individua</w:t>
      </w:r>
      <w:r w:rsidR="0079147A">
        <w:t xml:space="preserve">l modules using force vectors. </w:t>
      </w:r>
      <w:r w:rsidRPr="001F5072">
        <w:t>Then, the entire project was simu</w:t>
      </w:r>
      <w:r w:rsidR="0079147A">
        <w:t xml:space="preserve">lated at once using test code. </w:t>
      </w:r>
      <w:r w:rsidRPr="001F5072">
        <w:t>Before testing could begin, the Xilinx HDL simulation li</w:t>
      </w:r>
      <w:r w:rsidR="0079147A">
        <w:t xml:space="preserve">braries needed to be compiled. </w:t>
      </w:r>
      <w:r w:rsidRPr="001F5072">
        <w:t>To accomplish this, the “</w:t>
      </w:r>
      <w:r w:rsidRPr="001F5072">
        <w:rPr>
          <w:i/>
        </w:rPr>
        <w:t>Compile HDL Simulation Libraries</w:t>
      </w:r>
      <w:r w:rsidRPr="001F5072">
        <w:t xml:space="preserve">” process was run inside of the </w:t>
      </w:r>
      <w:r w:rsidRPr="001F5072">
        <w:rPr>
          <w:i/>
        </w:rPr>
        <w:t>ISE Project Navigator</w:t>
      </w:r>
      <w:r w:rsidRPr="001F5072">
        <w:t xml:space="preserve"> under </w:t>
      </w:r>
      <w:r w:rsidRPr="001F5072">
        <w:rPr>
          <w:i/>
        </w:rPr>
        <w:t>Simulation</w:t>
      </w:r>
      <w:r w:rsidRPr="001F5072">
        <w:t xml:space="preserve">. Once this process was completed, ModelSim was able to open up any of the stages and use the modules created by the </w:t>
      </w:r>
      <w:r w:rsidRPr="001F5072">
        <w:rPr>
          <w:i/>
        </w:rPr>
        <w:t>Xilinx Core Generator</w:t>
      </w:r>
      <w:r w:rsidRPr="001F5072">
        <w:t>, such as the memories.</w:t>
      </w:r>
    </w:p>
    <w:p w:rsidR="001F5072" w:rsidRDefault="001F5072" w:rsidP="001F5072">
      <w:pPr>
        <w:jc w:val="both"/>
      </w:pPr>
    </w:p>
    <w:p w:rsidR="007252ED" w:rsidRPr="001F5072" w:rsidRDefault="007252ED" w:rsidP="001F5072">
      <w:pPr>
        <w:jc w:val="both"/>
      </w:pPr>
      <w:r w:rsidRPr="001F5072">
        <w:t>For the execute stage, a force file was used to assure that each opcode performed t</w:t>
      </w:r>
      <w:r w:rsidR="0079147A">
        <w:t>he correct arithmetic function.</w:t>
      </w:r>
      <w:r w:rsidRPr="001F5072">
        <w:t xml:space="preserve"> That same force file also tested that the control unit signals, such as cu_alu_sel_b and cu</w:t>
      </w:r>
      <w:r w:rsidR="0079147A">
        <w:t xml:space="preserve">_reg_dest, worked as expected. </w:t>
      </w:r>
      <w:r w:rsidRPr="001F5072">
        <w:t>The input ports, id_next_addr and id_registerX_addr, were als</w:t>
      </w:r>
      <w:r w:rsidR="0079147A">
        <w:t>o tested to assure correctness.</w:t>
      </w:r>
      <w:r w:rsidRPr="001F5072">
        <w:t xml:space="preserve"> The force file is entitled, force_execute.txt.</w:t>
      </w:r>
    </w:p>
    <w:p w:rsidR="001F5072" w:rsidRDefault="001F5072" w:rsidP="001F5072">
      <w:pPr>
        <w:jc w:val="both"/>
      </w:pPr>
    </w:p>
    <w:p w:rsidR="007252ED" w:rsidRPr="001F5072" w:rsidRDefault="007252ED" w:rsidP="001F5072">
      <w:pPr>
        <w:jc w:val="both"/>
      </w:pPr>
      <w:r w:rsidRPr="001F5072">
        <w:t>The instruction decode stage was tested with a force file called</w:t>
      </w:r>
      <w:r w:rsidR="0079147A">
        <w:t xml:space="preserve"> force_instruction_decode.txt. </w:t>
      </w:r>
      <w:r w:rsidRPr="001F5072">
        <w:t>This force file sent write commands to the register file using wb_reg_waddr,</w:t>
      </w:r>
      <w:r w:rsidR="0079147A">
        <w:t xml:space="preserve"> wb_reg_wea, and wb_reg_wdata. </w:t>
      </w:r>
      <w:r w:rsidRPr="001F5072">
        <w:t xml:space="preserve">Writes were sent to each of the </w:t>
      </w:r>
      <w:r w:rsidR="00B65CFD" w:rsidRPr="001F5072">
        <w:t>eight</w:t>
      </w:r>
      <w:r w:rsidRPr="001F5072">
        <w:t xml:space="preserve"> register in the register file and were then read back to assure it held data correctly. </w:t>
      </w:r>
    </w:p>
    <w:p w:rsidR="001F5072" w:rsidRDefault="001F5072" w:rsidP="001F5072">
      <w:pPr>
        <w:jc w:val="both"/>
      </w:pPr>
    </w:p>
    <w:p w:rsidR="00CA6DC7" w:rsidRPr="001F5072" w:rsidRDefault="00CA6DC7" w:rsidP="001F5072">
      <w:pPr>
        <w:jc w:val="both"/>
      </w:pPr>
      <w:r w:rsidRPr="001F5072">
        <w:t>Both the instruction memory and data memory had to be preloaded with instructions and data.  The instructions were stored as machine code in hexadecimal.</w:t>
      </w:r>
    </w:p>
    <w:p w:rsidR="007252ED" w:rsidRDefault="007252ED" w:rsidP="000337BA">
      <w:pPr>
        <w:ind w:firstLine="720"/>
      </w:pPr>
    </w:p>
    <w:p w:rsidR="00282396" w:rsidRPr="001F5072" w:rsidRDefault="00282396" w:rsidP="000337BA">
      <w:pPr>
        <w:ind w:firstLine="720"/>
      </w:pPr>
    </w:p>
    <w:p w:rsidR="005D3B10" w:rsidRPr="00282396" w:rsidRDefault="0035730F" w:rsidP="00282396">
      <w:pPr>
        <w:rPr>
          <w:b/>
        </w:rPr>
      </w:pPr>
      <w:r w:rsidRPr="00282396">
        <w:rPr>
          <w:b/>
        </w:rPr>
        <w:t>Results</w:t>
      </w:r>
    </w:p>
    <w:p w:rsidR="001F5072" w:rsidRDefault="001F5072" w:rsidP="00D23DD3">
      <w:pPr>
        <w:rPr>
          <w:b/>
          <w:i/>
        </w:rPr>
      </w:pPr>
    </w:p>
    <w:p w:rsidR="001F5072" w:rsidRDefault="00D23DD3" w:rsidP="0079147A">
      <w:pPr>
        <w:jc w:val="both"/>
      </w:pPr>
      <w:r w:rsidRPr="001F5072">
        <w:t>A lot of time was spent writing the 12+ Verilog HDL files.  Reusing previous designs really helped, but many edits and additions were</w:t>
      </w:r>
      <w:r w:rsidR="0079147A">
        <w:t xml:space="preserve"> also</w:t>
      </w:r>
      <w:r w:rsidRPr="001F5072">
        <w:t xml:space="preserve"> performed.</w:t>
      </w:r>
      <w:r w:rsidR="0079147A">
        <w:t xml:space="preserve"> </w:t>
      </w:r>
      <w:r w:rsidR="00D163B8" w:rsidRPr="001F5072">
        <w:t>For each module created, many extensive tests had to be wri</w:t>
      </w:r>
      <w:r w:rsidR="00E16FD0" w:rsidRPr="001F5072">
        <w:t>tten, performed, and understood which was very time consuming.</w:t>
      </w:r>
      <w:r w:rsidR="0079147A">
        <w:t xml:space="preserve"> </w:t>
      </w:r>
      <w:r w:rsidR="00CE54B1" w:rsidRPr="001F5072">
        <w:t>There were very many signals to keep track of.</w:t>
      </w:r>
    </w:p>
    <w:p w:rsidR="0079147A" w:rsidRPr="001F5072" w:rsidRDefault="0079147A" w:rsidP="0079147A">
      <w:pPr>
        <w:jc w:val="both"/>
      </w:pPr>
    </w:p>
    <w:p w:rsidR="00003156" w:rsidRPr="001F5072" w:rsidRDefault="00003156" w:rsidP="0079147A">
      <w:pPr>
        <w:rPr>
          <w:i/>
        </w:rPr>
      </w:pPr>
      <w:r w:rsidRPr="001F5072">
        <w:rPr>
          <w:noProof/>
        </w:rPr>
        <w:lastRenderedPageBreak/>
        <w:drawing>
          <wp:inline distT="0" distB="0" distL="0" distR="0" wp14:anchorId="3D3597B6" wp14:editId="4C09E574">
            <wp:extent cx="5486400" cy="129657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296572"/>
                    </a:xfrm>
                    <a:prstGeom prst="rect">
                      <a:avLst/>
                    </a:prstGeom>
                    <a:noFill/>
                    <a:ln>
                      <a:noFill/>
                    </a:ln>
                    <a:effectLst/>
                    <a:extLst/>
                  </pic:spPr>
                </pic:pic>
              </a:graphicData>
            </a:graphic>
          </wp:inline>
        </w:drawing>
      </w:r>
    </w:p>
    <w:p w:rsidR="0079147A" w:rsidRPr="0079147A" w:rsidRDefault="0079147A" w:rsidP="0079147A">
      <w:pPr>
        <w:jc w:val="center"/>
      </w:pPr>
      <w:r w:rsidRPr="0079147A">
        <w:rPr>
          <w:b/>
        </w:rPr>
        <w:t xml:space="preserve">Figure </w:t>
      </w:r>
      <w:r w:rsidR="00437A12">
        <w:rPr>
          <w:b/>
        </w:rPr>
        <w:t>2</w:t>
      </w:r>
      <w:r w:rsidRPr="0079147A">
        <w:t>: Omicron Data</w:t>
      </w:r>
      <w:r w:rsidR="00437A12">
        <w:t>p</w:t>
      </w:r>
      <w:r w:rsidRPr="0079147A">
        <w:t>ath</w:t>
      </w:r>
    </w:p>
    <w:p w:rsidR="007C07A9" w:rsidRDefault="007C07A9">
      <w:pPr>
        <w:rPr>
          <w:i/>
        </w:rPr>
      </w:pPr>
    </w:p>
    <w:p w:rsidR="0079147A" w:rsidRDefault="0079147A" w:rsidP="0079147A">
      <w:pPr>
        <w:jc w:val="both"/>
      </w:pPr>
      <w:bookmarkStart w:id="0" w:name="OLE_LINK1"/>
      <w:r>
        <w:t xml:space="preserve">Figure </w:t>
      </w:r>
      <w:r w:rsidR="00437A12">
        <w:t>2 shows the data</w:t>
      </w:r>
      <w:r w:rsidR="003C2890">
        <w:t xml:space="preserve"> </w:t>
      </w:r>
      <w:r>
        <w:t>path of Omicron. The first stage of the pipeline is the Instruction Fetch. Next is the Instruction Decode. Followed by that is the Execute stage. After that is the Memory stage. Finally is the Write back stage. By combining those five stages together, and placing the DFF vectors between them, a pipelined processor is created.</w:t>
      </w:r>
    </w:p>
    <w:p w:rsidR="0079147A" w:rsidRDefault="0079147A" w:rsidP="0079147A">
      <w:pPr>
        <w:jc w:val="both"/>
      </w:pPr>
    </w:p>
    <w:p w:rsidR="0079147A" w:rsidRDefault="0079147A" w:rsidP="0079147A">
      <w:pPr>
        <w:jc w:val="both"/>
      </w:pPr>
      <w:r>
        <w:t>Each of the five stages were written and tested separately for correctness. In theory, all five stages should be able to come together to make a working processor. However, Murphy’s Law states that is something could go wrong, it will.</w:t>
      </w:r>
    </w:p>
    <w:p w:rsidR="00437A12" w:rsidRPr="0079147A" w:rsidRDefault="00437A12" w:rsidP="0079147A">
      <w:pPr>
        <w:jc w:val="both"/>
      </w:pPr>
    </w:p>
    <w:bookmarkEnd w:id="0"/>
    <w:p w:rsidR="00CE54B1" w:rsidRDefault="00CE54B1" w:rsidP="005D3B10">
      <w:pPr>
        <w:jc w:val="center"/>
        <w:rPr>
          <w:i/>
        </w:rPr>
      </w:pPr>
      <w:r w:rsidRPr="001F5072">
        <w:rPr>
          <w:noProof/>
        </w:rPr>
        <w:drawing>
          <wp:inline distT="0" distB="0" distL="0" distR="0" wp14:anchorId="32B45FCB" wp14:editId="4CCBC19E">
            <wp:extent cx="5486400" cy="3350455"/>
            <wp:effectExtent l="0" t="0" r="0" b="254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350455"/>
                    </a:xfrm>
                    <a:prstGeom prst="rect">
                      <a:avLst/>
                    </a:prstGeom>
                  </pic:spPr>
                </pic:pic>
              </a:graphicData>
            </a:graphic>
          </wp:inline>
        </w:drawing>
      </w:r>
    </w:p>
    <w:p w:rsidR="0079147A" w:rsidRPr="0079147A" w:rsidRDefault="0079147A" w:rsidP="0079147A">
      <w:pPr>
        <w:jc w:val="center"/>
      </w:pPr>
      <w:r w:rsidRPr="0079147A">
        <w:rPr>
          <w:b/>
        </w:rPr>
        <w:t xml:space="preserve">Figure </w:t>
      </w:r>
      <w:r w:rsidR="00437A12">
        <w:rPr>
          <w:b/>
        </w:rPr>
        <w:t>3</w:t>
      </w:r>
      <w:r w:rsidRPr="0079147A">
        <w:t>: Omicron Simulation Testing</w:t>
      </w:r>
    </w:p>
    <w:p w:rsidR="0079147A" w:rsidRDefault="0079147A" w:rsidP="00282396">
      <w:pPr>
        <w:jc w:val="both"/>
      </w:pPr>
    </w:p>
    <w:p w:rsidR="00282396" w:rsidRPr="00282396" w:rsidRDefault="00282396" w:rsidP="00282396">
      <w:pPr>
        <w:jc w:val="both"/>
      </w:pPr>
      <w:r>
        <w:t xml:space="preserve">Figure </w:t>
      </w:r>
      <w:r w:rsidR="00437A12">
        <w:t>3</w:t>
      </w:r>
      <w:r>
        <w:t xml:space="preserve"> shows an example screenshot of testing inside of ModelSim. As can be seen by the figure, testing the processor for correctness was, and will be, a very time consuming process that would take much longer than six weeks to complete.</w:t>
      </w:r>
    </w:p>
    <w:p w:rsidR="001F5072" w:rsidRDefault="001F5072" w:rsidP="005D3B10">
      <w:pPr>
        <w:jc w:val="center"/>
        <w:rPr>
          <w:b/>
          <w:u w:val="single"/>
        </w:rPr>
      </w:pPr>
    </w:p>
    <w:p w:rsidR="00282396" w:rsidRDefault="00282396" w:rsidP="005D3B10">
      <w:pPr>
        <w:jc w:val="center"/>
        <w:rPr>
          <w:b/>
          <w:u w:val="single"/>
        </w:rPr>
      </w:pPr>
    </w:p>
    <w:p w:rsidR="00A831AC" w:rsidRDefault="00A831AC" w:rsidP="005D3B10">
      <w:pPr>
        <w:jc w:val="center"/>
        <w:rPr>
          <w:b/>
          <w:u w:val="single"/>
        </w:rPr>
      </w:pPr>
    </w:p>
    <w:p w:rsidR="00A831AC" w:rsidRDefault="00A831AC" w:rsidP="005D3B10">
      <w:pPr>
        <w:jc w:val="center"/>
        <w:rPr>
          <w:b/>
          <w:u w:val="single"/>
        </w:rPr>
      </w:pPr>
    </w:p>
    <w:p w:rsidR="005D3B10" w:rsidRPr="00282396" w:rsidRDefault="00282396" w:rsidP="00282396">
      <w:pPr>
        <w:rPr>
          <w:b/>
        </w:rPr>
      </w:pPr>
      <w:r w:rsidRPr="00282396">
        <w:rPr>
          <w:b/>
        </w:rPr>
        <w:lastRenderedPageBreak/>
        <w:t>Conclusion</w:t>
      </w:r>
    </w:p>
    <w:p w:rsidR="001F5072" w:rsidRDefault="001F5072" w:rsidP="001F5072">
      <w:pPr>
        <w:jc w:val="both"/>
      </w:pPr>
    </w:p>
    <w:p w:rsidR="00282396" w:rsidRDefault="00282396" w:rsidP="001F5072">
      <w:pPr>
        <w:jc w:val="both"/>
      </w:pPr>
      <w:r>
        <w:t>In the end, the entire design was created and coded in Verilog, as can be seen in the many appendixes attached. However, because of the size of the processor and the amount of time that it would have taken to test every feature, it cannot yet be called a success. Many bugs were fixed and problems were solved, such as how to test a Xilinx-created memory.</w:t>
      </w:r>
    </w:p>
    <w:p w:rsidR="00282396" w:rsidRDefault="00282396" w:rsidP="001F5072">
      <w:pPr>
        <w:jc w:val="both"/>
      </w:pPr>
    </w:p>
    <w:p w:rsidR="00282396" w:rsidRPr="001F5072" w:rsidRDefault="009E597E" w:rsidP="001F5072">
      <w:pPr>
        <w:jc w:val="both"/>
      </w:pPr>
      <w:r w:rsidRPr="001F5072">
        <w:t>The project was a lot of fun and furthered our understanding of Verilog</w:t>
      </w:r>
      <w:r w:rsidR="00282396">
        <w:t xml:space="preserve"> H</w:t>
      </w:r>
      <w:r w:rsidR="00444E74">
        <w:t>DL</w:t>
      </w:r>
      <w:bookmarkStart w:id="1" w:name="_GoBack"/>
      <w:bookmarkEnd w:id="1"/>
      <w:r w:rsidRPr="001F5072">
        <w:t>, FPGAs, processor architect</w:t>
      </w:r>
      <w:r w:rsidR="0079147A">
        <w:t>ure, and digital system design.</w:t>
      </w:r>
      <w:r w:rsidRPr="001F5072">
        <w:t xml:space="preserve"> </w:t>
      </w:r>
      <w:r w:rsidR="00282396">
        <w:t>Additionally</w:t>
      </w:r>
      <w:r w:rsidRPr="001F5072">
        <w:t>, it showed us that a project of this scale requires significantly more time to produce.</w:t>
      </w:r>
      <w:r w:rsidR="00282396">
        <w:t xml:space="preserve"> A less intense project could have been chosen, but it would not have provided the learning experience that came along with designing and implementing a pipelined processor.</w:t>
      </w:r>
    </w:p>
    <w:sectPr w:rsidR="00282396" w:rsidRPr="001F507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9AD" w:rsidRDefault="005C39AD">
      <w:r>
        <w:separator/>
      </w:r>
    </w:p>
  </w:endnote>
  <w:endnote w:type="continuationSeparator" w:id="0">
    <w:p w:rsidR="005C39AD" w:rsidRDefault="005C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9AD" w:rsidRDefault="005C39AD">
      <w:r>
        <w:separator/>
      </w:r>
    </w:p>
  </w:footnote>
  <w:footnote w:type="continuationSeparator" w:id="0">
    <w:p w:rsidR="005C39AD" w:rsidRDefault="005C3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343298"/>
      <w:docPartObj>
        <w:docPartGallery w:val="Page Numbers (Top of Page)"/>
        <w:docPartUnique/>
      </w:docPartObj>
    </w:sdtPr>
    <w:sdtEndPr>
      <w:rPr>
        <w:noProof/>
      </w:rPr>
    </w:sdtEndPr>
    <w:sdtContent>
      <w:p w:rsidR="00282396" w:rsidRDefault="00282396" w:rsidP="00282396">
        <w:pPr>
          <w:pStyle w:val="Header"/>
          <w:tabs>
            <w:tab w:val="left" w:pos="8460"/>
          </w:tabs>
          <w:jc w:val="both"/>
        </w:pPr>
        <w:r>
          <w:t>Cody Cziesler, Nick Desaulniers</w:t>
        </w:r>
        <w:r>
          <w:tab/>
        </w:r>
        <w:r>
          <w:tab/>
        </w:r>
        <w:r>
          <w:fldChar w:fldCharType="begin"/>
        </w:r>
        <w:r>
          <w:instrText xml:space="preserve"> PAGE   \* MERGEFORMAT </w:instrText>
        </w:r>
        <w:r>
          <w:fldChar w:fldCharType="separate"/>
        </w:r>
        <w:r w:rsidR="00444E74">
          <w:rPr>
            <w:noProof/>
          </w:rPr>
          <w:t>6</w:t>
        </w:r>
        <w:r>
          <w:rPr>
            <w:noProof/>
          </w:rPr>
          <w:fldChar w:fldCharType="end"/>
        </w:r>
      </w:p>
    </w:sdtContent>
  </w:sdt>
  <w:p w:rsidR="005D3B10" w:rsidRDefault="005D3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B10"/>
    <w:rsid w:val="00003156"/>
    <w:rsid w:val="000337BA"/>
    <w:rsid w:val="001936BA"/>
    <w:rsid w:val="001A10C8"/>
    <w:rsid w:val="001F5072"/>
    <w:rsid w:val="00282396"/>
    <w:rsid w:val="002C4F26"/>
    <w:rsid w:val="0035730F"/>
    <w:rsid w:val="003C2890"/>
    <w:rsid w:val="004156E0"/>
    <w:rsid w:val="004314FF"/>
    <w:rsid w:val="00437A12"/>
    <w:rsid w:val="00444E74"/>
    <w:rsid w:val="00471C96"/>
    <w:rsid w:val="0047671E"/>
    <w:rsid w:val="004B0C59"/>
    <w:rsid w:val="004F2624"/>
    <w:rsid w:val="00520BB7"/>
    <w:rsid w:val="0058177A"/>
    <w:rsid w:val="0058401A"/>
    <w:rsid w:val="005C39AD"/>
    <w:rsid w:val="005D3B10"/>
    <w:rsid w:val="00655CBA"/>
    <w:rsid w:val="0067023D"/>
    <w:rsid w:val="0067473F"/>
    <w:rsid w:val="0068405F"/>
    <w:rsid w:val="00693A41"/>
    <w:rsid w:val="006F3CC3"/>
    <w:rsid w:val="007252ED"/>
    <w:rsid w:val="007756FA"/>
    <w:rsid w:val="0079147A"/>
    <w:rsid w:val="007C07A9"/>
    <w:rsid w:val="008F398E"/>
    <w:rsid w:val="0095107C"/>
    <w:rsid w:val="009E597E"/>
    <w:rsid w:val="00A831AC"/>
    <w:rsid w:val="00B414BB"/>
    <w:rsid w:val="00B63AFF"/>
    <w:rsid w:val="00B65CFD"/>
    <w:rsid w:val="00B90236"/>
    <w:rsid w:val="00C018DC"/>
    <w:rsid w:val="00C87B51"/>
    <w:rsid w:val="00CA6DC7"/>
    <w:rsid w:val="00CB75FA"/>
    <w:rsid w:val="00CE54B1"/>
    <w:rsid w:val="00D163B8"/>
    <w:rsid w:val="00D23DD3"/>
    <w:rsid w:val="00E16FD0"/>
    <w:rsid w:val="00E24E0F"/>
    <w:rsid w:val="00E256EB"/>
    <w:rsid w:val="00E45707"/>
    <w:rsid w:val="00F25139"/>
    <w:rsid w:val="00F4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uiPriority w:val="9"/>
    <w:semiHidden/>
    <w:unhideWhenUsed/>
    <w:qFormat/>
    <w:rsid w:val="00E45707"/>
    <w:pPr>
      <w:keepNext/>
      <w:keepLines/>
      <w:spacing w:before="200" w:line="276" w:lineRule="auto"/>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10"/>
    <w:pPr>
      <w:tabs>
        <w:tab w:val="center" w:pos="4320"/>
        <w:tab w:val="right" w:pos="8640"/>
      </w:tabs>
    </w:pPr>
  </w:style>
  <w:style w:type="paragraph" w:styleId="Footer">
    <w:name w:val="footer"/>
    <w:basedOn w:val="Normal"/>
    <w:rsid w:val="005D3B10"/>
    <w:pPr>
      <w:tabs>
        <w:tab w:val="center" w:pos="4320"/>
        <w:tab w:val="right" w:pos="8640"/>
      </w:tabs>
    </w:pPr>
  </w:style>
  <w:style w:type="table" w:styleId="TableGrid">
    <w:name w:val="Table Grid"/>
    <w:basedOn w:val="TableNormal"/>
    <w:uiPriority w:val="59"/>
    <w:rsid w:val="0095107C"/>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45707"/>
    <w:rPr>
      <w:rFonts w:ascii="Cambria" w:hAnsi="Cambria"/>
      <w:b/>
      <w:bCs/>
      <w:color w:val="4F81BD"/>
      <w:sz w:val="26"/>
      <w:szCs w:val="26"/>
    </w:rPr>
  </w:style>
  <w:style w:type="paragraph" w:styleId="BalloonText">
    <w:name w:val="Balloon Text"/>
    <w:basedOn w:val="Normal"/>
    <w:link w:val="BalloonTextChar"/>
    <w:rsid w:val="00003156"/>
    <w:rPr>
      <w:rFonts w:ascii="Tahoma" w:hAnsi="Tahoma" w:cs="Tahoma"/>
      <w:sz w:val="16"/>
      <w:szCs w:val="16"/>
    </w:rPr>
  </w:style>
  <w:style w:type="character" w:customStyle="1" w:styleId="BalloonTextChar">
    <w:name w:val="Balloon Text Char"/>
    <w:basedOn w:val="DefaultParagraphFont"/>
    <w:link w:val="BalloonText"/>
    <w:rsid w:val="00003156"/>
    <w:rPr>
      <w:rFonts w:ascii="Tahoma" w:hAnsi="Tahoma" w:cs="Tahoma"/>
      <w:sz w:val="16"/>
      <w:szCs w:val="16"/>
    </w:rPr>
  </w:style>
  <w:style w:type="character" w:customStyle="1" w:styleId="HeaderChar">
    <w:name w:val="Header Char"/>
    <w:basedOn w:val="DefaultParagraphFont"/>
    <w:link w:val="Header"/>
    <w:uiPriority w:val="99"/>
    <w:rsid w:val="0028239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uiPriority w:val="9"/>
    <w:semiHidden/>
    <w:unhideWhenUsed/>
    <w:qFormat/>
    <w:rsid w:val="00E45707"/>
    <w:pPr>
      <w:keepNext/>
      <w:keepLines/>
      <w:spacing w:before="200" w:line="276" w:lineRule="auto"/>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10"/>
    <w:pPr>
      <w:tabs>
        <w:tab w:val="center" w:pos="4320"/>
        <w:tab w:val="right" w:pos="8640"/>
      </w:tabs>
    </w:pPr>
  </w:style>
  <w:style w:type="paragraph" w:styleId="Footer">
    <w:name w:val="footer"/>
    <w:basedOn w:val="Normal"/>
    <w:rsid w:val="005D3B10"/>
    <w:pPr>
      <w:tabs>
        <w:tab w:val="center" w:pos="4320"/>
        <w:tab w:val="right" w:pos="8640"/>
      </w:tabs>
    </w:pPr>
  </w:style>
  <w:style w:type="table" w:styleId="TableGrid">
    <w:name w:val="Table Grid"/>
    <w:basedOn w:val="TableNormal"/>
    <w:uiPriority w:val="59"/>
    <w:rsid w:val="0095107C"/>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45707"/>
    <w:rPr>
      <w:rFonts w:ascii="Cambria" w:hAnsi="Cambria"/>
      <w:b/>
      <w:bCs/>
      <w:color w:val="4F81BD"/>
      <w:sz w:val="26"/>
      <w:szCs w:val="26"/>
    </w:rPr>
  </w:style>
  <w:style w:type="paragraph" w:styleId="BalloonText">
    <w:name w:val="Balloon Text"/>
    <w:basedOn w:val="Normal"/>
    <w:link w:val="BalloonTextChar"/>
    <w:rsid w:val="00003156"/>
    <w:rPr>
      <w:rFonts w:ascii="Tahoma" w:hAnsi="Tahoma" w:cs="Tahoma"/>
      <w:sz w:val="16"/>
      <w:szCs w:val="16"/>
    </w:rPr>
  </w:style>
  <w:style w:type="character" w:customStyle="1" w:styleId="BalloonTextChar">
    <w:name w:val="Balloon Text Char"/>
    <w:basedOn w:val="DefaultParagraphFont"/>
    <w:link w:val="BalloonText"/>
    <w:rsid w:val="00003156"/>
    <w:rPr>
      <w:rFonts w:ascii="Tahoma" w:hAnsi="Tahoma" w:cs="Tahoma"/>
      <w:sz w:val="16"/>
      <w:szCs w:val="16"/>
    </w:rPr>
  </w:style>
  <w:style w:type="character" w:customStyle="1" w:styleId="HeaderChar">
    <w:name w:val="Header Char"/>
    <w:basedOn w:val="DefaultParagraphFont"/>
    <w:link w:val="Header"/>
    <w:uiPriority w:val="99"/>
    <w:rsid w:val="002823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4">
      <w:bodyDiv w:val="1"/>
      <w:marLeft w:val="0"/>
      <w:marRight w:val="0"/>
      <w:marTop w:val="0"/>
      <w:marBottom w:val="0"/>
      <w:divBdr>
        <w:top w:val="none" w:sz="0" w:space="0" w:color="auto"/>
        <w:left w:val="none" w:sz="0" w:space="0" w:color="auto"/>
        <w:bottom w:val="none" w:sz="0" w:space="0" w:color="auto"/>
        <w:right w:val="none" w:sz="0" w:space="0" w:color="auto"/>
      </w:divBdr>
    </w:div>
    <w:div w:id="457726334">
      <w:bodyDiv w:val="1"/>
      <w:marLeft w:val="0"/>
      <w:marRight w:val="0"/>
      <w:marTop w:val="0"/>
      <w:marBottom w:val="0"/>
      <w:divBdr>
        <w:top w:val="none" w:sz="0" w:space="0" w:color="auto"/>
        <w:left w:val="none" w:sz="0" w:space="0" w:color="auto"/>
        <w:bottom w:val="none" w:sz="0" w:space="0" w:color="auto"/>
        <w:right w:val="none" w:sz="0" w:space="0" w:color="auto"/>
      </w:divBdr>
    </w:div>
    <w:div w:id="705370587">
      <w:bodyDiv w:val="1"/>
      <w:marLeft w:val="0"/>
      <w:marRight w:val="0"/>
      <w:marTop w:val="0"/>
      <w:marBottom w:val="0"/>
      <w:divBdr>
        <w:top w:val="none" w:sz="0" w:space="0" w:color="auto"/>
        <w:left w:val="none" w:sz="0" w:space="0" w:color="auto"/>
        <w:bottom w:val="none" w:sz="0" w:space="0" w:color="auto"/>
        <w:right w:val="none" w:sz="0" w:space="0" w:color="auto"/>
      </w:divBdr>
    </w:div>
    <w:div w:id="1320034564">
      <w:bodyDiv w:val="1"/>
      <w:marLeft w:val="0"/>
      <w:marRight w:val="0"/>
      <w:marTop w:val="0"/>
      <w:marBottom w:val="0"/>
      <w:divBdr>
        <w:top w:val="none" w:sz="0" w:space="0" w:color="auto"/>
        <w:left w:val="none" w:sz="0" w:space="0" w:color="auto"/>
        <w:bottom w:val="none" w:sz="0" w:space="0" w:color="auto"/>
        <w:right w:val="none" w:sz="0" w:space="0" w:color="auto"/>
      </w:divBdr>
    </w:div>
    <w:div w:id="20657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Abstract</vt:lpstr>
    </vt:vector>
  </TitlesOfParts>
  <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Nick</dc:creator>
  <cp:lastModifiedBy>Nick</cp:lastModifiedBy>
  <cp:revision>27</cp:revision>
  <dcterms:created xsi:type="dcterms:W3CDTF">2011-05-12T00:28:00Z</dcterms:created>
  <dcterms:modified xsi:type="dcterms:W3CDTF">2011-05-12T03:55:00Z</dcterms:modified>
</cp:coreProperties>
</file>