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E8" w:rsidRDefault="001679E8" w:rsidP="001679E8">
      <w:pPr>
        <w:pStyle w:val="Header"/>
        <w:ind w:left="-99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PCSI Clinical Guidelines </w:t>
      </w:r>
    </w:p>
    <w:p w:rsidR="001679E8" w:rsidRDefault="001679E8" w:rsidP="001679E8">
      <w:pPr>
        <w:pStyle w:val="Header"/>
        <w:ind w:left="-990"/>
        <w:rPr>
          <w:color w:val="000000"/>
          <w:sz w:val="20"/>
          <w:szCs w:val="20"/>
        </w:rPr>
      </w:pPr>
    </w:p>
    <w:p w:rsidR="001679E8" w:rsidRDefault="007710BC" w:rsidP="001679E8">
      <w:pPr>
        <w:spacing w:after="0"/>
        <w:ind w:left="-990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proofErr w:type="gramStart"/>
      <w:r w:rsidR="001679E8">
        <w:rPr>
          <w:b/>
          <w:bCs/>
          <w:color w:val="000000"/>
        </w:rPr>
        <w:t>Table 1.</w:t>
      </w:r>
      <w:proofErr w:type="gramEnd"/>
      <w:r w:rsidR="001679E8">
        <w:rPr>
          <w:b/>
          <w:bCs/>
          <w:color w:val="000000"/>
        </w:rPr>
        <w:t xml:space="preserve"> Summary of current screening</w:t>
      </w:r>
      <w:r w:rsidR="001E5486">
        <w:rPr>
          <w:rStyle w:val="FootnoteReference"/>
          <w:b/>
          <w:bCs/>
          <w:color w:val="000000"/>
        </w:rPr>
        <w:footnoteReference w:id="1"/>
      </w:r>
      <w:r w:rsidR="001E5486">
        <w:rPr>
          <w:b/>
          <w:bCs/>
          <w:color w:val="000000"/>
        </w:rPr>
        <w:t xml:space="preserve"> </w:t>
      </w:r>
      <w:r w:rsidR="001679E8">
        <w:rPr>
          <w:b/>
          <w:bCs/>
          <w:color w:val="000000"/>
        </w:rPr>
        <w:t xml:space="preserve"> and </w:t>
      </w:r>
      <w:r w:rsidR="00406CF5">
        <w:rPr>
          <w:b/>
          <w:bCs/>
          <w:color w:val="000000"/>
        </w:rPr>
        <w:t xml:space="preserve">HAV &amp; </w:t>
      </w:r>
      <w:r w:rsidR="001679E8">
        <w:rPr>
          <w:b/>
          <w:bCs/>
          <w:color w:val="000000"/>
        </w:rPr>
        <w:t>HBV vaccination recommenda</w:t>
      </w:r>
      <w:r w:rsidR="001E5486">
        <w:rPr>
          <w:b/>
          <w:bCs/>
          <w:color w:val="000000"/>
        </w:rPr>
        <w:t xml:space="preserve">tions for infected populations with </w:t>
      </w:r>
      <w:proofErr w:type="spellStart"/>
      <w:r w:rsidR="001E5486">
        <w:rPr>
          <w:b/>
          <w:bCs/>
          <w:color w:val="000000"/>
        </w:rPr>
        <w:t>syndemics</w:t>
      </w:r>
      <w:proofErr w:type="spellEnd"/>
      <w:r w:rsidR="001E5486">
        <w:rPr>
          <w:rStyle w:val="FootnoteReference"/>
          <w:b/>
          <w:bCs/>
          <w:color w:val="000000"/>
        </w:rPr>
        <w:footnoteReference w:id="2"/>
      </w:r>
      <w:r w:rsidR="001E5486">
        <w:rPr>
          <w:b/>
          <w:bCs/>
          <w:color w:val="000000"/>
        </w:rPr>
        <w:t xml:space="preserve"> i</w:t>
      </w:r>
      <w:r w:rsidR="001679E8">
        <w:rPr>
          <w:b/>
          <w:bCs/>
          <w:color w:val="000000"/>
        </w:rPr>
        <w:t>n San Francisco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2874"/>
        <w:gridCol w:w="1330"/>
        <w:gridCol w:w="1404"/>
        <w:gridCol w:w="1259"/>
        <w:gridCol w:w="1363"/>
        <w:gridCol w:w="1511"/>
        <w:gridCol w:w="1416"/>
        <w:gridCol w:w="1461"/>
        <w:gridCol w:w="1461"/>
      </w:tblGrid>
      <w:tr w:rsidR="001679E8" w:rsidTr="007710BC">
        <w:trPr>
          <w:cantSplit/>
          <w:tblHeader/>
        </w:trPr>
        <w:tc>
          <w:tcPr>
            <w:tcW w:w="1440" w:type="dxa"/>
            <w:shd w:val="clear" w:color="auto" w:fill="4F81BD"/>
          </w:tcPr>
          <w:p w:rsidR="001679E8" w:rsidRPr="001E5486" w:rsidRDefault="001679E8" w:rsidP="001E5486">
            <w:pPr>
              <w:spacing w:after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Populations</w:t>
            </w:r>
          </w:p>
        </w:tc>
        <w:tc>
          <w:tcPr>
            <w:tcW w:w="2874" w:type="dxa"/>
            <w:shd w:val="clear" w:color="auto" w:fill="4F81BD"/>
          </w:tcPr>
          <w:p w:rsidR="001679E8" w:rsidRPr="001E5486" w:rsidRDefault="001679E8" w:rsidP="00FB48A4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HIV screen</w:t>
            </w:r>
          </w:p>
        </w:tc>
        <w:tc>
          <w:tcPr>
            <w:tcW w:w="1330" w:type="dxa"/>
            <w:shd w:val="clear" w:color="auto" w:fill="4F81BD"/>
          </w:tcPr>
          <w:p w:rsidR="001679E8" w:rsidRPr="001E5486" w:rsidRDefault="001679E8" w:rsidP="00FB48A4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Chlamydia screen</w:t>
            </w:r>
          </w:p>
        </w:tc>
        <w:tc>
          <w:tcPr>
            <w:tcW w:w="1404" w:type="dxa"/>
            <w:shd w:val="clear" w:color="auto" w:fill="4F81BD"/>
          </w:tcPr>
          <w:p w:rsidR="001679E8" w:rsidRPr="001E5486" w:rsidRDefault="001679E8" w:rsidP="00FB48A4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Gonorrhea screen</w:t>
            </w:r>
          </w:p>
        </w:tc>
        <w:tc>
          <w:tcPr>
            <w:tcW w:w="1259" w:type="dxa"/>
            <w:shd w:val="clear" w:color="auto" w:fill="4F81BD"/>
          </w:tcPr>
          <w:p w:rsidR="001679E8" w:rsidRPr="001E5486" w:rsidRDefault="001679E8" w:rsidP="00FB48A4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Syphilis screen</w:t>
            </w:r>
          </w:p>
        </w:tc>
        <w:tc>
          <w:tcPr>
            <w:tcW w:w="1363" w:type="dxa"/>
            <w:shd w:val="clear" w:color="auto" w:fill="4F81BD"/>
          </w:tcPr>
          <w:p w:rsidR="001679E8" w:rsidRPr="001E5486" w:rsidRDefault="001679E8" w:rsidP="00FB48A4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HCV screen</w:t>
            </w:r>
          </w:p>
        </w:tc>
        <w:tc>
          <w:tcPr>
            <w:tcW w:w="1511" w:type="dxa"/>
            <w:shd w:val="clear" w:color="auto" w:fill="4F81BD"/>
          </w:tcPr>
          <w:p w:rsidR="001679E8" w:rsidRPr="001E5486" w:rsidRDefault="001679E8" w:rsidP="00FB48A4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HBV Screen</w:t>
            </w:r>
          </w:p>
        </w:tc>
        <w:tc>
          <w:tcPr>
            <w:tcW w:w="1416" w:type="dxa"/>
            <w:shd w:val="clear" w:color="auto" w:fill="4F81BD"/>
          </w:tcPr>
          <w:p w:rsidR="001679E8" w:rsidRPr="001E5486" w:rsidRDefault="001679E8" w:rsidP="00FB48A4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HBV</w:t>
            </w:r>
            <w:proofErr w:type="spellEnd"/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Vacc</w:t>
            </w:r>
            <w:proofErr w:type="spellEnd"/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461" w:type="dxa"/>
            <w:shd w:val="clear" w:color="auto" w:fill="4F81BD"/>
          </w:tcPr>
          <w:p w:rsidR="001679E8" w:rsidRPr="001E5486" w:rsidRDefault="001679E8" w:rsidP="00FB48A4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HAV</w:t>
            </w:r>
            <w:proofErr w:type="spellEnd"/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Vacc</w:t>
            </w:r>
            <w:proofErr w:type="spellEnd"/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461" w:type="dxa"/>
            <w:shd w:val="clear" w:color="auto" w:fill="4F81BD"/>
          </w:tcPr>
          <w:p w:rsidR="001679E8" w:rsidRPr="001E5486" w:rsidRDefault="001679E8" w:rsidP="00FB48A4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E5486">
              <w:rPr>
                <w:b/>
                <w:bCs/>
                <w:color w:val="FFFFFF" w:themeColor="background1"/>
                <w:sz w:val="20"/>
                <w:szCs w:val="20"/>
              </w:rPr>
              <w:t>TB screen</w:t>
            </w:r>
          </w:p>
        </w:tc>
      </w:tr>
      <w:tr w:rsidR="001679E8" w:rsidTr="00140B10">
        <w:tc>
          <w:tcPr>
            <w:tcW w:w="144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PLWHA</w:t>
            </w:r>
          </w:p>
        </w:tc>
        <w:tc>
          <w:tcPr>
            <w:tcW w:w="2874" w:type="dxa"/>
            <w:shd w:val="clear" w:color="auto" w:fill="000000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356" w:type="dxa"/>
            <w:gridSpan w:val="4"/>
            <w:shd w:val="clear" w:color="auto" w:fill="FFFFFF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 entry, then based on population recommendations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1416" w:type="dxa"/>
            <w:shd w:val="clear" w:color="auto" w:fill="FFFFFF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 or if not properly vaccinated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679E8" w:rsidRPr="00B74240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74240"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1461" w:type="dxa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entry, then annually</w:t>
            </w:r>
          </w:p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679E8" w:rsidTr="00140B10">
        <w:trPr>
          <w:cantSplit/>
        </w:trPr>
        <w:tc>
          <w:tcPr>
            <w:tcW w:w="144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Chlamydia</w:t>
            </w:r>
          </w:p>
        </w:tc>
        <w:tc>
          <w:tcPr>
            <w:tcW w:w="2874" w:type="dxa"/>
            <w:vMerge w:val="restart"/>
            <w:shd w:val="clear" w:color="auto" w:fill="FFFFFF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 persons at least once, then based on specific</w:t>
            </w:r>
          </w:p>
          <w:p w:rsidR="001679E8" w:rsidRDefault="001679E8" w:rsidP="00140B1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recommendations</w:t>
            </w:r>
          </w:p>
        </w:tc>
        <w:tc>
          <w:tcPr>
            <w:tcW w:w="1330" w:type="dxa"/>
            <w:shd w:val="clear" w:color="auto" w:fill="000000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 time of treatment*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 time of treatment*</w:t>
            </w:r>
          </w:p>
        </w:tc>
        <w:tc>
          <w:tcPr>
            <w:tcW w:w="1363" w:type="dxa"/>
            <w:shd w:val="clear" w:color="auto" w:fill="auto"/>
            <w:vAlign w:val="center"/>
          </w:tcPr>
          <w:p w:rsidR="001679E8" w:rsidRPr="002620F1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2620F1"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1679E8" w:rsidRPr="00B74240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74240">
              <w:rPr>
                <w:color w:val="000000"/>
                <w:sz w:val="18"/>
                <w:szCs w:val="18"/>
              </w:rPr>
              <w:t>NR**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1679E8" w:rsidRPr="00B74240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74240">
              <w:rPr>
                <w:color w:val="000000"/>
                <w:sz w:val="18"/>
                <w:szCs w:val="18"/>
              </w:rPr>
              <w:t>Anyone &gt;19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679E8" w:rsidRPr="00B74240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74240"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NR</w:t>
            </w:r>
          </w:p>
        </w:tc>
      </w:tr>
      <w:tr w:rsidR="001679E8" w:rsidTr="00140B10">
        <w:trPr>
          <w:cantSplit/>
        </w:trPr>
        <w:tc>
          <w:tcPr>
            <w:tcW w:w="144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Gonorrhea</w:t>
            </w:r>
          </w:p>
        </w:tc>
        <w:tc>
          <w:tcPr>
            <w:tcW w:w="2874" w:type="dxa"/>
            <w:vMerge/>
            <w:vAlign w:val="center"/>
          </w:tcPr>
          <w:p w:rsidR="001679E8" w:rsidRDefault="001679E8" w:rsidP="00140B1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 time of treatment*</w:t>
            </w:r>
          </w:p>
        </w:tc>
        <w:tc>
          <w:tcPr>
            <w:tcW w:w="1404" w:type="dxa"/>
            <w:shd w:val="clear" w:color="auto" w:fill="000000"/>
            <w:vAlign w:val="center"/>
          </w:tcPr>
          <w:p w:rsidR="001679E8" w:rsidRPr="002620F1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="001679E8" w:rsidRPr="002620F1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2620F1">
              <w:rPr>
                <w:color w:val="000000"/>
                <w:sz w:val="18"/>
                <w:szCs w:val="18"/>
              </w:rPr>
              <w:t>At time of treatment*</w:t>
            </w:r>
          </w:p>
        </w:tc>
        <w:tc>
          <w:tcPr>
            <w:tcW w:w="1363" w:type="dxa"/>
            <w:shd w:val="clear" w:color="auto" w:fill="auto"/>
            <w:vAlign w:val="center"/>
          </w:tcPr>
          <w:p w:rsidR="001679E8" w:rsidRPr="002620F1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2620F1"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1679E8" w:rsidRPr="00B74240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74240">
              <w:rPr>
                <w:color w:val="000000"/>
                <w:sz w:val="18"/>
                <w:szCs w:val="18"/>
              </w:rPr>
              <w:t>NR**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1679E8" w:rsidRPr="00B74240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74240">
              <w:rPr>
                <w:color w:val="000000"/>
                <w:sz w:val="18"/>
                <w:szCs w:val="18"/>
              </w:rPr>
              <w:t>Anyone &gt;19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679E8" w:rsidRPr="00B74240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74240"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NR</w:t>
            </w:r>
          </w:p>
        </w:tc>
      </w:tr>
      <w:tr w:rsidR="001679E8" w:rsidTr="00140B10">
        <w:trPr>
          <w:cantSplit/>
        </w:trPr>
        <w:tc>
          <w:tcPr>
            <w:tcW w:w="144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Syphilis</w:t>
            </w:r>
          </w:p>
        </w:tc>
        <w:tc>
          <w:tcPr>
            <w:tcW w:w="2874" w:type="dxa"/>
            <w:vMerge/>
            <w:shd w:val="clear" w:color="auto" w:fill="FFFFFF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1679E8" w:rsidRPr="002620F1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2620F1">
              <w:rPr>
                <w:color w:val="000000"/>
                <w:sz w:val="18"/>
                <w:szCs w:val="18"/>
              </w:rPr>
              <w:t>At time of treatment*</w:t>
            </w:r>
          </w:p>
        </w:tc>
        <w:tc>
          <w:tcPr>
            <w:tcW w:w="1404" w:type="dxa"/>
            <w:shd w:val="clear" w:color="auto" w:fill="auto"/>
            <w:vAlign w:val="center"/>
          </w:tcPr>
          <w:p w:rsidR="001679E8" w:rsidRPr="002620F1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2620F1">
              <w:rPr>
                <w:color w:val="000000"/>
                <w:sz w:val="18"/>
                <w:szCs w:val="18"/>
              </w:rPr>
              <w:t>At time of treatment*</w:t>
            </w:r>
          </w:p>
        </w:tc>
        <w:tc>
          <w:tcPr>
            <w:tcW w:w="1259" w:type="dxa"/>
            <w:shd w:val="clear" w:color="auto" w:fill="000000"/>
            <w:vAlign w:val="center"/>
          </w:tcPr>
          <w:p w:rsidR="001679E8" w:rsidRPr="002620F1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shd w:val="clear" w:color="auto" w:fill="auto"/>
            <w:vAlign w:val="center"/>
          </w:tcPr>
          <w:p w:rsidR="001679E8" w:rsidRPr="002620F1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2620F1"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1679E8" w:rsidRPr="00B74240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74240">
              <w:rPr>
                <w:color w:val="000000"/>
                <w:sz w:val="18"/>
                <w:szCs w:val="18"/>
              </w:rPr>
              <w:t>NR**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1679E8" w:rsidRPr="00B74240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74240">
              <w:rPr>
                <w:color w:val="000000"/>
                <w:sz w:val="18"/>
                <w:szCs w:val="18"/>
              </w:rPr>
              <w:t>Anyone &gt;19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679E8" w:rsidRPr="00B74240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74240"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>NR</w:t>
            </w:r>
          </w:p>
        </w:tc>
      </w:tr>
      <w:tr w:rsidR="001679E8" w:rsidTr="00140B10">
        <w:trPr>
          <w:cantSplit/>
        </w:trPr>
        <w:tc>
          <w:tcPr>
            <w:tcW w:w="144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HCV</w:t>
            </w:r>
          </w:p>
        </w:tc>
        <w:tc>
          <w:tcPr>
            <w:tcW w:w="2874" w:type="dxa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3993" w:type="dxa"/>
            <w:gridSpan w:val="3"/>
            <w:shd w:val="clear" w:color="auto" w:fill="FFFFFF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  <w:p w:rsidR="001679E8" w:rsidRDefault="001679E8" w:rsidP="00140B10">
            <w:pPr>
              <w:shd w:val="clear" w:color="auto" w:fill="FFFFF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See population data for specific recommendations</w:t>
            </w:r>
          </w:p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shd w:val="clear" w:color="auto" w:fill="000000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 diagnose past or present infection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679E8" w:rsidRPr="00B74240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74240"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1461" w:type="dxa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</w:t>
            </w:r>
          </w:p>
        </w:tc>
      </w:tr>
      <w:tr w:rsidR="001679E8" w:rsidTr="00140B10">
        <w:trPr>
          <w:cantSplit/>
        </w:trPr>
        <w:tc>
          <w:tcPr>
            <w:tcW w:w="144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Acute HBV</w:t>
            </w:r>
          </w:p>
        </w:tc>
        <w:tc>
          <w:tcPr>
            <w:tcW w:w="2874" w:type="dxa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3993" w:type="dxa"/>
            <w:gridSpan w:val="3"/>
            <w:shd w:val="clear" w:color="auto" w:fill="FFFFFF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1363" w:type="dxa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11" w:type="dxa"/>
            <w:shd w:val="solid" w:color="auto" w:fill="000000" w:themeFill="text1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shd w:val="solid" w:color="auto" w:fill="000000" w:themeFill="text1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1679E8" w:rsidRPr="00B74240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74240"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1461" w:type="dxa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679E8" w:rsidTr="00140B10">
        <w:trPr>
          <w:cantSplit/>
        </w:trPr>
        <w:tc>
          <w:tcPr>
            <w:tcW w:w="144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Chronic HBV</w:t>
            </w:r>
          </w:p>
        </w:tc>
        <w:tc>
          <w:tcPr>
            <w:tcW w:w="2874" w:type="dxa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3993" w:type="dxa"/>
            <w:gridSpan w:val="3"/>
            <w:vMerge w:val="restart"/>
            <w:shd w:val="clear" w:color="auto" w:fill="FFFFFF"/>
            <w:vAlign w:val="center"/>
          </w:tcPr>
          <w:p w:rsidR="001679E8" w:rsidRDefault="001679E8" w:rsidP="00140B10">
            <w:pPr>
              <w:shd w:val="clear" w:color="auto" w:fill="FFFFF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See population data for specific recommendations</w:t>
            </w:r>
          </w:p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1511" w:type="dxa"/>
            <w:shd w:val="clear" w:color="auto" w:fill="000000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shd w:val="clear" w:color="auto" w:fill="000000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1679E8" w:rsidRPr="00B74240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74240"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1461" w:type="dxa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</w:t>
            </w:r>
          </w:p>
        </w:tc>
      </w:tr>
      <w:tr w:rsidR="001679E8" w:rsidTr="00140B10">
        <w:trPr>
          <w:cantSplit/>
        </w:trPr>
        <w:tc>
          <w:tcPr>
            <w:tcW w:w="144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Latent TB</w:t>
            </w:r>
          </w:p>
        </w:tc>
        <w:tc>
          <w:tcPr>
            <w:tcW w:w="2874" w:type="dxa"/>
            <w:shd w:val="clear" w:color="auto" w:fill="FFFFFF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3993" w:type="dxa"/>
            <w:gridSpan w:val="3"/>
            <w:vMerge/>
            <w:shd w:val="clear" w:color="auto" w:fill="FFFFFF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vAlign w:val="center"/>
          </w:tcPr>
          <w:p w:rsidR="001679E8" w:rsidRPr="0029267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292678">
              <w:rPr>
                <w:color w:val="000000"/>
                <w:sz w:val="18"/>
                <w:szCs w:val="18"/>
              </w:rPr>
              <w:t>If clinically indicated</w:t>
            </w:r>
          </w:p>
        </w:tc>
        <w:tc>
          <w:tcPr>
            <w:tcW w:w="1511" w:type="dxa"/>
            <w:vAlign w:val="center"/>
          </w:tcPr>
          <w:p w:rsidR="001679E8" w:rsidRPr="0029267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292678">
              <w:rPr>
                <w:color w:val="000000"/>
                <w:sz w:val="18"/>
                <w:szCs w:val="18"/>
              </w:rPr>
              <w:t>If clinically indicated</w:t>
            </w:r>
          </w:p>
        </w:tc>
        <w:tc>
          <w:tcPr>
            <w:tcW w:w="1416" w:type="dxa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1461" w:type="dxa"/>
            <w:shd w:val="clear" w:color="auto" w:fill="000000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679E8" w:rsidTr="00140B10">
        <w:trPr>
          <w:cantSplit/>
        </w:trPr>
        <w:tc>
          <w:tcPr>
            <w:tcW w:w="144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Active TB </w:t>
            </w:r>
          </w:p>
        </w:tc>
        <w:tc>
          <w:tcPr>
            <w:tcW w:w="2874" w:type="dxa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entry</w:t>
            </w:r>
          </w:p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93" w:type="dxa"/>
            <w:gridSpan w:val="3"/>
            <w:vMerge/>
            <w:shd w:val="clear" w:color="auto" w:fill="FFFFFF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shd w:val="clear" w:color="auto" w:fill="FFFFFF"/>
            <w:vAlign w:val="center"/>
          </w:tcPr>
          <w:p w:rsidR="001679E8" w:rsidRPr="0029267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292678">
              <w:rPr>
                <w:color w:val="000000"/>
                <w:sz w:val="18"/>
                <w:szCs w:val="18"/>
              </w:rPr>
              <w:t>Consider screening on entry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1679E8" w:rsidRPr="00292678" w:rsidRDefault="001679E8" w:rsidP="00140B10">
            <w:pPr>
              <w:spacing w:after="0"/>
              <w:jc w:val="center"/>
              <w:rPr>
                <w:dstrike/>
                <w:color w:val="000000"/>
                <w:sz w:val="18"/>
                <w:szCs w:val="18"/>
              </w:rPr>
            </w:pPr>
            <w:r w:rsidRPr="00292678">
              <w:rPr>
                <w:color w:val="000000"/>
                <w:sz w:val="18"/>
                <w:szCs w:val="18"/>
              </w:rPr>
              <w:t>Consider screening on entry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Screen for HBV, then vaccinate if </w:t>
            </w:r>
            <w:proofErr w:type="spellStart"/>
            <w:r>
              <w:rPr>
                <w:color w:val="000000"/>
                <w:sz w:val="18"/>
                <w:szCs w:val="18"/>
              </w:rPr>
              <w:t>HBV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neg</w:t>
            </w:r>
            <w:proofErr w:type="spellEnd"/>
          </w:p>
        </w:tc>
        <w:tc>
          <w:tcPr>
            <w:tcW w:w="1461" w:type="dxa"/>
            <w:shd w:val="clear" w:color="auto" w:fill="auto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1461" w:type="dxa"/>
            <w:shd w:val="clear" w:color="auto" w:fill="000000"/>
            <w:vAlign w:val="center"/>
          </w:tcPr>
          <w:p w:rsidR="001679E8" w:rsidRDefault="001679E8" w:rsidP="00140B10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1679E8" w:rsidRDefault="007710BC" w:rsidP="001E5486">
      <w:pPr>
        <w:spacing w:after="0"/>
        <w:ind w:left="-54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 w:rsidR="001E5486">
        <w:rPr>
          <w:b/>
          <w:bCs/>
          <w:color w:val="000000"/>
          <w:sz w:val="20"/>
          <w:szCs w:val="20"/>
        </w:rPr>
        <w:t>*</w:t>
      </w:r>
      <w:r w:rsidR="001679E8">
        <w:rPr>
          <w:b/>
          <w:bCs/>
          <w:color w:val="000000"/>
          <w:sz w:val="20"/>
          <w:szCs w:val="20"/>
        </w:rPr>
        <w:t xml:space="preserve"> If patient has Chlamydia, Gonorrhea, or Syphilis screen for all</w:t>
      </w:r>
    </w:p>
    <w:p w:rsidR="001679E8" w:rsidRDefault="007710BC" w:rsidP="001E5486">
      <w:pPr>
        <w:spacing w:after="0"/>
        <w:ind w:left="-54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 w:rsidR="001679E8">
        <w:rPr>
          <w:b/>
          <w:bCs/>
          <w:color w:val="000000"/>
          <w:sz w:val="20"/>
          <w:szCs w:val="20"/>
        </w:rPr>
        <w:t>**Except if foreign-born in HBV-endemic area (all except North America, Australia, Japan and Western Europe)</w:t>
      </w:r>
    </w:p>
    <w:p w:rsidR="001679E8" w:rsidRDefault="007710BC" w:rsidP="001E5486">
      <w:pPr>
        <w:spacing w:after="0"/>
        <w:ind w:left="-54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 w:rsidR="001679E8">
        <w:rPr>
          <w:b/>
          <w:bCs/>
          <w:color w:val="000000"/>
          <w:sz w:val="20"/>
          <w:szCs w:val="20"/>
        </w:rPr>
        <w:t>NR: Not recommended</w:t>
      </w:r>
    </w:p>
    <w:p w:rsidR="001679E8" w:rsidRDefault="001679E8" w:rsidP="001679E8">
      <w:pPr>
        <w:spacing w:after="0"/>
        <w:ind w:left="-990"/>
        <w:rPr>
          <w:b/>
          <w:bCs/>
          <w:color w:val="000000"/>
          <w:sz w:val="20"/>
          <w:szCs w:val="20"/>
        </w:rPr>
      </w:pPr>
    </w:p>
    <w:p w:rsidR="001679E8" w:rsidRDefault="001679E8" w:rsidP="001679E8">
      <w:pPr>
        <w:spacing w:after="0"/>
        <w:ind w:left="-990"/>
        <w:rPr>
          <w:b/>
          <w:bCs/>
          <w:color w:val="000000"/>
          <w:sz w:val="20"/>
          <w:szCs w:val="20"/>
        </w:rPr>
      </w:pPr>
    </w:p>
    <w:p w:rsidR="001679E8" w:rsidRDefault="001679E8" w:rsidP="001679E8">
      <w:pPr>
        <w:spacing w:after="0"/>
        <w:ind w:left="-990"/>
        <w:rPr>
          <w:b/>
          <w:bCs/>
          <w:color w:val="000000"/>
          <w:sz w:val="20"/>
          <w:szCs w:val="20"/>
        </w:rPr>
      </w:pPr>
    </w:p>
    <w:p w:rsidR="001679E8" w:rsidRDefault="001679E8" w:rsidP="001679E8">
      <w:pPr>
        <w:spacing w:after="0"/>
        <w:ind w:left="-990"/>
        <w:rPr>
          <w:b/>
          <w:bCs/>
          <w:color w:val="000000"/>
          <w:sz w:val="20"/>
          <w:szCs w:val="20"/>
        </w:rPr>
      </w:pPr>
    </w:p>
    <w:p w:rsidR="001679E8" w:rsidRDefault="001679E8" w:rsidP="001679E8">
      <w:pPr>
        <w:spacing w:after="0"/>
        <w:ind w:left="-990"/>
        <w:rPr>
          <w:b/>
          <w:bCs/>
          <w:color w:val="000000"/>
          <w:sz w:val="20"/>
          <w:szCs w:val="20"/>
        </w:rPr>
      </w:pPr>
    </w:p>
    <w:p w:rsidR="001679E8" w:rsidRDefault="001679E8" w:rsidP="001679E8">
      <w:pPr>
        <w:spacing w:after="0"/>
        <w:ind w:left="-990"/>
        <w:rPr>
          <w:b/>
          <w:bCs/>
          <w:color w:val="000000"/>
          <w:sz w:val="20"/>
          <w:szCs w:val="20"/>
        </w:rPr>
      </w:pPr>
    </w:p>
    <w:p w:rsidR="001679E8" w:rsidRDefault="001679E8" w:rsidP="001E5486">
      <w:pPr>
        <w:spacing w:after="0"/>
        <w:rPr>
          <w:b/>
          <w:bCs/>
          <w:color w:val="000000"/>
          <w:sz w:val="20"/>
          <w:szCs w:val="20"/>
        </w:rPr>
      </w:pPr>
    </w:p>
    <w:p w:rsidR="001679E8" w:rsidRDefault="001E5486" w:rsidP="001679E8">
      <w:pPr>
        <w:spacing w:after="0"/>
        <w:ind w:left="-990"/>
        <w:rPr>
          <w:b/>
          <w:bCs/>
          <w:color w:val="000000"/>
          <w:sz w:val="20"/>
          <w:szCs w:val="20"/>
        </w:rPr>
      </w:pPr>
      <w:proofErr w:type="gramStart"/>
      <w:r>
        <w:rPr>
          <w:b/>
          <w:bCs/>
          <w:color w:val="000000"/>
        </w:rPr>
        <w:t>Table 2.</w:t>
      </w:r>
      <w:proofErr w:type="gramEnd"/>
      <w:r>
        <w:rPr>
          <w:b/>
          <w:bCs/>
          <w:color w:val="000000"/>
        </w:rPr>
        <w:t xml:space="preserve"> Summary of </w:t>
      </w:r>
      <w:proofErr w:type="gramStart"/>
      <w:r>
        <w:rPr>
          <w:b/>
          <w:bCs/>
          <w:color w:val="000000"/>
        </w:rPr>
        <w:t xml:space="preserve">screening </w:t>
      </w:r>
      <w:r w:rsidR="001679E8">
        <w:rPr>
          <w:b/>
          <w:bCs/>
          <w:color w:val="000000"/>
        </w:rPr>
        <w:t xml:space="preserve"> and</w:t>
      </w:r>
      <w:proofErr w:type="gramEnd"/>
      <w:r w:rsidR="001679E8">
        <w:rPr>
          <w:b/>
          <w:bCs/>
          <w:color w:val="000000"/>
        </w:rPr>
        <w:t xml:space="preserve"> </w:t>
      </w:r>
      <w:r w:rsidR="00406CF5">
        <w:rPr>
          <w:b/>
          <w:bCs/>
          <w:color w:val="000000"/>
        </w:rPr>
        <w:t xml:space="preserve">HAV &amp; </w:t>
      </w:r>
      <w:r w:rsidR="001679E8">
        <w:rPr>
          <w:b/>
          <w:bCs/>
          <w:color w:val="000000"/>
        </w:rPr>
        <w:t>HBV vaccination recommendations for specific populations in San Francisco</w:t>
      </w:r>
    </w:p>
    <w:tbl>
      <w:tblPr>
        <w:tblW w:w="186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1620"/>
        <w:gridCol w:w="1530"/>
        <w:gridCol w:w="180"/>
        <w:gridCol w:w="1440"/>
        <w:gridCol w:w="124"/>
        <w:gridCol w:w="1496"/>
        <w:gridCol w:w="2014"/>
        <w:gridCol w:w="1980"/>
        <w:gridCol w:w="2036"/>
        <w:gridCol w:w="1800"/>
        <w:gridCol w:w="2520"/>
      </w:tblGrid>
      <w:tr w:rsidR="001679E8" w:rsidTr="006C2E7B">
        <w:trPr>
          <w:cantSplit/>
          <w:tblHeader/>
        </w:trPr>
        <w:tc>
          <w:tcPr>
            <w:tcW w:w="1890" w:type="dxa"/>
            <w:shd w:val="clear" w:color="auto" w:fill="4F81BD"/>
          </w:tcPr>
          <w:p w:rsidR="001679E8" w:rsidRDefault="001679E8" w:rsidP="00FB48A4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Populations</w:t>
            </w:r>
          </w:p>
        </w:tc>
        <w:tc>
          <w:tcPr>
            <w:tcW w:w="1620" w:type="dxa"/>
            <w:shd w:val="clear" w:color="auto" w:fill="4F81BD"/>
          </w:tcPr>
          <w:p w:rsidR="001679E8" w:rsidRDefault="001679E8" w:rsidP="00FB48A4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HIV screen</w:t>
            </w:r>
          </w:p>
        </w:tc>
        <w:tc>
          <w:tcPr>
            <w:tcW w:w="1710" w:type="dxa"/>
            <w:gridSpan w:val="2"/>
            <w:shd w:val="clear" w:color="auto" w:fill="4F81BD"/>
          </w:tcPr>
          <w:p w:rsidR="001679E8" w:rsidRDefault="001679E8" w:rsidP="00FB48A4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Chlamydia screen</w:t>
            </w:r>
          </w:p>
        </w:tc>
        <w:tc>
          <w:tcPr>
            <w:tcW w:w="1564" w:type="dxa"/>
            <w:gridSpan w:val="2"/>
            <w:shd w:val="clear" w:color="auto" w:fill="4F81BD"/>
          </w:tcPr>
          <w:p w:rsidR="001679E8" w:rsidRDefault="001679E8" w:rsidP="00FB48A4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Gonorrhea screen</w:t>
            </w:r>
          </w:p>
        </w:tc>
        <w:tc>
          <w:tcPr>
            <w:tcW w:w="1496" w:type="dxa"/>
            <w:shd w:val="clear" w:color="auto" w:fill="4F81BD"/>
          </w:tcPr>
          <w:p w:rsidR="001679E8" w:rsidRDefault="001679E8" w:rsidP="00FB48A4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Syphilis screen</w:t>
            </w:r>
          </w:p>
        </w:tc>
        <w:tc>
          <w:tcPr>
            <w:tcW w:w="2014" w:type="dxa"/>
            <w:shd w:val="clear" w:color="auto" w:fill="4F81BD"/>
          </w:tcPr>
          <w:p w:rsidR="001679E8" w:rsidRDefault="001679E8" w:rsidP="00FB48A4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HCV screen</w:t>
            </w:r>
          </w:p>
        </w:tc>
        <w:tc>
          <w:tcPr>
            <w:tcW w:w="1980" w:type="dxa"/>
            <w:shd w:val="clear" w:color="auto" w:fill="4F81BD"/>
          </w:tcPr>
          <w:p w:rsidR="001679E8" w:rsidRDefault="001679E8" w:rsidP="00FB48A4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HBV Screen</w:t>
            </w:r>
          </w:p>
        </w:tc>
        <w:tc>
          <w:tcPr>
            <w:tcW w:w="2036" w:type="dxa"/>
            <w:shd w:val="clear" w:color="auto" w:fill="4F81BD"/>
          </w:tcPr>
          <w:p w:rsidR="001679E8" w:rsidRDefault="001679E8" w:rsidP="00FB48A4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HBV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Vacc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4F81BD"/>
          </w:tcPr>
          <w:p w:rsidR="001679E8" w:rsidRDefault="001679E8" w:rsidP="00FB48A4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HAV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Vacc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520" w:type="dxa"/>
            <w:shd w:val="clear" w:color="auto" w:fill="4F81BD"/>
          </w:tcPr>
          <w:p w:rsidR="001679E8" w:rsidRDefault="001679E8" w:rsidP="00FB48A4">
            <w:pPr>
              <w:spacing w:after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TB screen</w:t>
            </w:r>
          </w:p>
        </w:tc>
      </w:tr>
      <w:tr w:rsidR="001679E8" w:rsidRPr="007F07B4" w:rsidTr="00B0307C">
        <w:tc>
          <w:tcPr>
            <w:tcW w:w="189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General population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All persons at least once, then based on specific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  <w:highlight w:val="red"/>
              </w:rPr>
            </w:pPr>
            <w:r w:rsidRPr="007F07B4">
              <w:rPr>
                <w:color w:val="000000"/>
                <w:sz w:val="18"/>
                <w:szCs w:val="18"/>
              </w:rPr>
              <w:t>recommendations</w:t>
            </w:r>
          </w:p>
        </w:tc>
        <w:tc>
          <w:tcPr>
            <w:tcW w:w="4770" w:type="dxa"/>
            <w:gridSpan w:val="5"/>
            <w:shd w:val="clear" w:color="auto" w:fill="FFFFFF"/>
            <w:vAlign w:val="center"/>
          </w:tcPr>
          <w:p w:rsidR="001679E8" w:rsidRPr="007F07B4" w:rsidRDefault="001679E8" w:rsidP="00B0307C">
            <w:pPr>
              <w:shd w:val="clear" w:color="auto" w:fill="FFFFFF"/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See population data for specific recommendations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B48A4" w:rsidRPr="007B6746" w:rsidRDefault="00FB48A4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B6746">
              <w:rPr>
                <w:color w:val="000000"/>
                <w:sz w:val="18"/>
                <w:szCs w:val="18"/>
              </w:rPr>
              <w:t xml:space="preserve">All persons </w:t>
            </w:r>
            <w:r w:rsidR="007B6746" w:rsidRPr="007B6746">
              <w:rPr>
                <w:color w:val="000000"/>
                <w:sz w:val="18"/>
                <w:szCs w:val="18"/>
              </w:rPr>
              <w:t>40-</w:t>
            </w:r>
            <w:r w:rsidR="007B6746" w:rsidRPr="00B0307C">
              <w:rPr>
                <w:color w:val="000000"/>
                <w:sz w:val="18"/>
                <w:szCs w:val="18"/>
              </w:rPr>
              <w:t>69</w:t>
            </w:r>
            <w:r w:rsidR="00292678" w:rsidRPr="007B6746">
              <w:rPr>
                <w:color w:val="000000"/>
                <w:sz w:val="18"/>
                <w:szCs w:val="18"/>
              </w:rPr>
              <w:t>yrs</w:t>
            </w:r>
            <w:r w:rsidR="006C2E7B" w:rsidRPr="007B6746">
              <w:rPr>
                <w:color w:val="000000"/>
                <w:sz w:val="18"/>
                <w:szCs w:val="18"/>
              </w:rPr>
              <w:t xml:space="preserve"> </w:t>
            </w:r>
            <w:r w:rsidRPr="007B6746">
              <w:rPr>
                <w:color w:val="000000"/>
                <w:sz w:val="18"/>
                <w:szCs w:val="18"/>
              </w:rPr>
              <w:t>at least once, then based on specific</w:t>
            </w:r>
          </w:p>
          <w:p w:rsidR="001679E8" w:rsidRPr="001679E8" w:rsidRDefault="00FB48A4" w:rsidP="00B0307C">
            <w:pPr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7B6746">
              <w:rPr>
                <w:color w:val="000000"/>
                <w:sz w:val="18"/>
                <w:szCs w:val="18"/>
              </w:rPr>
              <w:t>recommendations</w:t>
            </w:r>
          </w:p>
        </w:tc>
        <w:tc>
          <w:tcPr>
            <w:tcW w:w="1980" w:type="dxa"/>
            <w:vAlign w:val="center"/>
          </w:tcPr>
          <w:p w:rsidR="001679E8" w:rsidRPr="007F07B4" w:rsidRDefault="001679E8" w:rsidP="00B0307C">
            <w:pPr>
              <w:shd w:val="clear" w:color="auto" w:fill="FFFFFF"/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See population data for specific recommendations</w:t>
            </w:r>
          </w:p>
        </w:tc>
        <w:tc>
          <w:tcPr>
            <w:tcW w:w="2036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Universal Child &lt;18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 xml:space="preserve">as well as anyone &gt;19 who </w:t>
            </w:r>
            <w:r>
              <w:rPr>
                <w:color w:val="000000"/>
                <w:sz w:val="18"/>
                <w:szCs w:val="18"/>
              </w:rPr>
              <w:t>is high risk or by request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Universal Child &lt;18</w:t>
            </w:r>
          </w:p>
          <w:p w:rsidR="001679E8" w:rsidRPr="007F07B4" w:rsidRDefault="001679E8" w:rsidP="00B0307C">
            <w:pPr>
              <w:shd w:val="clear" w:color="auto" w:fill="FFFFFF"/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as well as anyone &gt;19 who meet</w:t>
            </w:r>
            <w:r>
              <w:rPr>
                <w:color w:val="000000"/>
                <w:sz w:val="18"/>
                <w:szCs w:val="18"/>
              </w:rPr>
              <w:t>s</w:t>
            </w:r>
            <w:r w:rsidRPr="007F07B4">
              <w:rPr>
                <w:color w:val="000000"/>
                <w:sz w:val="18"/>
                <w:szCs w:val="18"/>
              </w:rPr>
              <w:t xml:space="preserve"> certain provisions (</w:t>
            </w:r>
            <w:proofErr w:type="spellStart"/>
            <w:r w:rsidRPr="007F07B4">
              <w:rPr>
                <w:color w:val="000000"/>
                <w:sz w:val="18"/>
                <w:szCs w:val="18"/>
              </w:rPr>
              <w:t>ie</w:t>
            </w:r>
            <w:proofErr w:type="spellEnd"/>
            <w:r w:rsidRPr="007F07B4">
              <w:rPr>
                <w:color w:val="000000"/>
                <w:sz w:val="18"/>
                <w:szCs w:val="18"/>
              </w:rPr>
              <w:t xml:space="preserve"> liver disease)</w:t>
            </w:r>
          </w:p>
        </w:tc>
        <w:tc>
          <w:tcPr>
            <w:tcW w:w="2520" w:type="dxa"/>
            <w:vAlign w:val="center"/>
          </w:tcPr>
          <w:p w:rsidR="00645AA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 xml:space="preserve">No unless </w:t>
            </w:r>
            <w:r w:rsidR="008E5000">
              <w:rPr>
                <w:color w:val="000000"/>
                <w:sz w:val="18"/>
                <w:szCs w:val="18"/>
              </w:rPr>
              <w:t>from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high risk pool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See guidelines</w:t>
            </w:r>
          </w:p>
        </w:tc>
      </w:tr>
      <w:tr w:rsidR="001679E8" w:rsidRPr="007F07B4" w:rsidTr="00B0307C">
        <w:tc>
          <w:tcPr>
            <w:tcW w:w="1890" w:type="dxa"/>
            <w:shd w:val="clear" w:color="auto" w:fill="FFFFFF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Homeless and marginally housed</w:t>
            </w:r>
          </w:p>
        </w:tc>
        <w:tc>
          <w:tcPr>
            <w:tcW w:w="6390" w:type="dxa"/>
            <w:gridSpan w:val="6"/>
            <w:shd w:val="clear" w:color="auto" w:fill="FFFFFF"/>
            <w:vAlign w:val="center"/>
          </w:tcPr>
          <w:p w:rsidR="001679E8" w:rsidRPr="007F07B4" w:rsidRDefault="001679E8" w:rsidP="00B0307C">
            <w:pPr>
              <w:shd w:val="clear" w:color="auto" w:fill="FFFFFF"/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See population data for specific recommendations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On entry and annually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2036" w:type="dxa"/>
            <w:shd w:val="clear" w:color="auto" w:fill="FFFFFF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See general pop.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See general pop.</w:t>
            </w:r>
          </w:p>
        </w:tc>
        <w:tc>
          <w:tcPr>
            <w:tcW w:w="25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Screen on entry then annually if still in shelter or SRO</w:t>
            </w:r>
          </w:p>
        </w:tc>
      </w:tr>
      <w:tr w:rsidR="001679E8" w:rsidRPr="007F07B4" w:rsidTr="00B0307C">
        <w:tc>
          <w:tcPr>
            <w:tcW w:w="189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Foreign Born</w:t>
            </w:r>
          </w:p>
        </w:tc>
        <w:tc>
          <w:tcPr>
            <w:tcW w:w="6390" w:type="dxa"/>
            <w:gridSpan w:val="6"/>
            <w:vAlign w:val="center"/>
          </w:tcPr>
          <w:p w:rsidR="001679E8" w:rsidRPr="007F07B4" w:rsidRDefault="001679E8" w:rsidP="00B0307C">
            <w:pPr>
              <w:shd w:val="clear" w:color="auto" w:fill="FFFFFF"/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See population data for specific recommendations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1679E8" w:rsidRPr="001679E8" w:rsidRDefault="001679E8" w:rsidP="00B0307C">
            <w:pPr>
              <w:spacing w:after="0"/>
              <w:jc w:val="center"/>
              <w:rPr>
                <w:color w:val="000000"/>
                <w:sz w:val="17"/>
                <w:szCs w:val="17"/>
              </w:rPr>
            </w:pPr>
            <w:r w:rsidRPr="001679E8">
              <w:rPr>
                <w:color w:val="000000"/>
                <w:sz w:val="17"/>
                <w:szCs w:val="17"/>
              </w:rPr>
              <w:t>Foreign born from HCV endemic countries particularly SE Asia, Japan, Egypt &amp; Pakistan</w:t>
            </w:r>
          </w:p>
        </w:tc>
        <w:tc>
          <w:tcPr>
            <w:tcW w:w="1980" w:type="dxa"/>
            <w:vAlign w:val="center"/>
          </w:tcPr>
          <w:p w:rsidR="001679E8" w:rsidRPr="001679E8" w:rsidRDefault="001679E8" w:rsidP="00B0307C">
            <w:pPr>
              <w:spacing w:after="0"/>
              <w:jc w:val="center"/>
              <w:rPr>
                <w:color w:val="000000"/>
                <w:sz w:val="16"/>
                <w:szCs w:val="16"/>
              </w:rPr>
            </w:pPr>
            <w:r w:rsidRPr="001679E8">
              <w:rPr>
                <w:color w:val="000000"/>
                <w:sz w:val="16"/>
                <w:szCs w:val="16"/>
              </w:rPr>
              <w:t xml:space="preserve">All except for Australia, Western Europe, &amp; N. America (w/exception of native </w:t>
            </w:r>
            <w:proofErr w:type="spellStart"/>
            <w:r w:rsidRPr="001679E8">
              <w:rPr>
                <w:color w:val="000000"/>
                <w:sz w:val="16"/>
                <w:szCs w:val="16"/>
              </w:rPr>
              <w:t>ppls</w:t>
            </w:r>
            <w:proofErr w:type="spellEnd"/>
            <w:r w:rsidRPr="001679E8">
              <w:rPr>
                <w:color w:val="000000"/>
                <w:sz w:val="16"/>
                <w:szCs w:val="16"/>
              </w:rPr>
              <w:t xml:space="preserve"> of Alaska &amp; northern Canada)</w:t>
            </w:r>
          </w:p>
        </w:tc>
        <w:tc>
          <w:tcPr>
            <w:tcW w:w="2036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If from country w/&gt;2% pr. test then vaccinate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See general pop.</w:t>
            </w:r>
          </w:p>
        </w:tc>
        <w:tc>
          <w:tcPr>
            <w:tcW w:w="2520" w:type="dxa"/>
            <w:vAlign w:val="center"/>
          </w:tcPr>
          <w:p w:rsidR="001679E8" w:rsidRPr="00140B10" w:rsidRDefault="001679E8" w:rsidP="00B0307C">
            <w:pPr>
              <w:pStyle w:val="ListParagraph"/>
              <w:tabs>
                <w:tab w:val="left" w:pos="252"/>
              </w:tabs>
              <w:spacing w:after="0"/>
              <w:ind w:left="72"/>
              <w:jc w:val="center"/>
              <w:rPr>
                <w:color w:val="000000"/>
                <w:sz w:val="16"/>
                <w:szCs w:val="16"/>
              </w:rPr>
            </w:pPr>
            <w:r w:rsidRPr="00140B10">
              <w:rPr>
                <w:color w:val="000000"/>
                <w:sz w:val="16"/>
                <w:szCs w:val="16"/>
              </w:rPr>
              <w:t>Foreign born from TB endemic countries (All except for North America, Australia, Japan, and Western Europe)</w:t>
            </w:r>
          </w:p>
        </w:tc>
      </w:tr>
      <w:tr w:rsidR="001679E8" w:rsidRPr="007F07B4" w:rsidTr="00B0307C">
        <w:tc>
          <w:tcPr>
            <w:tcW w:w="189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Incarcerated Individuals</w:t>
            </w:r>
          </w:p>
        </w:tc>
        <w:tc>
          <w:tcPr>
            <w:tcW w:w="16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At intake, risk targeted for substance use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1679E8" w:rsidRPr="007F07B4" w:rsidRDefault="00813351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At intake, </w:t>
            </w:r>
            <w:r w:rsidR="001679E8" w:rsidRPr="007F07B4">
              <w:rPr>
                <w:color w:val="000000"/>
                <w:sz w:val="18"/>
                <w:szCs w:val="18"/>
              </w:rPr>
              <w:t>All MSM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Males &lt;30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Females &lt;35</w:t>
            </w:r>
          </w:p>
          <w:p w:rsidR="00813351" w:rsidRPr="007F07B4" w:rsidRDefault="001679E8" w:rsidP="00813351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PLWHA</w:t>
            </w:r>
          </w:p>
        </w:tc>
        <w:tc>
          <w:tcPr>
            <w:tcW w:w="1620" w:type="dxa"/>
            <w:gridSpan w:val="2"/>
            <w:vAlign w:val="center"/>
          </w:tcPr>
          <w:p w:rsidR="001679E8" w:rsidRPr="007F07B4" w:rsidRDefault="00813351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At intake, </w:t>
            </w:r>
            <w:r w:rsidR="001679E8" w:rsidRPr="007F07B4">
              <w:rPr>
                <w:color w:val="000000"/>
                <w:sz w:val="18"/>
                <w:szCs w:val="18"/>
              </w:rPr>
              <w:t>All MSM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Males &lt;30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Females &lt;35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PLWHA</w:t>
            </w:r>
          </w:p>
        </w:tc>
        <w:tc>
          <w:tcPr>
            <w:tcW w:w="1620" w:type="dxa"/>
            <w:gridSpan w:val="2"/>
            <w:vAlign w:val="center"/>
          </w:tcPr>
          <w:p w:rsidR="001679E8" w:rsidRPr="007F07B4" w:rsidRDefault="00813351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At intake, </w:t>
            </w:r>
            <w:bookmarkStart w:id="0" w:name="_GoBack"/>
            <w:bookmarkEnd w:id="0"/>
            <w:r w:rsidR="001679E8" w:rsidRPr="007F07B4">
              <w:rPr>
                <w:color w:val="000000"/>
                <w:sz w:val="18"/>
                <w:szCs w:val="18"/>
              </w:rPr>
              <w:t>PLWHA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If GC+ and/or CT+ = directed testing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By request, IDU, substance users and annually for PLWHA</w:t>
            </w:r>
          </w:p>
        </w:tc>
        <w:tc>
          <w:tcPr>
            <w:tcW w:w="198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 xml:space="preserve">By request, PLWHA, IDU, </w:t>
            </w:r>
            <w:r>
              <w:rPr>
                <w:color w:val="000000"/>
                <w:sz w:val="18"/>
                <w:szCs w:val="18"/>
              </w:rPr>
              <w:t>or from c</w:t>
            </w:r>
            <w:r w:rsidR="00B0307C">
              <w:rPr>
                <w:color w:val="000000"/>
                <w:sz w:val="18"/>
                <w:szCs w:val="18"/>
              </w:rPr>
              <w:t>ountry w/&gt;</w:t>
            </w:r>
            <w:r w:rsidRPr="007F07B4">
              <w:rPr>
                <w:color w:val="000000"/>
                <w:sz w:val="18"/>
                <w:szCs w:val="18"/>
              </w:rPr>
              <w:t>2% pr</w:t>
            </w:r>
            <w:r w:rsidR="00B0307C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036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Anyone &gt;19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 xml:space="preserve">PLWHA, </w:t>
            </w:r>
            <w:r>
              <w:rPr>
                <w:color w:val="000000"/>
                <w:sz w:val="18"/>
                <w:szCs w:val="18"/>
              </w:rPr>
              <w:t xml:space="preserve">by </w:t>
            </w:r>
            <w:r w:rsidRPr="007F07B4">
              <w:rPr>
                <w:color w:val="000000"/>
                <w:sz w:val="18"/>
                <w:szCs w:val="18"/>
              </w:rPr>
              <w:t>request or medical indication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If HBV &amp;/or HCV+ and HAV unknown, test then vaccinate</w:t>
            </w:r>
          </w:p>
        </w:tc>
        <w:tc>
          <w:tcPr>
            <w:tcW w:w="25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On entry and then annually</w:t>
            </w:r>
          </w:p>
        </w:tc>
      </w:tr>
      <w:tr w:rsidR="001679E8" w:rsidRPr="007F07B4" w:rsidTr="00B0307C">
        <w:trPr>
          <w:trHeight w:val="854"/>
        </w:trPr>
        <w:tc>
          <w:tcPr>
            <w:tcW w:w="189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Pregnant (any age)*</w:t>
            </w:r>
          </w:p>
        </w:tc>
        <w:tc>
          <w:tcPr>
            <w:tcW w:w="1620" w:type="dxa"/>
            <w:vAlign w:val="center"/>
          </w:tcPr>
          <w:p w:rsidR="001679E8" w:rsidRPr="001679E8" w:rsidRDefault="001679E8" w:rsidP="00B0307C">
            <w:pPr>
              <w:spacing w:after="0"/>
              <w:jc w:val="center"/>
              <w:rPr>
                <w:color w:val="000000"/>
                <w:sz w:val="17"/>
                <w:szCs w:val="17"/>
              </w:rPr>
            </w:pPr>
            <w:r w:rsidRPr="001679E8">
              <w:rPr>
                <w:color w:val="000000"/>
                <w:sz w:val="17"/>
                <w:szCs w:val="17"/>
              </w:rPr>
              <w:t>1</w:t>
            </w:r>
            <w:r w:rsidRPr="001679E8">
              <w:rPr>
                <w:color w:val="000000"/>
                <w:sz w:val="17"/>
                <w:szCs w:val="17"/>
                <w:vertAlign w:val="superscript"/>
              </w:rPr>
              <w:t>st</w:t>
            </w:r>
            <w:r w:rsidRPr="001679E8">
              <w:rPr>
                <w:color w:val="000000"/>
                <w:sz w:val="17"/>
                <w:szCs w:val="17"/>
              </w:rPr>
              <w:t xml:space="preserve"> trimester, repeat 3</w:t>
            </w:r>
            <w:r w:rsidRPr="001679E8">
              <w:rPr>
                <w:color w:val="000000"/>
                <w:sz w:val="17"/>
                <w:szCs w:val="17"/>
                <w:vertAlign w:val="superscript"/>
              </w:rPr>
              <w:t>rd</w:t>
            </w:r>
            <w:r w:rsidRPr="001679E8">
              <w:rPr>
                <w:color w:val="000000"/>
                <w:sz w:val="17"/>
                <w:szCs w:val="17"/>
              </w:rPr>
              <w:t xml:space="preserve"> trimester, test at labor &amp;delivery if no result  in record</w:t>
            </w:r>
          </w:p>
        </w:tc>
        <w:tc>
          <w:tcPr>
            <w:tcW w:w="153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1</w:t>
            </w:r>
            <w:r w:rsidRPr="007F07B4">
              <w:rPr>
                <w:color w:val="000000"/>
                <w:sz w:val="18"/>
                <w:szCs w:val="18"/>
                <w:vertAlign w:val="superscript"/>
              </w:rPr>
              <w:t>st</w:t>
            </w:r>
            <w:r w:rsidRPr="007F07B4">
              <w:rPr>
                <w:color w:val="000000"/>
                <w:sz w:val="18"/>
                <w:szCs w:val="18"/>
              </w:rPr>
              <w:t xml:space="preserve"> trimester, repeat 3</w:t>
            </w:r>
            <w:r w:rsidRPr="007F07B4">
              <w:rPr>
                <w:color w:val="000000"/>
                <w:sz w:val="18"/>
                <w:szCs w:val="18"/>
                <w:vertAlign w:val="superscript"/>
              </w:rPr>
              <w:t>rd</w:t>
            </w:r>
            <w:r w:rsidRPr="007F07B4">
              <w:rPr>
                <w:color w:val="000000"/>
                <w:sz w:val="18"/>
                <w:szCs w:val="18"/>
              </w:rPr>
              <w:t xml:space="preserve"> trimester if high risk</w:t>
            </w:r>
          </w:p>
        </w:tc>
        <w:tc>
          <w:tcPr>
            <w:tcW w:w="1620" w:type="dxa"/>
            <w:gridSpan w:val="2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1</w:t>
            </w:r>
            <w:r w:rsidRPr="007F07B4">
              <w:rPr>
                <w:color w:val="000000"/>
                <w:sz w:val="18"/>
                <w:szCs w:val="18"/>
                <w:vertAlign w:val="superscript"/>
              </w:rPr>
              <w:t>st</w:t>
            </w:r>
            <w:r w:rsidRPr="007F07B4">
              <w:rPr>
                <w:color w:val="000000"/>
                <w:sz w:val="18"/>
                <w:szCs w:val="18"/>
              </w:rPr>
              <w:t xml:space="preserve"> trimester, repeat 3</w:t>
            </w:r>
            <w:r w:rsidRPr="007F07B4">
              <w:rPr>
                <w:color w:val="000000"/>
                <w:sz w:val="18"/>
                <w:szCs w:val="18"/>
                <w:vertAlign w:val="superscript"/>
              </w:rPr>
              <w:t>rd</w:t>
            </w:r>
            <w:r w:rsidRPr="007F07B4">
              <w:rPr>
                <w:color w:val="000000"/>
                <w:sz w:val="18"/>
                <w:szCs w:val="18"/>
              </w:rPr>
              <w:t xml:space="preserve"> trimester if high risk</w:t>
            </w:r>
          </w:p>
        </w:tc>
        <w:tc>
          <w:tcPr>
            <w:tcW w:w="1620" w:type="dxa"/>
            <w:gridSpan w:val="2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1</w:t>
            </w:r>
            <w:r w:rsidRPr="007F07B4">
              <w:rPr>
                <w:color w:val="000000"/>
                <w:sz w:val="18"/>
                <w:szCs w:val="18"/>
                <w:vertAlign w:val="superscript"/>
              </w:rPr>
              <w:t>st</w:t>
            </w:r>
            <w:r w:rsidRPr="007F07B4">
              <w:rPr>
                <w:color w:val="000000"/>
                <w:sz w:val="18"/>
                <w:szCs w:val="18"/>
              </w:rPr>
              <w:t xml:space="preserve"> trimester, repeat 3</w:t>
            </w:r>
            <w:r w:rsidRPr="007F07B4">
              <w:rPr>
                <w:color w:val="000000"/>
                <w:sz w:val="18"/>
                <w:szCs w:val="18"/>
                <w:vertAlign w:val="superscript"/>
              </w:rPr>
              <w:t>rd</w:t>
            </w:r>
            <w:r w:rsidRPr="007F07B4">
              <w:rPr>
                <w:color w:val="000000"/>
                <w:sz w:val="18"/>
                <w:szCs w:val="18"/>
              </w:rPr>
              <w:t xml:space="preserve"> trimester if high risk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1</w:t>
            </w:r>
            <w:r w:rsidRPr="007F07B4">
              <w:rPr>
                <w:color w:val="000000"/>
                <w:sz w:val="18"/>
                <w:szCs w:val="18"/>
                <w:vertAlign w:val="superscript"/>
              </w:rPr>
              <w:t>st</w:t>
            </w:r>
            <w:r w:rsidRPr="007F07B4">
              <w:rPr>
                <w:color w:val="000000"/>
                <w:sz w:val="18"/>
                <w:szCs w:val="18"/>
              </w:rPr>
              <w:t xml:space="preserve"> trimester, repeat 3</w:t>
            </w:r>
            <w:r w:rsidRPr="007F07B4">
              <w:rPr>
                <w:color w:val="000000"/>
                <w:sz w:val="18"/>
                <w:szCs w:val="18"/>
                <w:vertAlign w:val="superscript"/>
              </w:rPr>
              <w:t>rd</w:t>
            </w:r>
            <w:r w:rsidRPr="007F07B4">
              <w:rPr>
                <w:color w:val="000000"/>
                <w:sz w:val="18"/>
                <w:szCs w:val="18"/>
              </w:rPr>
              <w:t xml:space="preserve"> trimester if high risk</w:t>
            </w:r>
          </w:p>
        </w:tc>
        <w:tc>
          <w:tcPr>
            <w:tcW w:w="198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To diagnose past or present infection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36" w:type="dxa"/>
            <w:vAlign w:val="center"/>
          </w:tcPr>
          <w:p w:rsidR="001679E8" w:rsidRPr="004A1189" w:rsidRDefault="004A1189" w:rsidP="00B0307C">
            <w:pPr>
              <w:pStyle w:val="Subhead1"/>
              <w:jc w:val="center"/>
              <w:rPr>
                <w:rFonts w:asciiTheme="minorHAnsi" w:hAnsiTheme="minorHAnsi" w:cstheme="minorHAnsi"/>
                <w:caps w:val="0"/>
                <w:sz w:val="18"/>
              </w:rPr>
            </w:pPr>
            <w:r w:rsidRPr="00D05DE4">
              <w:rPr>
                <w:rFonts w:asciiTheme="minorHAnsi" w:hAnsiTheme="minorHAnsi" w:cstheme="minorHAnsi"/>
                <w:bCs w:val="0"/>
                <w:caps w:val="0"/>
                <w:sz w:val="18"/>
              </w:rPr>
              <w:t>Test surface antigen (required by law) and test for antibody, if both HBsAg and antibody to HBsAg results are negative, vaccinate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25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Screened during pregnancy if from high risk demographic pool (see guidelines)</w:t>
            </w:r>
          </w:p>
        </w:tc>
      </w:tr>
      <w:tr w:rsidR="001679E8" w:rsidRPr="007F07B4" w:rsidTr="00B0307C">
        <w:trPr>
          <w:trHeight w:val="827"/>
        </w:trPr>
        <w:tc>
          <w:tcPr>
            <w:tcW w:w="189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IDU</w:t>
            </w:r>
          </w:p>
        </w:tc>
        <w:tc>
          <w:tcPr>
            <w:tcW w:w="16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Every 6 months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Then see recommendations</w:t>
            </w:r>
          </w:p>
        </w:tc>
        <w:tc>
          <w:tcPr>
            <w:tcW w:w="4770" w:type="dxa"/>
            <w:gridSpan w:val="5"/>
            <w:shd w:val="clear" w:color="auto" w:fill="FFFFFF"/>
            <w:vAlign w:val="center"/>
          </w:tcPr>
          <w:p w:rsidR="001679E8" w:rsidRPr="007F07B4" w:rsidRDefault="001679E8" w:rsidP="00B0307C">
            <w:pPr>
              <w:shd w:val="clear" w:color="auto" w:fill="FFFFFF"/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See population data for specific recommendations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Annually for current and upon entry for history of IDU</w:t>
            </w:r>
          </w:p>
        </w:tc>
        <w:tc>
          <w:tcPr>
            <w:tcW w:w="198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To diagnose past or present infection</w:t>
            </w:r>
          </w:p>
        </w:tc>
        <w:tc>
          <w:tcPr>
            <w:tcW w:w="2036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Anyone &gt;19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25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Annually</w:t>
            </w:r>
          </w:p>
        </w:tc>
      </w:tr>
      <w:tr w:rsidR="001679E8" w:rsidRPr="007F07B4" w:rsidTr="00B0307C">
        <w:tc>
          <w:tcPr>
            <w:tcW w:w="189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Gay,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Transmale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or other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MSM</w:t>
            </w:r>
            <w:proofErr w:type="spellEnd"/>
          </w:p>
        </w:tc>
        <w:tc>
          <w:tcPr>
            <w:tcW w:w="16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Every 6 months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 w:rsidRPr="007F07B4">
              <w:rPr>
                <w:color w:val="000000"/>
                <w:sz w:val="18"/>
                <w:szCs w:val="18"/>
              </w:rPr>
              <w:t>hen see recommendations</w:t>
            </w:r>
          </w:p>
        </w:tc>
        <w:tc>
          <w:tcPr>
            <w:tcW w:w="1710" w:type="dxa"/>
            <w:gridSpan w:val="2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Every 3-6 months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Every 3-6 months</w:t>
            </w:r>
          </w:p>
        </w:tc>
        <w:tc>
          <w:tcPr>
            <w:tcW w:w="1620" w:type="dxa"/>
            <w:gridSpan w:val="2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Every 3-6 months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FB48A4" w:rsidRPr="00B0307C" w:rsidRDefault="00B0307C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B0307C">
              <w:rPr>
                <w:color w:val="000000"/>
                <w:sz w:val="18"/>
                <w:szCs w:val="18"/>
              </w:rPr>
              <w:t>See general pop.</w:t>
            </w:r>
          </w:p>
        </w:tc>
        <w:tc>
          <w:tcPr>
            <w:tcW w:w="198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To diagnose past or present infection</w:t>
            </w:r>
          </w:p>
        </w:tc>
        <w:tc>
          <w:tcPr>
            <w:tcW w:w="2036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Anyone &gt;19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25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No unless high risk pool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See guidelines</w:t>
            </w:r>
          </w:p>
        </w:tc>
      </w:tr>
      <w:tr w:rsidR="001679E8" w:rsidRPr="007F07B4" w:rsidTr="00B0307C">
        <w:trPr>
          <w:trHeight w:val="530"/>
        </w:trPr>
        <w:tc>
          <w:tcPr>
            <w:tcW w:w="189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Transfemale</w:t>
            </w:r>
            <w:proofErr w:type="spellEnd"/>
          </w:p>
        </w:tc>
        <w:tc>
          <w:tcPr>
            <w:tcW w:w="16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Every 6 months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Then see recommendations</w:t>
            </w:r>
          </w:p>
        </w:tc>
        <w:tc>
          <w:tcPr>
            <w:tcW w:w="1710" w:type="dxa"/>
            <w:gridSpan w:val="2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Every 3-6 months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Every 3-6 months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Every 3-6 months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1679E8" w:rsidRPr="007F07B4" w:rsidRDefault="00813351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See general pop.</w:t>
            </w:r>
          </w:p>
        </w:tc>
        <w:tc>
          <w:tcPr>
            <w:tcW w:w="198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To diagnose past or present infection</w:t>
            </w:r>
          </w:p>
        </w:tc>
        <w:tc>
          <w:tcPr>
            <w:tcW w:w="2036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Anyone &gt;19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On entry</w:t>
            </w:r>
          </w:p>
        </w:tc>
        <w:tc>
          <w:tcPr>
            <w:tcW w:w="25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No unless high risk pool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See guidelines</w:t>
            </w:r>
          </w:p>
        </w:tc>
      </w:tr>
      <w:tr w:rsidR="001679E8" w:rsidRPr="007F07B4" w:rsidTr="00B0307C">
        <w:trPr>
          <w:trHeight w:val="440"/>
        </w:trPr>
        <w:tc>
          <w:tcPr>
            <w:tcW w:w="1890" w:type="dxa"/>
            <w:shd w:val="clear" w:color="auto" w:fill="FFFFFF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Male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(non-MSM/non PLWHA/non-FTM)</w:t>
            </w:r>
          </w:p>
        </w:tc>
        <w:tc>
          <w:tcPr>
            <w:tcW w:w="16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All persons at least once</w:t>
            </w:r>
          </w:p>
        </w:tc>
        <w:tc>
          <w:tcPr>
            <w:tcW w:w="1710" w:type="dxa"/>
            <w:gridSpan w:val="2"/>
            <w:shd w:val="clear" w:color="auto" w:fill="FFFFFF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See general pop.</w:t>
            </w:r>
          </w:p>
        </w:tc>
        <w:tc>
          <w:tcPr>
            <w:tcW w:w="198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From country w/&gt;</w:t>
            </w:r>
            <w:r w:rsidRPr="007F07B4">
              <w:rPr>
                <w:color w:val="000000"/>
                <w:sz w:val="18"/>
                <w:szCs w:val="18"/>
              </w:rPr>
              <w:t>2% pr.</w:t>
            </w:r>
          </w:p>
        </w:tc>
        <w:tc>
          <w:tcPr>
            <w:tcW w:w="2036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Anyone &gt;19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25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No unless high risk pool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See guidelines</w:t>
            </w:r>
          </w:p>
        </w:tc>
      </w:tr>
      <w:tr w:rsidR="001679E8" w:rsidRPr="007F07B4" w:rsidTr="00B0307C">
        <w:tc>
          <w:tcPr>
            <w:tcW w:w="1890" w:type="dxa"/>
          </w:tcPr>
          <w:p w:rsidR="001679E8" w:rsidRDefault="001679E8" w:rsidP="00FB48A4">
            <w:pPr>
              <w:spacing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6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All persons at least once</w:t>
            </w:r>
          </w:p>
        </w:tc>
        <w:tc>
          <w:tcPr>
            <w:tcW w:w="1710" w:type="dxa"/>
            <w:gridSpan w:val="2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&lt;25 every 12 months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IUD-at time of insertion</w:t>
            </w:r>
          </w:p>
        </w:tc>
        <w:tc>
          <w:tcPr>
            <w:tcW w:w="144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&lt;25 every 12 months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IUD-at time of insertion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NR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See general pop.</w:t>
            </w:r>
          </w:p>
        </w:tc>
        <w:tc>
          <w:tcPr>
            <w:tcW w:w="198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From country w/&gt;</w:t>
            </w:r>
            <w:r w:rsidRPr="007F07B4">
              <w:rPr>
                <w:color w:val="000000"/>
                <w:sz w:val="18"/>
                <w:szCs w:val="18"/>
              </w:rPr>
              <w:t>2% pr.</w:t>
            </w:r>
          </w:p>
        </w:tc>
        <w:tc>
          <w:tcPr>
            <w:tcW w:w="2036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Anyone &gt;19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NR</w:t>
            </w:r>
          </w:p>
        </w:tc>
        <w:tc>
          <w:tcPr>
            <w:tcW w:w="2520" w:type="dxa"/>
            <w:vAlign w:val="center"/>
          </w:tcPr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No unless high risk pool</w:t>
            </w:r>
          </w:p>
          <w:p w:rsidR="001679E8" w:rsidRPr="007F07B4" w:rsidRDefault="001679E8" w:rsidP="00B0307C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7F07B4">
              <w:rPr>
                <w:color w:val="000000"/>
                <w:sz w:val="18"/>
                <w:szCs w:val="18"/>
              </w:rPr>
              <w:t>See guidelines</w:t>
            </w:r>
          </w:p>
        </w:tc>
      </w:tr>
    </w:tbl>
    <w:p w:rsidR="00544F4E" w:rsidRPr="001679E8" w:rsidRDefault="00544F4E" w:rsidP="006C2E7B">
      <w:pPr>
        <w:spacing w:after="0"/>
        <w:rPr>
          <w:b/>
          <w:bCs/>
          <w:color w:val="000000"/>
          <w:sz w:val="20"/>
          <w:szCs w:val="20"/>
        </w:rPr>
      </w:pPr>
    </w:p>
    <w:sectPr w:rsidR="00544F4E" w:rsidRPr="001679E8" w:rsidSect="001679E8">
      <w:pgSz w:w="20160" w:h="12240" w:orient="landscape" w:code="5"/>
      <w:pgMar w:top="720" w:right="864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486" w:rsidRDefault="001E5486" w:rsidP="001E5486">
      <w:pPr>
        <w:spacing w:after="0" w:line="240" w:lineRule="auto"/>
      </w:pPr>
      <w:r>
        <w:separator/>
      </w:r>
    </w:p>
  </w:endnote>
  <w:endnote w:type="continuationSeparator" w:id="0">
    <w:p w:rsidR="001E5486" w:rsidRDefault="001E5486" w:rsidP="001E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486" w:rsidRDefault="001E5486" w:rsidP="001E5486">
      <w:pPr>
        <w:spacing w:after="0" w:line="240" w:lineRule="auto"/>
      </w:pPr>
      <w:r>
        <w:separator/>
      </w:r>
    </w:p>
  </w:footnote>
  <w:footnote w:type="continuationSeparator" w:id="0">
    <w:p w:rsidR="001E5486" w:rsidRDefault="001E5486" w:rsidP="001E5486">
      <w:pPr>
        <w:spacing w:after="0" w:line="240" w:lineRule="auto"/>
      </w:pPr>
      <w:r>
        <w:continuationSeparator/>
      </w:r>
    </w:p>
  </w:footnote>
  <w:footnote w:id="1">
    <w:p w:rsidR="001E5486" w:rsidRPr="001E5486" w:rsidRDefault="001E5486">
      <w:pPr>
        <w:pStyle w:val="FootnoteText"/>
        <w:rPr>
          <w:bCs/>
        </w:rPr>
      </w:pPr>
      <w:r w:rsidRPr="001E5486">
        <w:rPr>
          <w:rStyle w:val="FootnoteReference"/>
        </w:rPr>
        <w:footnoteRef/>
      </w:r>
      <w:r w:rsidRPr="001E5486">
        <w:t xml:space="preserve"> </w:t>
      </w:r>
      <w:r w:rsidRPr="001E5486">
        <w:rPr>
          <w:bCs/>
        </w:rPr>
        <w:t xml:space="preserve">Screening means testing regardless of risk-factor or symptoms, please note that this does not preclude testing based on clinical symptoms, diagnostic testing based on signs or systems, exposure to a specific disease, and or prior infection and retesting after treatment to assess for possible re-infection </w:t>
      </w:r>
    </w:p>
  </w:footnote>
  <w:footnote w:id="2">
    <w:p w:rsidR="001E5486" w:rsidRDefault="001E54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E5486">
        <w:t>Syndemics</w:t>
      </w:r>
      <w:proofErr w:type="spellEnd"/>
      <w:r w:rsidRPr="001E5486">
        <w:t xml:space="preserve">, </w:t>
      </w:r>
      <w:r w:rsidRPr="001E5486">
        <w:rPr>
          <w:bCs/>
        </w:rPr>
        <w:t xml:space="preserve">When used as a </w:t>
      </w:r>
      <w:r w:rsidRPr="001E5486">
        <w:rPr>
          <w:bCs/>
          <w:u w:val="single"/>
        </w:rPr>
        <w:t>noun</w:t>
      </w:r>
      <w:r w:rsidRPr="001E5486">
        <w:rPr>
          <w:bCs/>
        </w:rPr>
        <w:t xml:space="preserve">, a </w:t>
      </w:r>
      <w:proofErr w:type="spellStart"/>
      <w:r w:rsidRPr="001E5486">
        <w:rPr>
          <w:bCs/>
        </w:rPr>
        <w:t>syndemic</w:t>
      </w:r>
      <w:proofErr w:type="spellEnd"/>
      <w:r w:rsidRPr="001E5486">
        <w:rPr>
          <w:bCs/>
        </w:rPr>
        <w:t xml:space="preserve"> is defined as two or more afflictions (diseases), interacting synergistically, contributing to increased transmission and/or worsened outcomes of either or all diseases in a population.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C762D"/>
    <w:multiLevelType w:val="hybridMultilevel"/>
    <w:tmpl w:val="C8D2B6A6"/>
    <w:lvl w:ilvl="0" w:tplc="AB987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24E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07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2C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362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6C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A24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E4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C9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5FB34D6"/>
    <w:multiLevelType w:val="hybridMultilevel"/>
    <w:tmpl w:val="45D2D59E"/>
    <w:lvl w:ilvl="0" w:tplc="B3787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8A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4A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9A1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42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66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2C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D63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44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9E8"/>
    <w:rsid w:val="00140B10"/>
    <w:rsid w:val="001679E8"/>
    <w:rsid w:val="001E5486"/>
    <w:rsid w:val="00292678"/>
    <w:rsid w:val="0030787B"/>
    <w:rsid w:val="003551AA"/>
    <w:rsid w:val="00406CF5"/>
    <w:rsid w:val="004A1189"/>
    <w:rsid w:val="00512462"/>
    <w:rsid w:val="00544F4E"/>
    <w:rsid w:val="00645AA4"/>
    <w:rsid w:val="006C2E7B"/>
    <w:rsid w:val="006F2678"/>
    <w:rsid w:val="007710BC"/>
    <w:rsid w:val="007A22A4"/>
    <w:rsid w:val="007B6746"/>
    <w:rsid w:val="00813351"/>
    <w:rsid w:val="008971B2"/>
    <w:rsid w:val="008C7F39"/>
    <w:rsid w:val="008E5000"/>
    <w:rsid w:val="008F03EF"/>
    <w:rsid w:val="00AA4C99"/>
    <w:rsid w:val="00B0307C"/>
    <w:rsid w:val="00C01EF7"/>
    <w:rsid w:val="00C43579"/>
    <w:rsid w:val="00FB1703"/>
    <w:rsid w:val="00FB4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E8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9E8"/>
    <w:rPr>
      <w:rFonts w:ascii="Calibri" w:eastAsiaTheme="minorEastAsia" w:hAnsi="Calibri" w:cs="Calibri"/>
    </w:rPr>
  </w:style>
  <w:style w:type="paragraph" w:styleId="ListParagraph">
    <w:name w:val="List Paragraph"/>
    <w:basedOn w:val="Normal"/>
    <w:uiPriority w:val="34"/>
    <w:qFormat/>
    <w:rsid w:val="001679E8"/>
    <w:pPr>
      <w:ind w:left="720"/>
    </w:pPr>
  </w:style>
  <w:style w:type="paragraph" w:customStyle="1" w:styleId="Subhead1">
    <w:name w:val="Subhead 1"/>
    <w:basedOn w:val="Normal"/>
    <w:autoRedefine/>
    <w:uiPriority w:val="99"/>
    <w:rsid w:val="004A1189"/>
    <w:pPr>
      <w:keepNext/>
      <w:spacing w:after="0" w:line="240" w:lineRule="auto"/>
    </w:pPr>
    <w:rPr>
      <w:rFonts w:ascii="Arial" w:eastAsia="Times New Roman" w:hAnsi="Arial" w:cs="Arial"/>
      <w:bCs/>
      <w:caps/>
      <w:noProof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07C"/>
    <w:rPr>
      <w:rFonts w:ascii="Tahoma" w:eastAsiaTheme="minorEastAsi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54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486"/>
    <w:rPr>
      <w:rFonts w:ascii="Calibri" w:eastAsiaTheme="minorEastAsia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48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E8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9E8"/>
    <w:rPr>
      <w:rFonts w:ascii="Calibri" w:eastAsiaTheme="minorEastAsia" w:hAnsi="Calibri" w:cs="Calibri"/>
    </w:rPr>
  </w:style>
  <w:style w:type="paragraph" w:styleId="ListParagraph">
    <w:name w:val="List Paragraph"/>
    <w:basedOn w:val="Normal"/>
    <w:uiPriority w:val="99"/>
    <w:qFormat/>
    <w:rsid w:val="001679E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09F521-7813-42EB-A304-10A880B60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Israel Nieves</cp:lastModifiedBy>
  <cp:revision>19</cp:revision>
  <cp:lastPrinted>2012-06-30T18:16:00Z</cp:lastPrinted>
  <dcterms:created xsi:type="dcterms:W3CDTF">2012-03-26T19:56:00Z</dcterms:created>
  <dcterms:modified xsi:type="dcterms:W3CDTF">2012-06-30T18:17:00Z</dcterms:modified>
</cp:coreProperties>
</file>