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2525"/>
        <w:gridCol w:w="1233"/>
        <w:gridCol w:w="711"/>
        <w:gridCol w:w="1518"/>
        <w:gridCol w:w="1725"/>
        <w:gridCol w:w="1156"/>
      </w:tblGrid>
      <w:tr w:rsidR="009574C1" w:rsidRPr="009574C1" w14:paraId="6F29390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7C71D" w14:textId="77777777" w:rsidR="009574C1" w:rsidRPr="009574C1" w:rsidRDefault="009574C1" w:rsidP="009574C1">
            <w:pPr>
              <w:rPr>
                <w:b/>
                <w:bCs/>
                <w:lang w:val="en-US"/>
              </w:rPr>
            </w:pPr>
            <w:r w:rsidRPr="009574C1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E76C8" w14:textId="77777777" w:rsidR="009574C1" w:rsidRPr="009574C1" w:rsidRDefault="009574C1" w:rsidP="009574C1">
            <w:pPr>
              <w:rPr>
                <w:b/>
                <w:bCs/>
                <w:lang w:val="en-US"/>
              </w:rPr>
            </w:pPr>
            <w:r w:rsidRPr="009574C1">
              <w:rPr>
                <w:b/>
                <w:bCs/>
                <w:lang w:val="en-US"/>
              </w:rPr>
              <w:t>Title (short)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FA8ED" w14:textId="77777777" w:rsidR="009574C1" w:rsidRPr="009574C1" w:rsidRDefault="009574C1" w:rsidP="009574C1">
            <w:pPr>
              <w:rPr>
                <w:b/>
                <w:bCs/>
                <w:lang w:val="en-US"/>
              </w:rPr>
            </w:pPr>
            <w:r w:rsidRPr="009574C1">
              <w:rPr>
                <w:b/>
                <w:bCs/>
                <w:lang w:val="en-US"/>
              </w:rPr>
              <w:t>Venue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076DF" w14:textId="77777777" w:rsidR="009574C1" w:rsidRPr="009574C1" w:rsidRDefault="009574C1" w:rsidP="009574C1">
            <w:pPr>
              <w:rPr>
                <w:b/>
                <w:bCs/>
                <w:lang w:val="en-US"/>
              </w:rPr>
            </w:pPr>
            <w:r w:rsidRPr="009574C1">
              <w:rPr>
                <w:b/>
                <w:bCs/>
                <w:lang w:val="en-US"/>
              </w:rPr>
              <w:t>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D1CA1" w14:textId="77777777" w:rsidR="009574C1" w:rsidRPr="009574C1" w:rsidRDefault="009574C1" w:rsidP="009574C1">
            <w:pPr>
              <w:rPr>
                <w:b/>
                <w:bCs/>
                <w:lang w:val="en-US"/>
              </w:rPr>
            </w:pPr>
            <w:proofErr w:type="spellStart"/>
            <w:r w:rsidRPr="009574C1">
              <w:rPr>
                <w:b/>
                <w:bCs/>
                <w:lang w:val="en-US"/>
              </w:rPr>
              <w:t>mTLS</w:t>
            </w:r>
            <w:proofErr w:type="spellEnd"/>
            <w:r w:rsidRPr="009574C1">
              <w:rPr>
                <w:b/>
                <w:bCs/>
                <w:lang w:val="en-US"/>
              </w:rPr>
              <w:t>/Mesh?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04199" w14:textId="77777777" w:rsidR="009574C1" w:rsidRPr="009574C1" w:rsidRDefault="009574C1" w:rsidP="009574C1">
            <w:pPr>
              <w:rPr>
                <w:b/>
                <w:bCs/>
                <w:lang w:val="en-US"/>
              </w:rPr>
            </w:pPr>
            <w:r w:rsidRPr="009574C1">
              <w:rPr>
                <w:b/>
                <w:bCs/>
                <w:lang w:val="en-US"/>
              </w:rPr>
              <w:t>Overhead Measured?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1871C" w14:textId="77777777" w:rsidR="009574C1" w:rsidRPr="009574C1" w:rsidRDefault="009574C1" w:rsidP="009574C1">
            <w:pPr>
              <w:rPr>
                <w:b/>
                <w:bCs/>
                <w:lang w:val="en-US"/>
              </w:rPr>
            </w:pPr>
            <w:r w:rsidRPr="009574C1">
              <w:rPr>
                <w:b/>
                <w:bCs/>
                <w:lang w:val="en-US"/>
              </w:rPr>
              <w:t>Thesis Fit</w:t>
            </w:r>
          </w:p>
        </w:tc>
      </w:tr>
      <w:tr w:rsidR="009574C1" w:rsidRPr="009574C1" w14:paraId="14174D8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DA50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19F97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Performance Comparison of Service Mesh: MTLS Test Case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442B8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IEEE NOMS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03EAC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11E4E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47DAA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Latency, CPU, throughput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5A8BE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⭐⭐⭐</w:t>
            </w:r>
          </w:p>
        </w:tc>
      </w:tr>
      <w:tr w:rsidR="009574C1" w:rsidRPr="009574C1" w14:paraId="31EEE99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5F8FA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D6CD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Dissecting Overheads of Service Mesh Sidecars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5E5D2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ACM SoCC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EA871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0DA55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4BC34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</w:t>
            </w:r>
            <w:proofErr w:type="spellStart"/>
            <w:r w:rsidRPr="009574C1">
              <w:rPr>
                <w:lang w:val="en-US"/>
              </w:rPr>
              <w:t>gRPC</w:t>
            </w:r>
            <w:proofErr w:type="spellEnd"/>
            <w:r w:rsidRPr="009574C1">
              <w:rPr>
                <w:lang w:val="en-US"/>
              </w:rPr>
              <w:t xml:space="preserve"> mode explicitly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5021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⭐⭐⭐</w:t>
            </w:r>
          </w:p>
        </w:tc>
      </w:tr>
      <w:tr w:rsidR="009574C1" w:rsidRPr="009574C1" w14:paraId="34B136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49555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1B64C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Mazu: Zero Trust for Service Mesh Control Planes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B41F9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 xml:space="preserve">ACM </w:t>
            </w:r>
            <w:proofErr w:type="spellStart"/>
            <w:r w:rsidRPr="009574C1">
              <w:rPr>
                <w:lang w:val="en-US"/>
              </w:rPr>
              <w:t>EuroSys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EC86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B9E58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657E8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+0.17 </w:t>
            </w:r>
            <w:proofErr w:type="spellStart"/>
            <w:r w:rsidRPr="009574C1">
              <w:rPr>
                <w:lang w:val="en-US"/>
              </w:rPr>
              <w:t>ms</w:t>
            </w:r>
            <w:proofErr w:type="spellEnd"/>
            <w:r w:rsidRPr="009574C1">
              <w:rPr>
                <w:lang w:val="en-US"/>
              </w:rPr>
              <w:t xml:space="preserve"> latency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73320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⭐⭐⭐</w:t>
            </w:r>
          </w:p>
        </w:tc>
      </w:tr>
      <w:tr w:rsidR="009574C1" w:rsidRPr="009574C1" w14:paraId="6B85922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C31F7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580F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Improving Security of Service Mesh in K8s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21C7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IEEE ICPADS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BB243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29FCA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8CDFE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CPU, memory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3594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⭐⭐⭐</w:t>
            </w:r>
          </w:p>
        </w:tc>
      </w:tr>
      <w:tr w:rsidR="009574C1" w:rsidRPr="009574C1" w14:paraId="74B412C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497F7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6C8C1" w14:textId="77777777" w:rsidR="009574C1" w:rsidRPr="009574C1" w:rsidRDefault="009574C1" w:rsidP="009574C1">
            <w:pPr>
              <w:rPr>
                <w:lang w:val="en-US"/>
              </w:rPr>
            </w:pPr>
            <w:proofErr w:type="spellStart"/>
            <w:r w:rsidRPr="009574C1">
              <w:rPr>
                <w:lang w:val="en-US"/>
              </w:rPr>
              <w:t>gRPC</w:t>
            </w:r>
            <w:proofErr w:type="spellEnd"/>
            <w:r w:rsidRPr="009574C1">
              <w:rPr>
                <w:lang w:val="en-US"/>
              </w:rPr>
              <w:t xml:space="preserve"> HTTP/3 + AES-256 in K8s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06EDA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JISEM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979C3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0FC25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5C3C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Latency, throughput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55753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⭐⭐⭐</w:t>
            </w:r>
          </w:p>
        </w:tc>
      </w:tr>
      <w:tr w:rsidR="009574C1" w:rsidRPr="009574C1" w14:paraId="319EBF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10714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95951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SM-Secure: Lateral Movement in Telecom Meshes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4441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IJRPETM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584D0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52AEF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CC09A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&lt;2ms, &lt;8% CPU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5D37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⭐⭐⭐</w:t>
            </w:r>
          </w:p>
        </w:tc>
      </w:tr>
      <w:tr w:rsidR="009574C1" w:rsidRPr="009574C1" w14:paraId="1F0C34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DCBD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2BBD9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Privacy Preserving Layer Partitioning for DNN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D3025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IEEE CAI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D041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38BFF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Partial (TEE)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EB013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Inference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574BC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</w:t>
            </w:r>
          </w:p>
        </w:tc>
      </w:tr>
      <w:tr w:rsidR="009574C1" w:rsidRPr="009574C1" w14:paraId="31F3997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7A130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F7CD1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DNN Partitioning + SGX in Edge Cloud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41141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IEEE ICDCS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6AE59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B6DF7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Partial (TEE)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66A48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Latency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825E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</w:t>
            </w:r>
          </w:p>
        </w:tc>
      </w:tr>
      <w:tr w:rsidR="009574C1" w:rsidRPr="009574C1" w14:paraId="1D517D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23B32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5E162" w14:textId="77777777" w:rsidR="009574C1" w:rsidRPr="009574C1" w:rsidRDefault="009574C1" w:rsidP="009574C1">
            <w:pPr>
              <w:rPr>
                <w:lang w:val="en-US"/>
              </w:rPr>
            </w:pPr>
            <w:proofErr w:type="spellStart"/>
            <w:r w:rsidRPr="009574C1">
              <w:rPr>
                <w:lang w:val="en-US"/>
              </w:rPr>
              <w:t>eSeMeshA</w:t>
            </w:r>
            <w:proofErr w:type="spellEnd"/>
            <w:r w:rsidRPr="009574C1">
              <w:rPr>
                <w:lang w:val="en-US"/>
              </w:rPr>
              <w:t xml:space="preserve">: </w:t>
            </w:r>
            <w:proofErr w:type="spellStart"/>
            <w:r w:rsidRPr="009574C1">
              <w:rPr>
                <w:lang w:val="en-US"/>
              </w:rPr>
              <w:t>eBPF</w:t>
            </w:r>
            <w:proofErr w:type="spellEnd"/>
            <w:r w:rsidRPr="009574C1">
              <w:rPr>
                <w:lang w:val="en-US"/>
              </w:rPr>
              <w:t xml:space="preserve"> Service Mesh Acceleration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41583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 xml:space="preserve">IEEE </w:t>
            </w:r>
            <w:proofErr w:type="spellStart"/>
            <w:r w:rsidRPr="009574C1">
              <w:rPr>
                <w:lang w:val="en-US"/>
              </w:rPr>
              <w:t>NetSoft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A232C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42DFE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54F67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&gt;70% throughput gain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3EBFF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</w:t>
            </w:r>
          </w:p>
        </w:tc>
      </w:tr>
      <w:tr w:rsidR="009574C1" w:rsidRPr="009574C1" w14:paraId="30AD5D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0946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ABCE3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Policy-Driven Microservices in K8s (Istio + OPA)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D3F83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IEEE CLUSTER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A3F68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F692C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2A882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74FC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</w:t>
            </w:r>
          </w:p>
        </w:tc>
      </w:tr>
      <w:tr w:rsidR="009574C1" w:rsidRPr="009574C1" w14:paraId="0C9B7D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1F594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6E10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Fusion: Secure Inference NDSS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43844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NDSS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F574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51391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❌</w:t>
            </w:r>
            <w:r w:rsidRPr="009574C1">
              <w:rPr>
                <w:lang w:val="en-US"/>
              </w:rPr>
              <w:t xml:space="preserve"> (crypto)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C7F6A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  <w:r w:rsidRPr="009574C1">
              <w:rPr>
                <w:lang w:val="en-US"/>
              </w:rPr>
              <w:t xml:space="preserve"> Comm. cost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0C1E6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</w:t>
            </w:r>
          </w:p>
        </w:tc>
      </w:tr>
      <w:tr w:rsidR="009574C1" w:rsidRPr="009574C1" w14:paraId="37CE54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70FB9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300A8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 xml:space="preserve">Istio vs </w:t>
            </w:r>
            <w:proofErr w:type="spellStart"/>
            <w:r w:rsidRPr="009574C1">
              <w:rPr>
                <w:lang w:val="en-US"/>
              </w:rPr>
              <w:t>Linkerd</w:t>
            </w:r>
            <w:proofErr w:type="spellEnd"/>
            <w:r w:rsidRPr="009574C1">
              <w:rPr>
                <w:lang w:val="en-US"/>
              </w:rPr>
              <w:t xml:space="preserve"> Trade-offs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CD557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WJARR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1602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32B3D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E7FEE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E8CDA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</w:t>
            </w:r>
          </w:p>
        </w:tc>
      </w:tr>
      <w:tr w:rsidR="009574C1" w:rsidRPr="009574C1" w14:paraId="444680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4BDEE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771087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Service Mesh: Survey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1E64E" w14:textId="77777777" w:rsidR="009574C1" w:rsidRPr="009574C1" w:rsidRDefault="009574C1" w:rsidP="009574C1">
            <w:pPr>
              <w:rPr>
                <w:lang w:val="en-US"/>
              </w:rPr>
            </w:pPr>
            <w:proofErr w:type="spellStart"/>
            <w:r w:rsidRPr="009574C1">
              <w:rPr>
                <w:lang w:val="en-US"/>
              </w:rPr>
              <w:t>arXiv</w:t>
            </w:r>
            <w:proofErr w:type="spellEnd"/>
            <w:r w:rsidRPr="009574C1">
              <w:rPr>
                <w:lang w:val="en-US"/>
              </w:rPr>
              <w:t xml:space="preserve"> (WashU)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D2CC8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BC475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C8124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Survey only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3043E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⭐⭐</w:t>
            </w:r>
          </w:p>
        </w:tc>
      </w:tr>
      <w:tr w:rsidR="009574C1" w:rsidRPr="009574C1" w14:paraId="60BF18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C41EF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A5F1E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Security Issues in Service Meshes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FCDF4" w14:textId="77777777" w:rsidR="009574C1" w:rsidRPr="009574C1" w:rsidRDefault="009574C1" w:rsidP="009574C1">
            <w:pPr>
              <w:rPr>
                <w:lang w:val="en-US"/>
              </w:rPr>
            </w:pPr>
            <w:proofErr w:type="spellStart"/>
            <w:r w:rsidRPr="009574C1">
              <w:rPr>
                <w:lang w:val="en-US"/>
              </w:rPr>
              <w:t>arXiv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CCB21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98164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88F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lang w:val="en-US"/>
              </w:rPr>
              <w:t>Qualitative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4F31B" w14:textId="77777777" w:rsidR="009574C1" w:rsidRPr="009574C1" w:rsidRDefault="009574C1" w:rsidP="009574C1">
            <w:pPr>
              <w:rPr>
                <w:lang w:val="en-US"/>
              </w:rPr>
            </w:pPr>
            <w:r w:rsidRPr="009574C1">
              <w:rPr>
                <w:rFonts w:ascii="Segoe UI Emoji" w:hAnsi="Segoe UI Emoji" w:cs="Segoe UI Emoji"/>
                <w:lang w:val="en-US"/>
              </w:rPr>
              <w:t>⭐</w:t>
            </w:r>
          </w:p>
        </w:tc>
      </w:tr>
    </w:tbl>
    <w:p w14:paraId="51D19327" w14:textId="77777777" w:rsidR="00780E69" w:rsidRDefault="00780E69"/>
    <w:sectPr w:rsidR="00780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C1"/>
    <w:rsid w:val="00336C0B"/>
    <w:rsid w:val="0066204A"/>
    <w:rsid w:val="00780E69"/>
    <w:rsid w:val="007C74FA"/>
    <w:rsid w:val="009574C1"/>
    <w:rsid w:val="00E0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652EC"/>
  <w15:chartTrackingRefBased/>
  <w15:docId w15:val="{27E690A5-7845-4DF4-8BBC-4C1F8710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95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5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57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57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57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57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57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57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57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574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574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574C1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574C1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574C1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574C1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574C1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574C1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574C1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95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574C1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57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574C1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957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574C1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9574C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574C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57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574C1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957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Glas</dc:creator>
  <cp:keywords/>
  <dc:description/>
  <cp:lastModifiedBy>Nick Glas</cp:lastModifiedBy>
  <cp:revision>1</cp:revision>
  <dcterms:created xsi:type="dcterms:W3CDTF">2026-04-24T08:22:00Z</dcterms:created>
  <dcterms:modified xsi:type="dcterms:W3CDTF">2026-04-24T08:23:00Z</dcterms:modified>
</cp:coreProperties>
</file>