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F276" w14:textId="77777777" w:rsidR="006F0383" w:rsidRDefault="006F0383">
      <w:pPr>
        <w:spacing w:before="3000"/>
      </w:pPr>
    </w:p>
    <w:p w14:paraId="71DFF277" w14:textId="77777777" w:rsidR="006F0383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2E4057"/>
          <w:sz w:val="52"/>
          <w:szCs w:val="52"/>
        </w:rPr>
        <w:t>eBay Authorisation Process</w:t>
      </w:r>
    </w:p>
    <w:p w14:paraId="71DFF278" w14:textId="77777777" w:rsidR="006F0383" w:rsidRDefault="00000000">
      <w:pPr>
        <w:spacing w:after="600"/>
        <w:jc w:val="center"/>
      </w:pPr>
      <w:r>
        <w:rPr>
          <w:rFonts w:ascii="Arial" w:eastAsia="Arial" w:hAnsi="Arial" w:cs="Arial"/>
          <w:color w:val="5A7A8A"/>
          <w:sz w:val="28"/>
          <w:szCs w:val="28"/>
        </w:rPr>
        <w:t>Full Documentation for Haynes Integration</w:t>
      </w:r>
    </w:p>
    <w:p w14:paraId="71DFF279" w14:textId="77777777" w:rsidR="006F0383" w:rsidRDefault="00000000">
      <w:pPr>
        <w:spacing w:after="100"/>
        <w:jc w:val="center"/>
      </w:pPr>
      <w:r>
        <w:rPr>
          <w:rFonts w:ascii="Arial" w:eastAsia="Arial" w:hAnsi="Arial" w:cs="Arial"/>
          <w:color w:val="777777"/>
          <w:sz w:val="22"/>
        </w:rPr>
        <w:t>Date: 15 May 2026</w:t>
      </w:r>
    </w:p>
    <w:p w14:paraId="71DFF27A" w14:textId="77777777" w:rsidR="006F0383" w:rsidRDefault="00000000">
      <w:pPr>
        <w:spacing w:after="100"/>
        <w:jc w:val="center"/>
      </w:pPr>
      <w:r>
        <w:rPr>
          <w:rFonts w:ascii="Arial" w:eastAsia="Arial" w:hAnsi="Arial" w:cs="Arial"/>
          <w:color w:val="777777"/>
          <w:sz w:val="22"/>
        </w:rPr>
        <w:t>Project: Haynes Amazon &amp; eBay Integrations</w:t>
      </w:r>
    </w:p>
    <w:p w14:paraId="71DFF27B" w14:textId="77777777" w:rsidR="006F0383" w:rsidRDefault="00000000">
      <w:pPr>
        <w:jc w:val="center"/>
      </w:pPr>
      <w:r>
        <w:rPr>
          <w:rFonts w:ascii="Arial" w:eastAsia="Arial" w:hAnsi="Arial" w:cs="Arial"/>
          <w:i/>
          <w:iCs/>
          <w:color w:val="999999"/>
          <w:szCs w:val="20"/>
        </w:rPr>
        <w:t>Source: eBay Developer Program Documentation</w:t>
      </w:r>
    </w:p>
    <w:p w14:paraId="71DFF27C" w14:textId="77777777" w:rsidR="006F0383" w:rsidRDefault="00000000">
      <w:r>
        <w:br w:type="page"/>
      </w:r>
    </w:p>
    <w:sdt>
      <w:sdtPr>
        <w:id w:val="516044301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caps w:val="0"/>
          <w:noProof/>
          <w:color w:val="000000" w:themeColor="text1"/>
          <w:sz w:val="20"/>
          <w:szCs w:val="22"/>
          <w:lang w:val="en-GB"/>
        </w:rPr>
      </w:sdtEndPr>
      <w:sdtContent>
        <w:p w14:paraId="7882294A" w14:textId="70354B25" w:rsidR="00EC12B6" w:rsidRDefault="00EC12B6">
          <w:pPr>
            <w:pStyle w:val="TOCHeading"/>
          </w:pPr>
          <w:r>
            <w:t>Contents</w:t>
          </w:r>
        </w:p>
        <w:p w14:paraId="69175ADE" w14:textId="7D120AFE" w:rsidR="00F41D2B" w:rsidRDefault="00EC12B6" w:rsidP="0006522D">
          <w:pPr>
            <w:pStyle w:val="TOC1"/>
            <w:rPr>
              <w:rFonts w:eastAsiaTheme="minorEastAsia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06522D">
            <w:fldChar w:fldCharType="begin"/>
          </w:r>
          <w:r w:rsidRPr="0006522D">
            <w:instrText xml:space="preserve"> TOC \o "1-3" \h \z \u </w:instrText>
          </w:r>
          <w:r w:rsidRPr="0006522D">
            <w:fldChar w:fldCharType="separate"/>
          </w:r>
          <w:hyperlink w:anchor="_Toc229739585" w:history="1">
            <w:r w:rsidR="00F41D2B" w:rsidRPr="0006522D">
              <w:rPr>
                <w:rStyle w:val="Hyperlink"/>
                <w:color w:val="000000" w:themeColor="text1"/>
                <w:u w:val="none"/>
              </w:rPr>
              <w:t>Overview</w:t>
            </w:r>
            <w:r w:rsidR="00F41D2B">
              <w:rPr>
                <w:webHidden/>
              </w:rPr>
              <w:tab/>
            </w:r>
            <w:r w:rsidR="00F41D2B">
              <w:rPr>
                <w:webHidden/>
              </w:rPr>
              <w:fldChar w:fldCharType="begin"/>
            </w:r>
            <w:r w:rsidR="00F41D2B">
              <w:rPr>
                <w:webHidden/>
              </w:rPr>
              <w:instrText xml:space="preserve"> PAGEREF _Toc229739585 \h </w:instrText>
            </w:r>
            <w:r w:rsidR="00F41D2B">
              <w:rPr>
                <w:webHidden/>
              </w:rPr>
            </w:r>
            <w:r w:rsidR="00F41D2B">
              <w:rPr>
                <w:webHidden/>
              </w:rPr>
              <w:fldChar w:fldCharType="separate"/>
            </w:r>
            <w:r w:rsidR="00F41D2B">
              <w:rPr>
                <w:webHidden/>
              </w:rPr>
              <w:t>3</w:t>
            </w:r>
            <w:r w:rsidR="00F41D2B">
              <w:rPr>
                <w:webHidden/>
              </w:rPr>
              <w:fldChar w:fldCharType="end"/>
            </w:r>
          </w:hyperlink>
        </w:p>
        <w:p w14:paraId="4005F175" w14:textId="0BCB81BE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86" w:history="1">
            <w:r w:rsidRPr="00C64814">
              <w:rPr>
                <w:rStyle w:val="Hyperlink"/>
              </w:rPr>
              <w:t>Prerequisites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0CE42E" w14:textId="56FE1586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87" w:history="1">
            <w:r w:rsidRPr="00C64814">
              <w:rPr>
                <w:rStyle w:val="Hyperlink"/>
                <w:noProof/>
              </w:rPr>
              <w:t>1. Application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87E8" w14:textId="675C53A2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88" w:history="1">
            <w:r w:rsidRPr="00C64814">
              <w:rPr>
                <w:rStyle w:val="Hyperlink"/>
                <w:noProof/>
              </w:rPr>
              <w:t>2. RuName (Redirect URL Name)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CF41" w14:textId="3B30400E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89" w:history="1">
            <w:r w:rsidRPr="00C64814">
              <w:rPr>
                <w:rStyle w:val="Hyperlink"/>
                <w:noProof/>
              </w:rPr>
              <w:t>3. Base64-Encoded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FA1C" w14:textId="7F9580CD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0" w:history="1">
            <w:r w:rsidRPr="00C64814">
              <w:rPr>
                <w:rStyle w:val="Hyperlink"/>
              </w:rPr>
              <w:t>Flow 1: Client Credentials Grant (Application Token)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92C3A3" w14:textId="0259E0B0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1" w:history="1">
            <w:r w:rsidRPr="00C64814">
              <w:rPr>
                <w:rStyle w:val="Hyperlink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1849" w14:textId="1579790F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2" w:history="1">
            <w:r w:rsidRPr="00C64814">
              <w:rPr>
                <w:rStyle w:val="Hyperlink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87AB8" w14:textId="7B8F6620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3" w:history="1">
            <w:r w:rsidRPr="00C64814">
              <w:rPr>
                <w:rStyle w:val="Hyperlink"/>
                <w:noProof/>
              </w:rPr>
              <w:t>Key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8A24A" w14:textId="0FDB7514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4" w:history="1">
            <w:r w:rsidRPr="00C64814">
              <w:rPr>
                <w:rStyle w:val="Hyperlink"/>
              </w:rPr>
              <w:t>Flow 2: Authorization Code Grant (User Token)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546A243" w14:textId="076BF809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5" w:history="1">
            <w:r w:rsidRPr="00C64814">
              <w:rPr>
                <w:rStyle w:val="Hyperlink"/>
                <w:noProof/>
              </w:rPr>
              <w:t>Step 1: Get User Consent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B2B6" w14:textId="185F3440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6" w:history="1">
            <w:r w:rsidRPr="00C64814">
              <w:rPr>
                <w:rStyle w:val="Hyperlink"/>
                <w:noProof/>
              </w:rPr>
              <w:t>Step 2: Exchange Authorisation Code for User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3F02C" w14:textId="7983E5B0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7" w:history="1">
            <w:r w:rsidRPr="00C64814">
              <w:rPr>
                <w:rStyle w:val="Hyperlink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18BCB" w14:textId="728537BD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8" w:history="1">
            <w:r w:rsidRPr="00C64814">
              <w:rPr>
                <w:rStyle w:val="Hyperlink"/>
                <w:noProof/>
              </w:rPr>
              <w:t>Key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D359" w14:textId="66E95BF7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599" w:history="1">
            <w:r w:rsidRPr="00C64814">
              <w:rPr>
                <w:rStyle w:val="Hyperlink"/>
              </w:rPr>
              <w:t>Refreshing a User Access Token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14C6B0" w14:textId="61F33AFB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0" w:history="1">
            <w:r w:rsidRPr="00C64814">
              <w:rPr>
                <w:rStyle w:val="Hyperlink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7211D" w14:textId="39F43B8F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1" w:history="1">
            <w:r w:rsidRPr="00C64814">
              <w:rPr>
                <w:rStyle w:val="Hyperlink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FA7A" w14:textId="61FBBABE" w:rsidR="00F41D2B" w:rsidRDefault="00F41D2B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2" w:history="1">
            <w:r w:rsidRPr="00C64814">
              <w:rPr>
                <w:rStyle w:val="Hyperlink"/>
                <w:noProof/>
              </w:rPr>
              <w:t>Key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E2D9" w14:textId="2C6FD4A0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3" w:history="1">
            <w:r w:rsidRPr="00C64814">
              <w:rPr>
                <w:rStyle w:val="Hyperlink"/>
              </w:rPr>
              <w:t>Token Revocation &amp; Expiry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319872" w14:textId="0C530622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4" w:history="1">
            <w:r w:rsidRPr="00C64814">
              <w:rPr>
                <w:rStyle w:val="Hyperlink"/>
              </w:rPr>
              <w:t>Rate Limits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B1F966" w14:textId="0796C95D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5" w:history="1">
            <w:r w:rsidRPr="00C64814">
              <w:rPr>
                <w:rStyle w:val="Hyperlink"/>
              </w:rPr>
              <w:t>OAuth Scopes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B9896F" w14:textId="270F6064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6" w:history="1">
            <w:r w:rsidRPr="00C64814">
              <w:rPr>
                <w:rStyle w:val="Hyperlink"/>
              </w:rPr>
              <w:t>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6DA4DD3" w14:textId="3AC9A296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7" w:history="1">
            <w:r w:rsidRPr="00C64814">
              <w:rPr>
                <w:rStyle w:val="Hyperlink"/>
              </w:rPr>
              <w:t>Using OAuth with Traditional APIs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FE88413" w14:textId="18AD406A" w:rsidR="00F41D2B" w:rsidRDefault="00F41D2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8" w:history="1">
            <w:r w:rsidRPr="00C64814">
              <w:rPr>
                <w:rStyle w:val="Hyperlink"/>
                <w:noProof/>
              </w:rPr>
              <w:t>1.1.1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C64814">
              <w:rPr>
                <w:rStyle w:val="Hyperlink"/>
                <w:rFonts w:ascii="Arial" w:eastAsia="Arial" w:hAnsi="Arial" w:cs="Arial"/>
                <w:bCs/>
                <w:noProof/>
              </w:rPr>
              <w:t>Trading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A074" w14:textId="3E2491C0" w:rsidR="00F41D2B" w:rsidRDefault="00F41D2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09" w:history="1">
            <w:r w:rsidRPr="00C64814">
              <w:rPr>
                <w:rStyle w:val="Hyperlink"/>
                <w:noProof/>
              </w:rPr>
              <w:t>1.1.2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C64814">
              <w:rPr>
                <w:rStyle w:val="Hyperlink"/>
                <w:rFonts w:ascii="Arial" w:eastAsia="Arial" w:hAnsi="Arial" w:cs="Arial"/>
                <w:bCs/>
                <w:noProof/>
              </w:rPr>
              <w:t>Post Order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2390" w14:textId="1DDEA2B4" w:rsidR="00F41D2B" w:rsidRDefault="00F41D2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10" w:history="1">
            <w:r w:rsidRPr="00C64814">
              <w:rPr>
                <w:rStyle w:val="Hyperlink"/>
                <w:noProof/>
              </w:rPr>
              <w:t>1.1.3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C64814">
              <w:rPr>
                <w:rStyle w:val="Hyperlink"/>
                <w:rFonts w:ascii="Arial" w:eastAsia="Arial" w:hAnsi="Arial" w:cs="Arial"/>
                <w:bCs/>
                <w:noProof/>
              </w:rPr>
              <w:t>Business Policy Management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FF3C" w14:textId="0FD0D2EC" w:rsidR="00F41D2B" w:rsidRDefault="00F41D2B">
          <w:pPr>
            <w:pStyle w:val="TOC1"/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739611" w:history="1">
            <w:r w:rsidRPr="00C64814">
              <w:rPr>
                <w:rStyle w:val="Hyperlink"/>
              </w:rPr>
              <w:t>eBay OAuth Client Libraries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_Toc229739611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476FC76" w14:textId="709F9C47" w:rsidR="00EC12B6" w:rsidRDefault="00EC12B6">
          <w:r>
            <w:rPr>
              <w:b/>
              <w:bCs/>
              <w:noProof/>
            </w:rPr>
            <w:fldChar w:fldCharType="end"/>
          </w:r>
        </w:p>
      </w:sdtContent>
    </w:sdt>
    <w:p w14:paraId="61031F5B" w14:textId="77777777" w:rsidR="00A541A8" w:rsidRDefault="00A541A8"/>
    <w:p w14:paraId="7FFA92E1" w14:textId="4AE1C28A" w:rsidR="00EC12B6" w:rsidRDefault="00EC12B6">
      <w:r>
        <w:br w:type="page"/>
      </w:r>
    </w:p>
    <w:p w14:paraId="51F10B43" w14:textId="77777777" w:rsidR="00EC12B6" w:rsidRDefault="00EC12B6"/>
    <w:p w14:paraId="71DFF27D" w14:textId="77777777" w:rsidR="006F0383" w:rsidRDefault="00000000" w:rsidP="00BC7CE6">
      <w:pPr>
        <w:pStyle w:val="Heading1"/>
      </w:pPr>
      <w:bookmarkStart w:id="0" w:name="_Toc229739585"/>
      <w:r w:rsidRPr="00BC7CE6">
        <w:t>Overview</w:t>
      </w:r>
      <w:bookmarkEnd w:id="0"/>
    </w:p>
    <w:p w14:paraId="71DFF27E" w14:textId="77777777" w:rsidR="006F0383" w:rsidRDefault="00000000" w:rsidP="0006522D">
      <w:r>
        <w:t>eBay uses the OAuth 2.0 protocol for API authorisation. There are two grant flows, each producing a different token type:</w:t>
      </w:r>
    </w:p>
    <w:p w14:paraId="71DFF27F" w14:textId="77777777" w:rsidR="006F0383" w:rsidRDefault="006F0383"/>
    <w:tbl>
      <w:tblPr>
        <w:tblStyle w:val="Acora1"/>
        <w:tblW w:w="9026" w:type="dxa"/>
        <w:tblLook w:val="0020" w:firstRow="1" w:lastRow="0" w:firstColumn="0" w:lastColumn="0" w:noHBand="0" w:noVBand="0"/>
      </w:tblPr>
      <w:tblGrid>
        <w:gridCol w:w="3000"/>
        <w:gridCol w:w="3000"/>
        <w:gridCol w:w="3026"/>
      </w:tblGrid>
      <w:tr w:rsidR="006F0383" w14:paraId="71DFF283" w14:textId="77777777" w:rsidTr="005F2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1DFF280" w14:textId="77777777" w:rsidR="006F0383" w:rsidRDefault="00000000">
            <w:r>
              <w:rPr>
                <w:rFonts w:ascii="Arial" w:eastAsia="Arial" w:hAnsi="Arial" w:cs="Arial"/>
                <w:color w:val="FFFFFF"/>
              </w:rPr>
              <w:t>Flow</w:t>
            </w:r>
          </w:p>
        </w:tc>
        <w:tc>
          <w:tcPr>
            <w:tcW w:w="3000" w:type="dxa"/>
          </w:tcPr>
          <w:p w14:paraId="71DFF281" w14:textId="77777777" w:rsidR="006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</w:rPr>
              <w:t>Token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6" w:type="dxa"/>
          </w:tcPr>
          <w:p w14:paraId="71DFF282" w14:textId="77777777" w:rsidR="006F0383" w:rsidRDefault="00000000">
            <w:r>
              <w:rPr>
                <w:rFonts w:ascii="Arial" w:eastAsia="Arial" w:hAnsi="Arial" w:cs="Arial"/>
                <w:color w:val="FFFFFF"/>
              </w:rPr>
              <w:t>Use Case</w:t>
            </w:r>
          </w:p>
        </w:tc>
      </w:tr>
      <w:tr w:rsidR="006F0383" w14:paraId="71DFF287" w14:textId="77777777" w:rsidTr="005F2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1DFF284" w14:textId="77777777" w:rsidR="006F0383" w:rsidRDefault="00000000">
            <w:r>
              <w:rPr>
                <w:rFonts w:ascii="Arial" w:eastAsia="Arial" w:hAnsi="Arial" w:cs="Arial"/>
              </w:rPr>
              <w:t>Client Credentials Grant</w:t>
            </w:r>
          </w:p>
        </w:tc>
        <w:tc>
          <w:tcPr>
            <w:tcW w:w="3000" w:type="dxa"/>
          </w:tcPr>
          <w:p w14:paraId="71DFF285" w14:textId="77777777" w:rsidR="006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Application access token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6" w:type="dxa"/>
          </w:tcPr>
          <w:p w14:paraId="71DFF286" w14:textId="77777777" w:rsidR="006F0383" w:rsidRDefault="00000000">
            <w:r>
              <w:rPr>
                <w:rFonts w:ascii="Arial" w:eastAsia="Arial" w:hAnsi="Arial" w:cs="Arial"/>
              </w:rPr>
              <w:t>Non-user-specific data (metadata, taxonomy)</w:t>
            </w:r>
          </w:p>
        </w:tc>
      </w:tr>
      <w:tr w:rsidR="006F0383" w14:paraId="71DFF28B" w14:textId="77777777" w:rsidTr="005F28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1DFF288" w14:textId="77777777" w:rsidR="006F0383" w:rsidRDefault="00000000">
            <w:r>
              <w:rPr>
                <w:rFonts w:ascii="Arial" w:eastAsia="Arial" w:hAnsi="Arial" w:cs="Arial"/>
              </w:rPr>
              <w:t>Authorization Code Grant</w:t>
            </w:r>
          </w:p>
        </w:tc>
        <w:tc>
          <w:tcPr>
            <w:tcW w:w="3000" w:type="dxa"/>
          </w:tcPr>
          <w:p w14:paraId="71DFF289" w14:textId="77777777" w:rsidR="006F03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User access token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6" w:type="dxa"/>
          </w:tcPr>
          <w:p w14:paraId="71DFF28A" w14:textId="77777777" w:rsidR="006F0383" w:rsidRDefault="00000000">
            <w:r>
              <w:rPr>
                <w:rFonts w:ascii="Arial" w:eastAsia="Arial" w:hAnsi="Arial" w:cs="Arial"/>
              </w:rPr>
              <w:t>User-specific data (orders, inventory, selling)</w:t>
            </w:r>
          </w:p>
        </w:tc>
      </w:tr>
    </w:tbl>
    <w:p w14:paraId="71DFF28C" w14:textId="77777777" w:rsidR="006F0383" w:rsidRDefault="006F0383"/>
    <w:p w14:paraId="71DFF28D" w14:textId="77777777" w:rsidR="006F0383" w:rsidRDefault="00000000" w:rsidP="0006522D">
      <w:r>
        <w:t>All tokens are minted via the Identity API endpoint:</w:t>
      </w:r>
    </w:p>
    <w:p w14:paraId="71DFF28E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 xml:space="preserve">Production: </w:t>
      </w:r>
      <w:r w:rsidRPr="0006522D">
        <w:rPr>
          <w:rFonts w:asciiTheme="minorHAnsi" w:eastAsia="Consolas" w:hAnsiTheme="minorHAnsi" w:cstheme="minorHAnsi"/>
          <w:color w:val="C7254E"/>
          <w:szCs w:val="20"/>
        </w:rPr>
        <w:t>POST https://api.ebay.com/identity/v1/oauth2/token</w:t>
      </w:r>
    </w:p>
    <w:p w14:paraId="71DFF28F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 xml:space="preserve">Sandbox: </w:t>
      </w:r>
      <w:r w:rsidRPr="0006522D">
        <w:rPr>
          <w:rFonts w:asciiTheme="minorHAnsi" w:eastAsia="Consolas" w:hAnsiTheme="minorHAnsi" w:cstheme="minorHAnsi"/>
          <w:color w:val="C7254E"/>
          <w:szCs w:val="20"/>
        </w:rPr>
        <w:t>POST https://api.sandbox.ebay.com/identity/v1/oauth2/token</w:t>
      </w:r>
    </w:p>
    <w:p w14:paraId="71DFF290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291" w14:textId="77777777" w:rsidR="006F0383" w:rsidRDefault="00000000" w:rsidP="00BB2A08">
      <w:pPr>
        <w:pStyle w:val="Heading1"/>
      </w:pPr>
      <w:bookmarkStart w:id="1" w:name="_Toc229739586"/>
      <w:r w:rsidRPr="00BB2A08">
        <w:t>Prerequisites</w:t>
      </w:r>
      <w:bookmarkEnd w:id="1"/>
    </w:p>
    <w:p w14:paraId="71DFF292" w14:textId="77777777" w:rsidR="006F0383" w:rsidRDefault="00000000" w:rsidP="00296C88">
      <w:pPr>
        <w:pStyle w:val="Heading2"/>
      </w:pPr>
      <w:bookmarkStart w:id="2" w:name="_Toc229739587"/>
      <w:r>
        <w:t xml:space="preserve">1. </w:t>
      </w:r>
      <w:r w:rsidRPr="00296C88">
        <w:t>Application</w:t>
      </w:r>
      <w:r>
        <w:t xml:space="preserve"> Keys</w:t>
      </w:r>
      <w:bookmarkEnd w:id="2"/>
    </w:p>
    <w:p w14:paraId="71DFF293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>Register with the eBay Developer Program</w:t>
      </w:r>
    </w:p>
    <w:p w14:paraId="71DFF294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>Generate application keys (App ID / Client ID, Dev ID, Cert ID / Client Secret) for Sandbox and Production</w:t>
      </w:r>
    </w:p>
    <w:p w14:paraId="71DFF295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>Each keyset is assigned a set of OAuth scopes controlling which API methods the app can call</w:t>
      </w:r>
    </w:p>
    <w:p w14:paraId="71DFF296" w14:textId="77777777" w:rsidR="006F0383" w:rsidRDefault="00000000" w:rsidP="00296C88">
      <w:pPr>
        <w:pStyle w:val="Heading2"/>
      </w:pPr>
      <w:bookmarkStart w:id="3" w:name="_Toc229739588"/>
      <w:r>
        <w:t>2. RuName (Redirect URL Name)</w:t>
      </w:r>
      <w:bookmarkEnd w:id="3"/>
    </w:p>
    <w:p w14:paraId="71DFF297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>Required for User access tokens (not needed for Application tokens)</w:t>
      </w:r>
    </w:p>
    <w:p w14:paraId="71DFF298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 xml:space="preserve">A custom redirect identifier eBay generates for your app — used in place of a standard </w:t>
      </w:r>
      <w:proofErr w:type="spellStart"/>
      <w:r w:rsidRPr="0006522D">
        <w:rPr>
          <w:rFonts w:asciiTheme="minorHAnsi" w:eastAsia="Arial" w:hAnsiTheme="minorHAnsi" w:cstheme="minorHAnsi"/>
          <w:szCs w:val="20"/>
        </w:rPr>
        <w:t>redirect_uri</w:t>
      </w:r>
      <w:proofErr w:type="spellEnd"/>
    </w:p>
    <w:p w14:paraId="71DFF299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 xml:space="preserve">Separate </w:t>
      </w:r>
      <w:proofErr w:type="spellStart"/>
      <w:r w:rsidRPr="0006522D">
        <w:rPr>
          <w:rFonts w:asciiTheme="minorHAnsi" w:eastAsia="Arial" w:hAnsiTheme="minorHAnsi" w:cstheme="minorHAnsi"/>
          <w:szCs w:val="20"/>
        </w:rPr>
        <w:t>RuName</w:t>
      </w:r>
      <w:proofErr w:type="spellEnd"/>
      <w:r w:rsidRPr="0006522D">
        <w:rPr>
          <w:rFonts w:asciiTheme="minorHAnsi" w:eastAsia="Arial" w:hAnsiTheme="minorHAnsi" w:cstheme="minorHAnsi"/>
          <w:szCs w:val="20"/>
        </w:rPr>
        <w:t xml:space="preserve"> values for Sandbox and Production</w:t>
      </w:r>
    </w:p>
    <w:p w14:paraId="71DFF29A" w14:textId="77777777" w:rsidR="006F0383" w:rsidRPr="0006522D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18"/>
          <w:szCs w:val="20"/>
        </w:rPr>
      </w:pPr>
      <w:r w:rsidRPr="0006522D">
        <w:rPr>
          <w:rFonts w:asciiTheme="minorHAnsi" w:eastAsia="Arial" w:hAnsiTheme="minorHAnsi" w:cstheme="minorHAnsi"/>
          <w:szCs w:val="20"/>
        </w:rPr>
        <w:t>Configure via Developer Portal &gt; Application Keys &gt; User Tokens</w:t>
      </w:r>
    </w:p>
    <w:p w14:paraId="71DFF29B" w14:textId="77777777" w:rsidR="006F0383" w:rsidRDefault="006F0383"/>
    <w:p w14:paraId="71DFF29C" w14:textId="77777777" w:rsidR="006F0383" w:rsidRDefault="00000000">
      <w:proofErr w:type="spellStart"/>
      <w:r>
        <w:rPr>
          <w:rFonts w:ascii="Arial" w:eastAsia="Arial" w:hAnsi="Arial" w:cs="Arial"/>
          <w:b/>
          <w:bCs/>
          <w:sz w:val="22"/>
        </w:rPr>
        <w:t>RuName</w:t>
      </w:r>
      <w:proofErr w:type="spellEnd"/>
      <w:r>
        <w:rPr>
          <w:rFonts w:ascii="Arial" w:eastAsia="Arial" w:hAnsi="Arial" w:cs="Arial"/>
          <w:b/>
          <w:bCs/>
          <w:sz w:val="22"/>
        </w:rPr>
        <w:t xml:space="preserve"> configuration fields (for User tokens):</w:t>
      </w:r>
    </w:p>
    <w:p w14:paraId="71DFF29D" w14:textId="77777777" w:rsidR="006F0383" w:rsidRDefault="006F0383"/>
    <w:tbl>
      <w:tblPr>
        <w:tblStyle w:val="Acora1"/>
        <w:tblW w:w="9026" w:type="dxa"/>
        <w:tblLook w:val="0020" w:firstRow="1" w:lastRow="0" w:firstColumn="0" w:lastColumn="0" w:noHBand="0" w:noVBand="0"/>
      </w:tblPr>
      <w:tblGrid>
        <w:gridCol w:w="3500"/>
        <w:gridCol w:w="5526"/>
      </w:tblGrid>
      <w:tr w:rsidR="006F0383" w14:paraId="71DFF2A0" w14:textId="77777777" w:rsidTr="005F2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14:paraId="71DFF29E" w14:textId="77777777" w:rsidR="006F0383" w:rsidRDefault="00000000">
            <w:r>
              <w:rPr>
                <w:rFonts w:ascii="Arial" w:eastAsia="Arial" w:hAnsi="Arial" w:cs="Arial"/>
                <w:color w:val="FFFFFF"/>
              </w:rPr>
              <w:t>Field</w:t>
            </w:r>
          </w:p>
        </w:tc>
        <w:tc>
          <w:tcPr>
            <w:tcW w:w="5526" w:type="dxa"/>
          </w:tcPr>
          <w:p w14:paraId="71DFF29F" w14:textId="77777777" w:rsidR="006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</w:rPr>
              <w:t>Purpose</w:t>
            </w:r>
          </w:p>
        </w:tc>
      </w:tr>
      <w:tr w:rsidR="006F0383" w14:paraId="71DFF2A3" w14:textId="77777777" w:rsidTr="005F2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14:paraId="71DFF2A1" w14:textId="77777777" w:rsidR="006F0383" w:rsidRDefault="00000000">
            <w:r>
              <w:rPr>
                <w:rFonts w:ascii="Arial" w:eastAsia="Arial" w:hAnsi="Arial" w:cs="Arial"/>
              </w:rPr>
              <w:t>Display Title</w:t>
            </w:r>
          </w:p>
        </w:tc>
        <w:tc>
          <w:tcPr>
            <w:tcW w:w="5526" w:type="dxa"/>
          </w:tcPr>
          <w:p w14:paraId="71DFF2A2" w14:textId="77777777" w:rsidR="006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Shown at top of the Grant Application Access page</w:t>
            </w:r>
          </w:p>
        </w:tc>
      </w:tr>
      <w:tr w:rsidR="006F0383" w14:paraId="71DFF2A6" w14:textId="77777777" w:rsidTr="005F28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14:paraId="71DFF2A4" w14:textId="77777777" w:rsidR="006F0383" w:rsidRDefault="00000000">
            <w:r>
              <w:rPr>
                <w:rFonts w:ascii="Arial" w:eastAsia="Arial" w:hAnsi="Arial" w:cs="Arial"/>
              </w:rPr>
              <w:t>Privacy Policy URL</w:t>
            </w:r>
          </w:p>
        </w:tc>
        <w:tc>
          <w:tcPr>
            <w:tcW w:w="5526" w:type="dxa"/>
          </w:tcPr>
          <w:p w14:paraId="71DFF2A5" w14:textId="77777777" w:rsidR="006F03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Link to your privacy policy</w:t>
            </w:r>
          </w:p>
        </w:tc>
      </w:tr>
      <w:tr w:rsidR="006F0383" w14:paraId="71DFF2A9" w14:textId="77777777" w:rsidTr="005F2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14:paraId="71DFF2A7" w14:textId="77777777" w:rsidR="006F0383" w:rsidRDefault="00000000">
            <w:r>
              <w:rPr>
                <w:rFonts w:ascii="Arial" w:eastAsia="Arial" w:hAnsi="Arial" w:cs="Arial"/>
              </w:rPr>
              <w:t>Auth Accepted URL</w:t>
            </w:r>
          </w:p>
        </w:tc>
        <w:tc>
          <w:tcPr>
            <w:tcW w:w="5526" w:type="dxa"/>
          </w:tcPr>
          <w:p w14:paraId="71DFF2A8" w14:textId="77777777" w:rsidR="006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Redirect destination when user grants consent</w:t>
            </w:r>
          </w:p>
        </w:tc>
      </w:tr>
      <w:tr w:rsidR="006F0383" w14:paraId="71DFF2AC" w14:textId="77777777" w:rsidTr="005F28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14:paraId="71DFF2AA" w14:textId="77777777" w:rsidR="006F0383" w:rsidRDefault="00000000">
            <w:r>
              <w:rPr>
                <w:rFonts w:ascii="Arial" w:eastAsia="Arial" w:hAnsi="Arial" w:cs="Arial"/>
              </w:rPr>
              <w:t>Auth Declined URL</w:t>
            </w:r>
          </w:p>
        </w:tc>
        <w:tc>
          <w:tcPr>
            <w:tcW w:w="5526" w:type="dxa"/>
          </w:tcPr>
          <w:p w14:paraId="71DFF2AB" w14:textId="77777777" w:rsidR="006F03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Redirect destination when user declines consent</w:t>
            </w:r>
          </w:p>
        </w:tc>
      </w:tr>
    </w:tbl>
    <w:p w14:paraId="71DFF2AD" w14:textId="77777777" w:rsidR="006F0383" w:rsidRDefault="00000000" w:rsidP="00296C88">
      <w:pPr>
        <w:pStyle w:val="Heading2"/>
      </w:pPr>
      <w:bookmarkStart w:id="4" w:name="_Toc229739589"/>
      <w:r>
        <w:t xml:space="preserve">3. Base64-Encoded </w:t>
      </w:r>
      <w:r w:rsidRPr="00296C88">
        <w:t>Credentials</w:t>
      </w:r>
      <w:bookmarkEnd w:id="4"/>
    </w:p>
    <w:p w14:paraId="71DFF2AE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Combine: </w:t>
      </w:r>
      <w:r>
        <w:rPr>
          <w:rFonts w:ascii="Consolas" w:eastAsia="Consolas" w:hAnsi="Consolas" w:cs="Consolas"/>
          <w:color w:val="C7254E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C7254E"/>
          <w:sz w:val="18"/>
          <w:szCs w:val="18"/>
        </w:rPr>
        <w:t>client_id</w:t>
      </w:r>
      <w:proofErr w:type="spellEnd"/>
      <w:r>
        <w:rPr>
          <w:rFonts w:ascii="Consolas" w:eastAsia="Consolas" w:hAnsi="Consolas" w:cs="Consolas"/>
          <w:color w:val="C7254E"/>
          <w:sz w:val="18"/>
          <w:szCs w:val="18"/>
        </w:rPr>
        <w:t>&gt;:&lt;</w:t>
      </w:r>
      <w:proofErr w:type="spellStart"/>
      <w:r>
        <w:rPr>
          <w:rFonts w:ascii="Consolas" w:eastAsia="Consolas" w:hAnsi="Consolas" w:cs="Consolas"/>
          <w:color w:val="C7254E"/>
          <w:sz w:val="18"/>
          <w:szCs w:val="18"/>
        </w:rPr>
        <w:t>client_secret</w:t>
      </w:r>
      <w:proofErr w:type="spellEnd"/>
      <w:r>
        <w:rPr>
          <w:rFonts w:ascii="Consolas" w:eastAsia="Consolas" w:hAnsi="Consolas" w:cs="Consolas"/>
          <w:color w:val="C7254E"/>
          <w:sz w:val="18"/>
          <w:szCs w:val="18"/>
        </w:rPr>
        <w:t>&gt;</w:t>
      </w:r>
    </w:p>
    <w:p w14:paraId="71DFF2AF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Base64 encode the combined string</w:t>
      </w:r>
    </w:p>
    <w:p w14:paraId="71DFF2B0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lastRenderedPageBreak/>
        <w:t xml:space="preserve">Use in the Authorization header as: </w:t>
      </w:r>
      <w:r>
        <w:rPr>
          <w:rFonts w:ascii="Consolas" w:eastAsia="Consolas" w:hAnsi="Consolas" w:cs="Consolas"/>
          <w:color w:val="C7254E"/>
          <w:sz w:val="18"/>
          <w:szCs w:val="18"/>
        </w:rPr>
        <w:t>Basic &lt;B64-encoded-credentials&gt;</w:t>
      </w:r>
    </w:p>
    <w:p w14:paraId="71DFF2B1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2B2" w14:textId="77777777" w:rsidR="006F0383" w:rsidRDefault="00000000" w:rsidP="00296C88">
      <w:pPr>
        <w:pStyle w:val="Heading1"/>
      </w:pPr>
      <w:bookmarkStart w:id="5" w:name="_Toc229739590"/>
      <w:r>
        <w:t xml:space="preserve">Flow 1: Client Credentials </w:t>
      </w:r>
      <w:r w:rsidRPr="00296C88">
        <w:t>Grant</w:t>
      </w:r>
      <w:r>
        <w:t xml:space="preserve"> (Application Token)</w:t>
      </w:r>
      <w:bookmarkEnd w:id="5"/>
    </w:p>
    <w:p w14:paraId="71DFF2B3" w14:textId="77777777" w:rsidR="006F0383" w:rsidRDefault="00000000">
      <w:r>
        <w:rPr>
          <w:rFonts w:ascii="Arial" w:eastAsia="Arial" w:hAnsi="Arial" w:cs="Arial"/>
          <w:sz w:val="22"/>
        </w:rPr>
        <w:t>For accessing non-user-specific resources (e.g., Browse API, Taxonomy API).</w:t>
      </w:r>
    </w:p>
    <w:p w14:paraId="71DFF2B4" w14:textId="77777777" w:rsidR="006F0383" w:rsidRDefault="00000000" w:rsidP="00296C88">
      <w:pPr>
        <w:pStyle w:val="Heading2"/>
      </w:pPr>
      <w:bookmarkStart w:id="6" w:name="_Toc229739591"/>
      <w:r w:rsidRPr="00296C88">
        <w:t>Request</w:t>
      </w:r>
      <w:bookmarkEnd w:id="6"/>
    </w:p>
    <w:p w14:paraId="71DFF2B5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POST https://api.ebay.com/identity/v1/oauth2/token</w:t>
      </w:r>
    </w:p>
    <w:p w14:paraId="71DFF2B6" w14:textId="77777777" w:rsidR="006F0383" w:rsidRDefault="006F0383">
      <w:pPr>
        <w:shd w:val="clear" w:color="auto" w:fill="F4F4F4"/>
        <w:spacing w:line="276" w:lineRule="auto"/>
        <w:ind w:left="360"/>
      </w:pPr>
    </w:p>
    <w:p w14:paraId="71DFF2B7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Headers:</w:t>
      </w:r>
    </w:p>
    <w:p w14:paraId="71DFF2B8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Content-Type: application/x-www-form-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urlencoded</w:t>
      </w:r>
      <w:proofErr w:type="spellEnd"/>
    </w:p>
    <w:p w14:paraId="71DFF2B9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Authorization: Basic &lt;B64-encoded-oauth-credentials&gt;</w:t>
      </w:r>
    </w:p>
    <w:p w14:paraId="71DFF2BA" w14:textId="77777777" w:rsidR="006F0383" w:rsidRDefault="006F0383">
      <w:pPr>
        <w:shd w:val="clear" w:color="auto" w:fill="F4F4F4"/>
        <w:spacing w:line="276" w:lineRule="auto"/>
        <w:ind w:left="360"/>
      </w:pPr>
    </w:p>
    <w:p w14:paraId="71DFF2BB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Body:</w:t>
      </w:r>
    </w:p>
    <w:p w14:paraId="71DFF2BC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client_credentials</w:t>
      </w:r>
      <w:proofErr w:type="spellEnd"/>
    </w:p>
    <w:p w14:paraId="71DFF2BD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&amp;scope=&lt;URL-encoded space-separated scope list&gt;</w:t>
      </w:r>
    </w:p>
    <w:p w14:paraId="71DFF2BE" w14:textId="77777777" w:rsidR="006F0383" w:rsidRDefault="00000000" w:rsidP="00296C88">
      <w:pPr>
        <w:pStyle w:val="Heading2"/>
      </w:pPr>
      <w:bookmarkStart w:id="7" w:name="_Toc229739592"/>
      <w:r w:rsidRPr="00296C88">
        <w:t>Response</w:t>
      </w:r>
      <w:bookmarkEnd w:id="7"/>
    </w:p>
    <w:p w14:paraId="71DFF2BF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1DFF2C0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access</w:t>
      </w:r>
      <w:proofErr w:type="gramEnd"/>
      <w:r>
        <w:rPr>
          <w:rFonts w:ascii="Consolas" w:eastAsia="Consolas" w:hAnsi="Consolas" w:cs="Consolas"/>
          <w:sz w:val="18"/>
          <w:szCs w:val="18"/>
        </w:rPr>
        <w:t>_token</w:t>
      </w:r>
      <w:proofErr w:type="spellEnd"/>
      <w:r>
        <w:rPr>
          <w:rFonts w:ascii="Consolas" w:eastAsia="Consolas" w:hAnsi="Consolas" w:cs="Consolas"/>
          <w:sz w:val="18"/>
          <w:szCs w:val="18"/>
        </w:rPr>
        <w:t>": "v^1.1#i^1#...",</w:t>
      </w:r>
    </w:p>
    <w:p w14:paraId="71DFF2C1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_in</w:t>
      </w:r>
      <w:proofErr w:type="spellEnd"/>
      <w:r>
        <w:rPr>
          <w:rFonts w:ascii="Consolas" w:eastAsia="Consolas" w:hAnsi="Consolas" w:cs="Consolas"/>
          <w:sz w:val="18"/>
          <w:szCs w:val="18"/>
        </w:rPr>
        <w:t>": 7200,</w:t>
      </w:r>
    </w:p>
    <w:p w14:paraId="71DFF2C2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token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"Application Access Token"</w:t>
      </w:r>
    </w:p>
    <w:p w14:paraId="71DFF2C3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1DFF2C4" w14:textId="77777777" w:rsidR="006F0383" w:rsidRDefault="00000000" w:rsidP="00296C88">
      <w:pPr>
        <w:pStyle w:val="Heading2"/>
      </w:pPr>
      <w:bookmarkStart w:id="8" w:name="_Toc229739593"/>
      <w:r>
        <w:t xml:space="preserve">Key </w:t>
      </w:r>
      <w:r w:rsidRPr="00296C88">
        <w:t>Details</w:t>
      </w:r>
      <w:bookmarkEnd w:id="8"/>
    </w:p>
    <w:p w14:paraId="71DFF2C5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Token lifetime: 2 hours (7200 seconds)</w:t>
      </w:r>
    </w:p>
    <w:p w14:paraId="71DFF2C6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No user consent required — the app has inherent authorisation</w:t>
      </w:r>
    </w:p>
    <w:p w14:paraId="71DFF2C7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Rate limit: 1,000 requests/day</w:t>
      </w:r>
    </w:p>
    <w:p w14:paraId="71DFF2C8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When token expires, mint a new one (no refresh token)</w:t>
      </w:r>
    </w:p>
    <w:p w14:paraId="71DFF2C9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2CA" w14:textId="77777777" w:rsidR="006F0383" w:rsidRDefault="00000000" w:rsidP="00296C88">
      <w:pPr>
        <w:pStyle w:val="Heading1"/>
      </w:pPr>
      <w:bookmarkStart w:id="9" w:name="_Toc229739594"/>
      <w:r>
        <w:t>Flow 2: Authorization Code Grant (User Token)</w:t>
      </w:r>
      <w:bookmarkEnd w:id="9"/>
    </w:p>
    <w:p w14:paraId="71DFF2CB" w14:textId="77777777" w:rsidR="006F0383" w:rsidRDefault="00000000">
      <w:r>
        <w:rPr>
          <w:rFonts w:ascii="Arial" w:eastAsia="Arial" w:hAnsi="Arial" w:cs="Arial"/>
          <w:sz w:val="22"/>
        </w:rPr>
        <w:t>For accessing user-specific resources (orders, inventory, selling, etc.). This is a two-step process: get user consent, then exchange the authorisation code for a token.</w:t>
      </w:r>
    </w:p>
    <w:p w14:paraId="71DFF2CC" w14:textId="77777777" w:rsidR="006F0383" w:rsidRDefault="00000000" w:rsidP="00296C88">
      <w:pPr>
        <w:pStyle w:val="Heading2"/>
      </w:pPr>
      <w:bookmarkStart w:id="10" w:name="_Toc229739595"/>
      <w:r>
        <w:t xml:space="preserve">Step 1: Get </w:t>
      </w:r>
      <w:r w:rsidRPr="00296C88">
        <w:t>User</w:t>
      </w:r>
      <w:r>
        <w:t xml:space="preserve"> Consent</w:t>
      </w:r>
      <w:bookmarkEnd w:id="10"/>
    </w:p>
    <w:p w14:paraId="71DFF2CD" w14:textId="77777777" w:rsidR="006F0383" w:rsidRDefault="00000000">
      <w:r>
        <w:rPr>
          <w:rFonts w:ascii="Arial" w:eastAsia="Arial" w:hAnsi="Arial" w:cs="Arial"/>
          <w:sz w:val="22"/>
        </w:rPr>
        <w:t>Redirect the user to eBay’s Grant Application Access page:</w:t>
      </w:r>
    </w:p>
    <w:p w14:paraId="71DFF2CE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GET https://auth.ebay.com/oauth2/authorize?</w:t>
      </w:r>
    </w:p>
    <w:p w14:paraId="71DFF2CF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=&lt;app-client-id&gt;</w:t>
      </w:r>
    </w:p>
    <w:p w14:paraId="71DFF2D0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redirect_uri</w:t>
      </w:r>
      <w:proofErr w:type="spellEnd"/>
      <w:r>
        <w:rPr>
          <w:rFonts w:ascii="Consolas" w:eastAsia="Consolas" w:hAnsi="Consolas" w:cs="Consolas"/>
          <w:sz w:val="18"/>
          <w:szCs w:val="18"/>
        </w:rPr>
        <w:t>=&lt;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RuName</w:t>
      </w:r>
      <w:proofErr w:type="spellEnd"/>
      <w:r>
        <w:rPr>
          <w:rFonts w:ascii="Consolas" w:eastAsia="Consolas" w:hAnsi="Consolas" w:cs="Consolas"/>
          <w:sz w:val="18"/>
          <w:szCs w:val="18"/>
        </w:rPr>
        <w:t>-value&gt;</w:t>
      </w:r>
    </w:p>
    <w:p w14:paraId="71DFF2D1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=code</w:t>
      </w:r>
    </w:p>
    <w:p w14:paraId="71DFF2D2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&amp;scope=&lt;URL-encoded space-separated scope list&gt;</w:t>
      </w:r>
    </w:p>
    <w:p w14:paraId="71DFF2D3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&amp;state=&lt;optional-CSRF-value&gt;</w:t>
      </w:r>
    </w:p>
    <w:p w14:paraId="71DFF2D4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&amp;locale=&lt;</w:t>
      </w:r>
      <w:proofErr w:type="gramStart"/>
      <w:r>
        <w:rPr>
          <w:rFonts w:ascii="Consolas" w:eastAsia="Consolas" w:hAnsi="Consolas" w:cs="Consolas"/>
          <w:sz w:val="18"/>
          <w:szCs w:val="18"/>
        </w:rPr>
        <w:t>optional-locale</w:t>
      </w:r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1DFF2D5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&amp;prompt=login              // optional, forces re-login</w:t>
      </w:r>
    </w:p>
    <w:p w14:paraId="71DFF2D6" w14:textId="77777777" w:rsidR="006F0383" w:rsidRDefault="006F0383"/>
    <w:p w14:paraId="71DFF2D7" w14:textId="77777777" w:rsidR="006F0383" w:rsidRDefault="00000000">
      <w:r>
        <w:rPr>
          <w:rFonts w:ascii="Arial" w:eastAsia="Arial" w:hAnsi="Arial" w:cs="Arial"/>
          <w:sz w:val="22"/>
        </w:rPr>
        <w:t xml:space="preserve">Sandbox endpoint: </w:t>
      </w:r>
      <w:r>
        <w:rPr>
          <w:rFonts w:ascii="Consolas" w:eastAsia="Consolas" w:hAnsi="Consolas" w:cs="Consolas"/>
          <w:color w:val="C7254E"/>
          <w:sz w:val="18"/>
          <w:szCs w:val="18"/>
        </w:rPr>
        <w:t>https://auth.sandbox.ebay.com/oauth2/authorize</w:t>
      </w:r>
    </w:p>
    <w:p w14:paraId="71DFF2D8" w14:textId="77777777" w:rsidR="006F0383" w:rsidRDefault="006F0383"/>
    <w:p w14:paraId="71DFF2D9" w14:textId="77777777" w:rsidR="006F0383" w:rsidRDefault="00000000">
      <w:r>
        <w:rPr>
          <w:rFonts w:ascii="Arial" w:eastAsia="Arial" w:hAnsi="Arial" w:cs="Arial"/>
          <w:b/>
          <w:bCs/>
          <w:sz w:val="22"/>
        </w:rPr>
        <w:t>Query parameters:</w:t>
      </w:r>
    </w:p>
    <w:p w14:paraId="71DFF2DA" w14:textId="77777777" w:rsidR="006F0383" w:rsidRDefault="006F038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5826"/>
      </w:tblGrid>
      <w:tr w:rsidR="006F0383" w14:paraId="71DFF2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DB" w14:textId="77777777" w:rsidR="006F0383" w:rsidRDefault="00000000">
            <w:r>
              <w:rPr>
                <w:rFonts w:ascii="Arial" w:eastAsia="Arial" w:hAnsi="Arial" w:cs="Arial"/>
                <w:b/>
                <w:bCs/>
                <w:color w:val="FFFFFF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DC" w14:textId="77777777" w:rsidR="006F0383" w:rsidRDefault="00000000">
            <w:r>
              <w:rPr>
                <w:rFonts w:ascii="Arial" w:eastAsia="Arial" w:hAnsi="Arial" w:cs="Arial"/>
                <w:b/>
                <w:bCs/>
                <w:color w:val="FFFFFF"/>
                <w:szCs w:val="20"/>
              </w:rPr>
              <w:t>Required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DD" w14:textId="77777777" w:rsidR="006F0383" w:rsidRDefault="00000000">
            <w:r>
              <w:rPr>
                <w:rFonts w:ascii="Arial" w:eastAsia="Arial" w:hAnsi="Arial" w:cs="Arial"/>
                <w:b/>
                <w:bCs/>
                <w:color w:val="FFFFFF"/>
                <w:szCs w:val="20"/>
              </w:rPr>
              <w:t>Description</w:t>
            </w:r>
          </w:p>
        </w:tc>
      </w:tr>
      <w:tr w:rsidR="006F0383" w14:paraId="71DFF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DF" w14:textId="77777777" w:rsidR="006F0383" w:rsidRDefault="00000000">
            <w:proofErr w:type="spellStart"/>
            <w:r>
              <w:rPr>
                <w:rFonts w:ascii="Arial" w:eastAsia="Arial" w:hAnsi="Arial" w:cs="Arial"/>
                <w:szCs w:val="20"/>
              </w:rPr>
              <w:t>client_id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0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Yes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1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Your App ID / Client ID</w:t>
            </w:r>
          </w:p>
        </w:tc>
      </w:tr>
      <w:tr w:rsidR="006F0383" w14:paraId="71DFF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3" w14:textId="77777777" w:rsidR="006F0383" w:rsidRDefault="00000000">
            <w:proofErr w:type="spellStart"/>
            <w:r>
              <w:rPr>
                <w:rFonts w:ascii="Arial" w:eastAsia="Arial" w:hAnsi="Arial" w:cs="Arial"/>
                <w:szCs w:val="20"/>
              </w:rPr>
              <w:t>redirect_uri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4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Yes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5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 xml:space="preserve">Your </w:t>
            </w:r>
            <w:proofErr w:type="spellStart"/>
            <w:r>
              <w:rPr>
                <w:rFonts w:ascii="Arial" w:eastAsia="Arial" w:hAnsi="Arial" w:cs="Arial"/>
                <w:szCs w:val="20"/>
              </w:rPr>
              <w:t>RuName</w:t>
            </w:r>
            <w:proofErr w:type="spellEnd"/>
            <w:r>
              <w:rPr>
                <w:rFonts w:ascii="Arial" w:eastAsia="Arial" w:hAnsi="Arial" w:cs="Arial"/>
                <w:szCs w:val="20"/>
              </w:rPr>
              <w:t xml:space="preserve"> value</w:t>
            </w:r>
          </w:p>
        </w:tc>
      </w:tr>
      <w:tr w:rsidR="006F0383" w14:paraId="71DFF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7" w14:textId="77777777" w:rsidR="006F0383" w:rsidRDefault="00000000">
            <w:proofErr w:type="spellStart"/>
            <w:r>
              <w:rPr>
                <w:rFonts w:ascii="Arial" w:eastAsia="Arial" w:hAnsi="Arial" w:cs="Arial"/>
                <w:szCs w:val="20"/>
              </w:rPr>
              <w:t>response_type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8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Yes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9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Must be "code"</w:t>
            </w:r>
          </w:p>
        </w:tc>
      </w:tr>
      <w:tr w:rsidR="006F0383" w14:paraId="71DFF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B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scope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C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Yes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D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URL-encoded space-separated scope list</w:t>
            </w:r>
          </w:p>
        </w:tc>
      </w:tr>
      <w:tr w:rsidR="006F0383" w14:paraId="71DFF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EF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state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0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No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1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CSRF protection value (recommended)</w:t>
            </w:r>
          </w:p>
        </w:tc>
      </w:tr>
      <w:tr w:rsidR="006F0383" w14:paraId="71DFF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3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locale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4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No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5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 xml:space="preserve">Localise consent page (e.g., </w:t>
            </w:r>
            <w:proofErr w:type="spellStart"/>
            <w:r>
              <w:rPr>
                <w:rFonts w:ascii="Arial" w:eastAsia="Arial" w:hAnsi="Arial" w:cs="Arial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szCs w:val="20"/>
              </w:rPr>
              <w:t>-GB)</w:t>
            </w:r>
          </w:p>
        </w:tc>
      </w:tr>
      <w:tr w:rsidR="006F0383" w14:paraId="71DFF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7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prompt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8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No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2F9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Set to "login" to force re-authentication</w:t>
            </w:r>
          </w:p>
        </w:tc>
      </w:tr>
    </w:tbl>
    <w:p w14:paraId="71DFF2FB" w14:textId="77777777" w:rsidR="006F0383" w:rsidRDefault="006F0383"/>
    <w:p w14:paraId="71DFF2FC" w14:textId="77777777" w:rsidR="006F0383" w:rsidRDefault="00000000">
      <w:r>
        <w:rPr>
          <w:rFonts w:ascii="Arial" w:eastAsia="Arial" w:hAnsi="Arial" w:cs="Arial"/>
          <w:b/>
          <w:bCs/>
          <w:sz w:val="22"/>
        </w:rPr>
        <w:t>What happens:</w:t>
      </w:r>
    </w:p>
    <w:p w14:paraId="71DFF2FD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User sees the Grant Application Access page listing the permissions your scopes require</w:t>
      </w:r>
    </w:p>
    <w:p w14:paraId="71DFF2FE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 xml:space="preserve">User clicks Agree and Continue (or </w:t>
      </w:r>
      <w:proofErr w:type="gramStart"/>
      <w:r>
        <w:rPr>
          <w:rFonts w:ascii="Arial" w:eastAsia="Arial" w:hAnsi="Arial" w:cs="Arial"/>
          <w:sz w:val="22"/>
        </w:rPr>
        <w:t>Not</w:t>
      </w:r>
      <w:proofErr w:type="gramEnd"/>
      <w:r>
        <w:rPr>
          <w:rFonts w:ascii="Arial" w:eastAsia="Arial" w:hAnsi="Arial" w:cs="Arial"/>
          <w:sz w:val="22"/>
        </w:rPr>
        <w:t xml:space="preserve"> now to decline)</w:t>
      </w:r>
    </w:p>
    <w:p w14:paraId="71DFF2FF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On consent, eBay redirects to your Auth Accepted URL with an authorisation code:</w:t>
      </w:r>
    </w:p>
    <w:p w14:paraId="71DFF300" w14:textId="77777777" w:rsidR="006F0383" w:rsidRDefault="006F0383"/>
    <w:p w14:paraId="71DFF301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https://your-accept-url.com?</w:t>
      </w:r>
    </w:p>
    <w:p w14:paraId="71DFF302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code=v%5E1.1%23...NjA%3D</w:t>
      </w:r>
    </w:p>
    <w:p w14:paraId="71DFF303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expires_in</w:t>
      </w:r>
      <w:proofErr w:type="spellEnd"/>
      <w:r>
        <w:rPr>
          <w:rFonts w:ascii="Consolas" w:eastAsia="Consolas" w:hAnsi="Consolas" w:cs="Consolas"/>
          <w:sz w:val="18"/>
          <w:szCs w:val="18"/>
        </w:rPr>
        <w:t>=299</w:t>
      </w:r>
    </w:p>
    <w:p w14:paraId="71DFF304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&amp;state=&lt;your-state-value&gt;</w:t>
      </w:r>
    </w:p>
    <w:p w14:paraId="71DFF305" w14:textId="77777777" w:rsidR="006F0383" w:rsidRDefault="006F0383"/>
    <w:p w14:paraId="71DFF306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The </w:t>
      </w:r>
      <w:r>
        <w:rPr>
          <w:rFonts w:ascii="Consolas" w:eastAsia="Consolas" w:hAnsi="Consolas" w:cs="Consolas"/>
          <w:color w:val="C7254E"/>
          <w:sz w:val="18"/>
          <w:szCs w:val="18"/>
        </w:rPr>
        <w:t>code</w:t>
      </w:r>
      <w:r>
        <w:rPr>
          <w:rFonts w:ascii="Arial" w:eastAsia="Arial" w:hAnsi="Arial" w:cs="Arial"/>
          <w:sz w:val="22"/>
        </w:rPr>
        <w:t xml:space="preserve"> is single-use and expires in ~5 minutes (299 seconds)</w:t>
      </w:r>
    </w:p>
    <w:p w14:paraId="71DFF307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The </w:t>
      </w:r>
      <w:r>
        <w:rPr>
          <w:rFonts w:ascii="Consolas" w:eastAsia="Consolas" w:hAnsi="Consolas" w:cs="Consolas"/>
          <w:color w:val="C7254E"/>
          <w:sz w:val="18"/>
          <w:szCs w:val="18"/>
        </w:rPr>
        <w:t>state</w:t>
      </w:r>
      <w:r>
        <w:rPr>
          <w:rFonts w:ascii="Arial" w:eastAsia="Arial" w:hAnsi="Arial" w:cs="Arial"/>
          <w:sz w:val="22"/>
        </w:rPr>
        <w:t xml:space="preserve"> value is echoed back for CSRF verification</w:t>
      </w:r>
    </w:p>
    <w:p w14:paraId="71DFF308" w14:textId="77777777" w:rsidR="006F0383" w:rsidRDefault="00000000" w:rsidP="00296C88">
      <w:pPr>
        <w:pStyle w:val="Heading2"/>
      </w:pPr>
      <w:bookmarkStart w:id="11" w:name="_Toc229739596"/>
      <w:r w:rsidRPr="00296C88">
        <w:t>Step</w:t>
      </w:r>
      <w:r>
        <w:t xml:space="preserve"> 2: Exchange Authorisation Code for User Token</w:t>
      </w:r>
      <w:bookmarkEnd w:id="11"/>
    </w:p>
    <w:p w14:paraId="71DFF309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POST https://api.ebay.com/identity/v1/oauth2/token</w:t>
      </w:r>
    </w:p>
    <w:p w14:paraId="71DFF30A" w14:textId="77777777" w:rsidR="006F0383" w:rsidRDefault="006F0383">
      <w:pPr>
        <w:shd w:val="clear" w:color="auto" w:fill="F4F4F4"/>
        <w:spacing w:line="276" w:lineRule="auto"/>
        <w:ind w:left="360"/>
      </w:pPr>
    </w:p>
    <w:p w14:paraId="71DFF30B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Headers:</w:t>
      </w:r>
    </w:p>
    <w:p w14:paraId="71DFF30C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Content-Type: application/x-www-form-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urlencoded</w:t>
      </w:r>
      <w:proofErr w:type="spellEnd"/>
    </w:p>
    <w:p w14:paraId="71DFF30D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Authorization: Basic &lt;B64-encoded-oauth-credentials&gt;</w:t>
      </w:r>
    </w:p>
    <w:p w14:paraId="71DFF30E" w14:textId="77777777" w:rsidR="006F0383" w:rsidRDefault="006F0383">
      <w:pPr>
        <w:shd w:val="clear" w:color="auto" w:fill="F4F4F4"/>
        <w:spacing w:line="276" w:lineRule="auto"/>
        <w:ind w:left="360"/>
      </w:pPr>
    </w:p>
    <w:p w14:paraId="71DFF30F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Body:</w:t>
      </w:r>
    </w:p>
    <w:p w14:paraId="71DFF310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authorization_code</w:t>
      </w:r>
      <w:proofErr w:type="spellEnd"/>
    </w:p>
    <w:p w14:paraId="71DFF311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&amp;code=&lt;URL-encoded-authorization-code&gt;</w:t>
      </w:r>
    </w:p>
    <w:p w14:paraId="71DFF312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redirect_uri</w:t>
      </w:r>
      <w:proofErr w:type="spellEnd"/>
      <w:r>
        <w:rPr>
          <w:rFonts w:ascii="Consolas" w:eastAsia="Consolas" w:hAnsi="Consolas" w:cs="Consolas"/>
          <w:sz w:val="18"/>
          <w:szCs w:val="18"/>
        </w:rPr>
        <w:t>=&lt;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RuName</w:t>
      </w:r>
      <w:proofErr w:type="spellEnd"/>
      <w:r>
        <w:rPr>
          <w:rFonts w:ascii="Consolas" w:eastAsia="Consolas" w:hAnsi="Consolas" w:cs="Consolas"/>
          <w:sz w:val="18"/>
          <w:szCs w:val="18"/>
        </w:rPr>
        <w:t>-value&gt;</w:t>
      </w:r>
    </w:p>
    <w:p w14:paraId="71DFF313" w14:textId="77777777" w:rsidR="006F0383" w:rsidRDefault="006F0383"/>
    <w:p w14:paraId="71DFF314" w14:textId="77777777" w:rsidR="006F0383" w:rsidRDefault="00000000">
      <w:r>
        <w:rPr>
          <w:rFonts w:ascii="Arial" w:eastAsia="Arial" w:hAnsi="Arial" w:cs="Arial"/>
          <w:i/>
          <w:iCs/>
          <w:sz w:val="22"/>
        </w:rPr>
        <w:t>Note: The authorisation code returned by eBay is already URL-encoded. If your HTTP library auto-encodes, decode it first to avoid double-encoding.</w:t>
      </w:r>
    </w:p>
    <w:p w14:paraId="71DFF315" w14:textId="77777777" w:rsidR="006F0383" w:rsidRDefault="00000000" w:rsidP="00296C88">
      <w:pPr>
        <w:pStyle w:val="Heading2"/>
      </w:pPr>
      <w:bookmarkStart w:id="12" w:name="_Toc229739597"/>
      <w:r w:rsidRPr="00296C88">
        <w:t>Response</w:t>
      </w:r>
      <w:bookmarkEnd w:id="12"/>
    </w:p>
    <w:p w14:paraId="71DFF316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1DFF317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access</w:t>
      </w:r>
      <w:proofErr w:type="gramEnd"/>
      <w:r>
        <w:rPr>
          <w:rFonts w:ascii="Consolas" w:eastAsia="Consolas" w:hAnsi="Consolas" w:cs="Consolas"/>
          <w:sz w:val="18"/>
          <w:szCs w:val="18"/>
        </w:rPr>
        <w:t>_token</w:t>
      </w:r>
      <w:proofErr w:type="spellEnd"/>
      <w:r>
        <w:rPr>
          <w:rFonts w:ascii="Consolas" w:eastAsia="Consolas" w:hAnsi="Consolas" w:cs="Consolas"/>
          <w:sz w:val="18"/>
          <w:szCs w:val="18"/>
        </w:rPr>
        <w:t>": "v^1.1#i^1#p^3#r^1...XzMjRV4xMjg0",</w:t>
      </w:r>
    </w:p>
    <w:p w14:paraId="71DFF318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_in</w:t>
      </w:r>
      <w:proofErr w:type="spellEnd"/>
      <w:r>
        <w:rPr>
          <w:rFonts w:ascii="Consolas" w:eastAsia="Consolas" w:hAnsi="Consolas" w:cs="Consolas"/>
          <w:sz w:val="18"/>
          <w:szCs w:val="18"/>
        </w:rPr>
        <w:t>": 7200,</w:t>
      </w:r>
    </w:p>
    <w:p w14:paraId="71DFF319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refresh</w:t>
      </w:r>
      <w:proofErr w:type="gramEnd"/>
      <w:r>
        <w:rPr>
          <w:rFonts w:ascii="Consolas" w:eastAsia="Consolas" w:hAnsi="Consolas" w:cs="Consolas"/>
          <w:sz w:val="18"/>
          <w:szCs w:val="18"/>
        </w:rPr>
        <w:t>_token</w:t>
      </w:r>
      <w:proofErr w:type="spellEnd"/>
      <w:r>
        <w:rPr>
          <w:rFonts w:ascii="Consolas" w:eastAsia="Consolas" w:hAnsi="Consolas" w:cs="Consolas"/>
          <w:sz w:val="18"/>
          <w:szCs w:val="18"/>
        </w:rPr>
        <w:t>": "v^1.1#i^1#p^3#r^1...zYjRV4xMjg0",</w:t>
      </w:r>
    </w:p>
    <w:p w14:paraId="71DFF31A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refresh</w:t>
      </w:r>
      <w:proofErr w:type="gramEnd"/>
      <w:r>
        <w:rPr>
          <w:rFonts w:ascii="Consolas" w:eastAsia="Consolas" w:hAnsi="Consolas" w:cs="Consolas"/>
          <w:sz w:val="18"/>
          <w:szCs w:val="18"/>
        </w:rPr>
        <w:t>_token_expires_in</w:t>
      </w:r>
      <w:proofErr w:type="spellEnd"/>
      <w:r>
        <w:rPr>
          <w:rFonts w:ascii="Consolas" w:eastAsia="Consolas" w:hAnsi="Consolas" w:cs="Consolas"/>
          <w:sz w:val="18"/>
          <w:szCs w:val="18"/>
        </w:rPr>
        <w:t>": 47304000,</w:t>
      </w:r>
    </w:p>
    <w:p w14:paraId="71DFF31B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token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"User Access Token"</w:t>
      </w:r>
    </w:p>
    <w:p w14:paraId="71DFF31C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1DFF31D" w14:textId="77777777" w:rsidR="006F0383" w:rsidRDefault="00000000" w:rsidP="00296C88">
      <w:pPr>
        <w:pStyle w:val="Heading2"/>
      </w:pPr>
      <w:bookmarkStart w:id="13" w:name="_Toc229739598"/>
      <w:r>
        <w:t>Key Details</w:t>
      </w:r>
      <w:bookmarkEnd w:id="13"/>
    </w:p>
    <w:p w14:paraId="71DFF31E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Access token lifetime: 2 hours (7200 seconds)</w:t>
      </w:r>
    </w:p>
    <w:p w14:paraId="71DFF31F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Refresh token lifetime: ~18 months (47,304,000 seconds)</w:t>
      </w:r>
    </w:p>
    <w:p w14:paraId="71DFF320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Rate limit: 10,000 requests/day for </w:t>
      </w:r>
      <w:proofErr w:type="spellStart"/>
      <w:r>
        <w:rPr>
          <w:rFonts w:ascii="Arial" w:eastAsia="Arial" w:hAnsi="Arial" w:cs="Arial"/>
          <w:sz w:val="22"/>
        </w:rPr>
        <w:t>authorization_code</w:t>
      </w:r>
      <w:proofErr w:type="spellEnd"/>
      <w:r>
        <w:rPr>
          <w:rFonts w:ascii="Arial" w:eastAsia="Arial" w:hAnsi="Arial" w:cs="Arial"/>
          <w:sz w:val="22"/>
        </w:rPr>
        <w:t xml:space="preserve"> grant</w:t>
      </w:r>
    </w:p>
    <w:p w14:paraId="71DFF321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22" w14:textId="77777777" w:rsidR="006F0383" w:rsidRDefault="00000000" w:rsidP="00296C88">
      <w:pPr>
        <w:pStyle w:val="Heading1"/>
      </w:pPr>
      <w:bookmarkStart w:id="14" w:name="_Toc229739599"/>
      <w:r>
        <w:t>Refreshing a User Access Token</w:t>
      </w:r>
      <w:bookmarkEnd w:id="14"/>
    </w:p>
    <w:p w14:paraId="71DFF323" w14:textId="77777777" w:rsidR="006F0383" w:rsidRDefault="00000000">
      <w:r>
        <w:rPr>
          <w:rFonts w:ascii="Arial" w:eastAsia="Arial" w:hAnsi="Arial" w:cs="Arial"/>
          <w:sz w:val="22"/>
        </w:rPr>
        <w:t xml:space="preserve">When a </w:t>
      </w:r>
      <w:proofErr w:type="gramStart"/>
      <w:r>
        <w:rPr>
          <w:rFonts w:ascii="Arial" w:eastAsia="Arial" w:hAnsi="Arial" w:cs="Arial"/>
          <w:sz w:val="22"/>
        </w:rPr>
        <w:t>User</w:t>
      </w:r>
      <w:proofErr w:type="gramEnd"/>
      <w:r>
        <w:rPr>
          <w:rFonts w:ascii="Arial" w:eastAsia="Arial" w:hAnsi="Arial" w:cs="Arial"/>
          <w:sz w:val="22"/>
        </w:rPr>
        <w:t xml:space="preserve"> access token expires, use the refresh token to mint a new one without requiring user consent again.</w:t>
      </w:r>
    </w:p>
    <w:p w14:paraId="71DFF324" w14:textId="77777777" w:rsidR="006F0383" w:rsidRDefault="00000000" w:rsidP="00296C88">
      <w:pPr>
        <w:pStyle w:val="Heading2"/>
      </w:pPr>
      <w:bookmarkStart w:id="15" w:name="_Toc229739600"/>
      <w:r w:rsidRPr="00296C88">
        <w:t>Request</w:t>
      </w:r>
      <w:bookmarkEnd w:id="15"/>
    </w:p>
    <w:p w14:paraId="71DFF325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POST https://api.ebay.com/identity/v1/oauth2/token</w:t>
      </w:r>
    </w:p>
    <w:p w14:paraId="71DFF326" w14:textId="77777777" w:rsidR="006F0383" w:rsidRDefault="006F0383">
      <w:pPr>
        <w:shd w:val="clear" w:color="auto" w:fill="F4F4F4"/>
        <w:spacing w:line="276" w:lineRule="auto"/>
        <w:ind w:left="360"/>
      </w:pPr>
    </w:p>
    <w:p w14:paraId="71DFF327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Headers:</w:t>
      </w:r>
    </w:p>
    <w:p w14:paraId="71DFF328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Content-Type: application/x-www-form-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urlencoded</w:t>
      </w:r>
      <w:proofErr w:type="spellEnd"/>
    </w:p>
    <w:p w14:paraId="71DFF329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Authorization: Basic &lt;B64-encoded-oauth-credentials&gt;</w:t>
      </w:r>
    </w:p>
    <w:p w14:paraId="71DFF32A" w14:textId="77777777" w:rsidR="006F0383" w:rsidRDefault="006F0383">
      <w:pPr>
        <w:shd w:val="clear" w:color="auto" w:fill="F4F4F4"/>
        <w:spacing w:line="276" w:lineRule="auto"/>
        <w:ind w:left="360"/>
      </w:pPr>
    </w:p>
    <w:p w14:paraId="71DFF32B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Body:</w:t>
      </w:r>
    </w:p>
    <w:p w14:paraId="71DFF32C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refresh_token</w:t>
      </w:r>
      <w:proofErr w:type="spellEnd"/>
    </w:p>
    <w:p w14:paraId="71DFF32D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refresh_token</w:t>
      </w:r>
      <w:proofErr w:type="spellEnd"/>
      <w:r>
        <w:rPr>
          <w:rFonts w:ascii="Consolas" w:eastAsia="Consolas" w:hAnsi="Consolas" w:cs="Consolas"/>
          <w:sz w:val="18"/>
          <w:szCs w:val="18"/>
        </w:rPr>
        <w:t>=&lt;refresh-token-value&gt;</w:t>
      </w:r>
    </w:p>
    <w:p w14:paraId="71DFF32E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&amp;scope=&lt;URL-encoded scope list&gt;   // optional</w:t>
      </w:r>
    </w:p>
    <w:p w14:paraId="71DFF32F" w14:textId="77777777" w:rsidR="006F0383" w:rsidRDefault="006F0383"/>
    <w:p w14:paraId="71DFF330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If </w:t>
      </w:r>
      <w:r>
        <w:rPr>
          <w:rFonts w:ascii="Consolas" w:eastAsia="Consolas" w:hAnsi="Consolas" w:cs="Consolas"/>
          <w:color w:val="C7254E"/>
          <w:sz w:val="18"/>
          <w:szCs w:val="18"/>
        </w:rPr>
        <w:t>scope</w:t>
      </w:r>
      <w:r>
        <w:rPr>
          <w:rFonts w:ascii="Arial" w:eastAsia="Arial" w:hAnsi="Arial" w:cs="Arial"/>
          <w:sz w:val="22"/>
        </w:rPr>
        <w:t xml:space="preserve"> is omitted, defaults to the scopes from the original consent request</w:t>
      </w:r>
    </w:p>
    <w:p w14:paraId="71DFF331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If </w:t>
      </w:r>
      <w:r>
        <w:rPr>
          <w:rFonts w:ascii="Consolas" w:eastAsia="Consolas" w:hAnsi="Consolas" w:cs="Consolas"/>
          <w:color w:val="C7254E"/>
          <w:sz w:val="18"/>
          <w:szCs w:val="18"/>
        </w:rPr>
        <w:t>scope</w:t>
      </w:r>
      <w:r>
        <w:rPr>
          <w:rFonts w:ascii="Arial" w:eastAsia="Arial" w:hAnsi="Arial" w:cs="Arial"/>
          <w:sz w:val="22"/>
        </w:rPr>
        <w:t xml:space="preserve"> is provided, it must be equal to or a subset of the original consent scopes</w:t>
      </w:r>
    </w:p>
    <w:p w14:paraId="71DFF332" w14:textId="77777777" w:rsidR="006F0383" w:rsidRDefault="00000000" w:rsidP="00296C88">
      <w:pPr>
        <w:pStyle w:val="Heading2"/>
      </w:pPr>
      <w:bookmarkStart w:id="16" w:name="_Toc229739601"/>
      <w:r w:rsidRPr="00296C88">
        <w:t>Response</w:t>
      </w:r>
      <w:bookmarkEnd w:id="16"/>
    </w:p>
    <w:p w14:paraId="71DFF333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1DFF334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access</w:t>
      </w:r>
      <w:proofErr w:type="gramEnd"/>
      <w:r>
        <w:rPr>
          <w:rFonts w:ascii="Consolas" w:eastAsia="Consolas" w:hAnsi="Consolas" w:cs="Consolas"/>
          <w:sz w:val="18"/>
          <w:szCs w:val="18"/>
        </w:rPr>
        <w:t>_token</w:t>
      </w:r>
      <w:proofErr w:type="spellEnd"/>
      <w:r>
        <w:rPr>
          <w:rFonts w:ascii="Consolas" w:eastAsia="Consolas" w:hAnsi="Consolas" w:cs="Consolas"/>
          <w:sz w:val="18"/>
          <w:szCs w:val="18"/>
        </w:rPr>
        <w:t>": "v^1.1#i.</w:t>
      </w:r>
      <w:proofErr w:type="gramStart"/>
      <w:r>
        <w:rPr>
          <w:rFonts w:ascii="Consolas" w:eastAsia="Consolas" w:hAnsi="Consolas" w:cs="Consolas"/>
          <w:sz w:val="18"/>
          <w:szCs w:val="18"/>
        </w:rPr>
        <w:t>..AjRV</w:t>
      </w:r>
      <w:proofErr w:type="gramEnd"/>
      <w:r>
        <w:rPr>
          <w:rFonts w:ascii="Consolas" w:eastAsia="Consolas" w:hAnsi="Consolas" w:cs="Consolas"/>
          <w:sz w:val="18"/>
          <w:szCs w:val="18"/>
        </w:rPr>
        <w:t>4yNjA=",</w:t>
      </w:r>
    </w:p>
    <w:p w14:paraId="71DFF335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_in</w:t>
      </w:r>
      <w:proofErr w:type="spellEnd"/>
      <w:r>
        <w:rPr>
          <w:rFonts w:ascii="Consolas" w:eastAsia="Consolas" w:hAnsi="Consolas" w:cs="Consolas"/>
          <w:sz w:val="18"/>
          <w:szCs w:val="18"/>
        </w:rPr>
        <w:t>": 7200,</w:t>
      </w:r>
    </w:p>
    <w:p w14:paraId="71DFF336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token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"User Access Token"</w:t>
      </w:r>
    </w:p>
    <w:p w14:paraId="71DFF337" w14:textId="77777777" w:rsidR="006F0383" w:rsidRDefault="00000000">
      <w:pPr>
        <w:shd w:val="clear" w:color="auto" w:fill="F4F4F4"/>
        <w:spacing w:line="276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1DFF338" w14:textId="77777777" w:rsidR="006F0383" w:rsidRDefault="00000000" w:rsidP="00296C88">
      <w:pPr>
        <w:pStyle w:val="Heading2"/>
      </w:pPr>
      <w:bookmarkStart w:id="17" w:name="_Toc229739602"/>
      <w:r>
        <w:t xml:space="preserve">Key </w:t>
      </w:r>
      <w:r w:rsidRPr="00296C88">
        <w:t>Details</w:t>
      </w:r>
      <w:bookmarkEnd w:id="17"/>
    </w:p>
    <w:p w14:paraId="71DFF339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Rate limit: 50,000 requests/day for </w:t>
      </w:r>
      <w:proofErr w:type="spellStart"/>
      <w:r>
        <w:rPr>
          <w:rFonts w:ascii="Arial" w:eastAsia="Arial" w:hAnsi="Arial" w:cs="Arial"/>
          <w:sz w:val="22"/>
        </w:rPr>
        <w:t>refresh_token</w:t>
      </w:r>
      <w:proofErr w:type="spellEnd"/>
      <w:r>
        <w:rPr>
          <w:rFonts w:ascii="Arial" w:eastAsia="Arial" w:hAnsi="Arial" w:cs="Arial"/>
          <w:sz w:val="22"/>
        </w:rPr>
        <w:t xml:space="preserve"> grant</w:t>
      </w:r>
    </w:p>
    <w:p w14:paraId="71DFF33A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Best practice: refresh after expiry (on "Invalid access token" error) rather than tracking lifetimes</w:t>
      </w:r>
    </w:p>
    <w:p w14:paraId="71DFF33B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If the refresh token itself expires or is revoked, you must redo the full consent flow</w:t>
      </w:r>
    </w:p>
    <w:p w14:paraId="71DFF33C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3D" w14:textId="77777777" w:rsidR="006F0383" w:rsidRDefault="00000000" w:rsidP="00296C88">
      <w:pPr>
        <w:pStyle w:val="Heading1"/>
      </w:pPr>
      <w:bookmarkStart w:id="18" w:name="_Toc229739603"/>
      <w:r>
        <w:t>Token Revocation &amp; Expiry</w:t>
      </w:r>
      <w:bookmarkEnd w:id="18"/>
    </w:p>
    <w:p w14:paraId="71DFF33E" w14:textId="77777777" w:rsidR="006F0383" w:rsidRDefault="00000000">
      <w:r>
        <w:rPr>
          <w:rFonts w:ascii="Arial" w:eastAsia="Arial" w:hAnsi="Arial" w:cs="Arial"/>
          <w:sz w:val="22"/>
        </w:rPr>
        <w:t>Refresh tokens can be revoked when:</w:t>
      </w:r>
    </w:p>
    <w:p w14:paraId="71DFF33F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The eBay user changes their username or password</w:t>
      </w:r>
    </w:p>
    <w:p w14:paraId="71DFF340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The user manually revokes app access via My eBay &gt; Third-party app access</w:t>
      </w:r>
    </w:p>
    <w:p w14:paraId="71DFF341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eBay detects suspicious activity</w:t>
      </w:r>
    </w:p>
    <w:p w14:paraId="71DFF342" w14:textId="77777777" w:rsidR="006F0383" w:rsidRDefault="006F0383"/>
    <w:p w14:paraId="71DFF343" w14:textId="77777777" w:rsidR="006F0383" w:rsidRDefault="00000000">
      <w:r>
        <w:rPr>
          <w:rFonts w:ascii="Arial" w:eastAsia="Arial" w:hAnsi="Arial" w:cs="Arial"/>
          <w:sz w:val="22"/>
        </w:rPr>
        <w:t>When revoked, you must restart the consent flow from Step 1.</w:t>
      </w:r>
    </w:p>
    <w:p w14:paraId="71DFF344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45" w14:textId="77777777" w:rsidR="006F0383" w:rsidRDefault="00000000" w:rsidP="00296C88">
      <w:pPr>
        <w:pStyle w:val="Heading1"/>
      </w:pPr>
      <w:bookmarkStart w:id="19" w:name="_Toc229739604"/>
      <w:r>
        <w:t xml:space="preserve">Rate Limits </w:t>
      </w:r>
      <w:r w:rsidRPr="00296C88">
        <w:t>Summary</w:t>
      </w:r>
      <w:bookmarkEnd w:id="19"/>
    </w:p>
    <w:p w14:paraId="71DFF346" w14:textId="77777777" w:rsidR="006F0383" w:rsidRDefault="006F038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26"/>
      </w:tblGrid>
      <w:tr w:rsidR="006F0383" w14:paraId="71DFF3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7" w14:textId="77777777" w:rsidR="006F0383" w:rsidRDefault="00000000">
            <w:r>
              <w:rPr>
                <w:rFonts w:ascii="Arial" w:eastAsia="Arial" w:hAnsi="Arial" w:cs="Arial"/>
                <w:b/>
                <w:bCs/>
                <w:color w:val="FFFFFF"/>
                <w:szCs w:val="20"/>
              </w:rPr>
              <w:t>Grant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8" w14:textId="77777777" w:rsidR="006F0383" w:rsidRDefault="00000000">
            <w:r>
              <w:rPr>
                <w:rFonts w:ascii="Arial" w:eastAsia="Arial" w:hAnsi="Arial" w:cs="Arial"/>
                <w:b/>
                <w:bCs/>
                <w:color w:val="FFFFFF"/>
                <w:szCs w:val="20"/>
              </w:rPr>
              <w:t>Token Type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9" w14:textId="77777777" w:rsidR="006F0383" w:rsidRDefault="00000000">
            <w:r>
              <w:rPr>
                <w:rFonts w:ascii="Arial" w:eastAsia="Arial" w:hAnsi="Arial" w:cs="Arial"/>
                <w:b/>
                <w:bCs/>
                <w:color w:val="FFFFFF"/>
                <w:szCs w:val="20"/>
              </w:rPr>
              <w:t>Daily Limit</w:t>
            </w:r>
          </w:p>
        </w:tc>
      </w:tr>
      <w:tr w:rsidR="006F0383" w14:paraId="71DFF3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B" w14:textId="77777777" w:rsidR="006F038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client_credentials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C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Application access token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D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1,000/day</w:t>
            </w:r>
          </w:p>
        </w:tc>
      </w:tr>
      <w:tr w:rsidR="006F0383" w14:paraId="71DFF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4F" w14:textId="77777777" w:rsidR="006F038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authorization_code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50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User access token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51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10,000/day</w:t>
            </w:r>
          </w:p>
        </w:tc>
      </w:tr>
      <w:tr w:rsidR="006F0383" w14:paraId="71DFF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53" w14:textId="77777777" w:rsidR="006F0383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54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User access token (renewed)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F355" w14:textId="77777777" w:rsidR="006F0383" w:rsidRDefault="00000000">
            <w:r>
              <w:rPr>
                <w:rFonts w:ascii="Arial" w:eastAsia="Arial" w:hAnsi="Arial" w:cs="Arial"/>
                <w:szCs w:val="20"/>
              </w:rPr>
              <w:t>50,000/day</w:t>
            </w:r>
          </w:p>
        </w:tc>
      </w:tr>
    </w:tbl>
    <w:p w14:paraId="71DFF357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58" w14:textId="77777777" w:rsidR="006F0383" w:rsidRDefault="00000000" w:rsidP="00296C88">
      <w:pPr>
        <w:pStyle w:val="Heading1"/>
      </w:pPr>
      <w:bookmarkStart w:id="20" w:name="_Toc229739605"/>
      <w:r>
        <w:t xml:space="preserve">OAuth </w:t>
      </w:r>
      <w:r w:rsidRPr="00296C88">
        <w:t>Scopes</w:t>
      </w:r>
      <w:bookmarkEnd w:id="20"/>
    </w:p>
    <w:p w14:paraId="71DFF359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Scopes are assigned to your application keyset in the Developer Portal</w:t>
      </w:r>
    </w:p>
    <w:p w14:paraId="71DFF35A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Each API method documents which scopes it requires</w:t>
      </w:r>
    </w:p>
    <w:p w14:paraId="71DFF35B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Tokens must be minted with all scopes needed for the methods you intend to call</w:t>
      </w:r>
    </w:p>
    <w:p w14:paraId="71DFF35C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More scopes = more permissions the user must consent to — use only what you need</w:t>
      </w:r>
    </w:p>
    <w:p w14:paraId="71DFF35D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Sandbox and Production may have different scope sets</w:t>
      </w:r>
    </w:p>
    <w:p w14:paraId="71DFF35E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>Adding new scopes to an existing token requires a fresh consent from each user</w:t>
      </w:r>
    </w:p>
    <w:p w14:paraId="71DFF35F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60" w14:textId="77777777" w:rsidR="006F0383" w:rsidRDefault="00000000" w:rsidP="00296C88">
      <w:pPr>
        <w:pStyle w:val="Heading1"/>
      </w:pPr>
      <w:bookmarkStart w:id="21" w:name="_Toc229739606"/>
      <w:r>
        <w:t xml:space="preserve">Best </w:t>
      </w:r>
      <w:r w:rsidRPr="00296C88">
        <w:t>Practices</w:t>
      </w:r>
      <w:bookmarkEnd w:id="21"/>
    </w:p>
    <w:p w14:paraId="71DFF361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Store tokens securely — treat access tokens, refresh tokens, and client secrets as confidential</w:t>
      </w:r>
    </w:p>
    <w:p w14:paraId="71DFF362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Re-use tokens until expiry — don’t mint new tokens on every request</w:t>
      </w:r>
    </w:p>
    <w:p w14:paraId="71DFF363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Request all needed scopes upfront — adding scopes later requires new consent from every user</w:t>
      </w:r>
    </w:p>
    <w:p w14:paraId="71DFF364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Handle revocations gracefully — refresh tokens can be unexpectedly revoked</w:t>
      </w:r>
    </w:p>
    <w:p w14:paraId="71DFF365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Match environment — Sandbox tokens only work with Sandbox APIs, Production with Production</w:t>
      </w:r>
    </w:p>
    <w:p w14:paraId="71DFF366" w14:textId="77777777" w:rsidR="006F038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</w:rPr>
        <w:t>URL-encode scopes — scope values must be URL-encoded and space-separated in requests</w:t>
      </w:r>
    </w:p>
    <w:p w14:paraId="71DFF367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68" w14:textId="77777777" w:rsidR="006F0383" w:rsidRDefault="00000000" w:rsidP="00296C88">
      <w:pPr>
        <w:pStyle w:val="Heading1"/>
      </w:pPr>
      <w:bookmarkStart w:id="22" w:name="_Toc229739607"/>
      <w:r>
        <w:t xml:space="preserve">Using OAuth with </w:t>
      </w:r>
      <w:r w:rsidRPr="00296C88">
        <w:t>Traditional</w:t>
      </w:r>
      <w:r>
        <w:t xml:space="preserve"> APIs</w:t>
      </w:r>
      <w:bookmarkEnd w:id="22"/>
    </w:p>
    <w:p w14:paraId="71DFF369" w14:textId="77777777" w:rsidR="006F0383" w:rsidRDefault="00000000">
      <w:r>
        <w:rPr>
          <w:rFonts w:ascii="Arial" w:eastAsia="Arial" w:hAnsi="Arial" w:cs="Arial"/>
          <w:sz w:val="22"/>
        </w:rPr>
        <w:t>For the Trading API, Post Order API, and Business Policy Management API:</w:t>
      </w:r>
    </w:p>
    <w:p w14:paraId="71DFF36A" w14:textId="77777777" w:rsidR="006F0383" w:rsidRDefault="00000000">
      <w:pPr>
        <w:pStyle w:val="Heading3"/>
      </w:pPr>
      <w:bookmarkStart w:id="23" w:name="_Toc229739608"/>
      <w:r>
        <w:rPr>
          <w:rFonts w:ascii="Arial" w:eastAsia="Arial" w:hAnsi="Arial" w:cs="Arial"/>
          <w:bCs/>
          <w:color w:val="3B6B8A"/>
          <w:sz w:val="24"/>
          <w:szCs w:val="24"/>
        </w:rPr>
        <w:t>Trading API</w:t>
      </w:r>
      <w:bookmarkEnd w:id="23"/>
    </w:p>
    <w:p w14:paraId="71DFF36B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Remove </w:t>
      </w:r>
      <w:r>
        <w:rPr>
          <w:rFonts w:ascii="Consolas" w:eastAsia="Consolas" w:hAnsi="Consolas" w:cs="Consolas"/>
          <w:color w:val="C7254E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C7254E"/>
          <w:sz w:val="18"/>
          <w:szCs w:val="18"/>
        </w:rPr>
        <w:t>RequesterCredentials</w:t>
      </w:r>
      <w:proofErr w:type="spellEnd"/>
      <w:r>
        <w:rPr>
          <w:rFonts w:ascii="Consolas" w:eastAsia="Consolas" w:hAnsi="Consolas" w:cs="Consolas"/>
          <w:color w:val="C7254E"/>
          <w:sz w:val="18"/>
          <w:szCs w:val="18"/>
        </w:rPr>
        <w:t>&gt;</w:t>
      </w:r>
      <w:r>
        <w:rPr>
          <w:rFonts w:ascii="Arial" w:eastAsia="Arial" w:hAnsi="Arial" w:cs="Arial"/>
          <w:sz w:val="22"/>
        </w:rPr>
        <w:t xml:space="preserve"> from the request payload</w:t>
      </w:r>
    </w:p>
    <w:p w14:paraId="71DFF36C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Add HTTP header: </w:t>
      </w:r>
      <w:r>
        <w:rPr>
          <w:rFonts w:ascii="Consolas" w:eastAsia="Consolas" w:hAnsi="Consolas" w:cs="Consolas"/>
          <w:color w:val="C7254E"/>
          <w:sz w:val="18"/>
          <w:szCs w:val="18"/>
        </w:rPr>
        <w:t>X-EBAY-API-IAF-TOKEN: &lt;</w:t>
      </w:r>
      <w:proofErr w:type="spellStart"/>
      <w:r>
        <w:rPr>
          <w:rFonts w:ascii="Consolas" w:eastAsia="Consolas" w:hAnsi="Consolas" w:cs="Consolas"/>
          <w:color w:val="C7254E"/>
          <w:sz w:val="18"/>
          <w:szCs w:val="18"/>
        </w:rPr>
        <w:t>UserAccessToken</w:t>
      </w:r>
      <w:proofErr w:type="spellEnd"/>
      <w:r>
        <w:rPr>
          <w:rFonts w:ascii="Consolas" w:eastAsia="Consolas" w:hAnsi="Consolas" w:cs="Consolas"/>
          <w:color w:val="C7254E"/>
          <w:sz w:val="18"/>
          <w:szCs w:val="18"/>
        </w:rPr>
        <w:t>&gt;</w:t>
      </w:r>
    </w:p>
    <w:p w14:paraId="71DFF36D" w14:textId="77777777" w:rsidR="006F0383" w:rsidRDefault="00000000">
      <w:pPr>
        <w:pStyle w:val="Heading3"/>
      </w:pPr>
      <w:bookmarkStart w:id="24" w:name="_Toc229739609"/>
      <w:r>
        <w:rPr>
          <w:rFonts w:ascii="Arial" w:eastAsia="Arial" w:hAnsi="Arial" w:cs="Arial"/>
          <w:bCs/>
          <w:color w:val="3B6B8A"/>
          <w:sz w:val="24"/>
          <w:szCs w:val="24"/>
        </w:rPr>
        <w:t>Post Order API</w:t>
      </w:r>
      <w:bookmarkEnd w:id="24"/>
    </w:p>
    <w:p w14:paraId="71DFF36E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Set Authorization header: </w:t>
      </w:r>
      <w:r>
        <w:rPr>
          <w:rFonts w:ascii="Consolas" w:eastAsia="Consolas" w:hAnsi="Consolas" w:cs="Consolas"/>
          <w:color w:val="C7254E"/>
          <w:sz w:val="18"/>
          <w:szCs w:val="18"/>
        </w:rPr>
        <w:t>IAF &lt;</w:t>
      </w:r>
      <w:proofErr w:type="spellStart"/>
      <w:r>
        <w:rPr>
          <w:rFonts w:ascii="Consolas" w:eastAsia="Consolas" w:hAnsi="Consolas" w:cs="Consolas"/>
          <w:color w:val="C7254E"/>
          <w:sz w:val="18"/>
          <w:szCs w:val="18"/>
        </w:rPr>
        <w:t>UserAccessToken</w:t>
      </w:r>
      <w:proofErr w:type="spellEnd"/>
      <w:r>
        <w:rPr>
          <w:rFonts w:ascii="Consolas" w:eastAsia="Consolas" w:hAnsi="Consolas" w:cs="Consolas"/>
          <w:color w:val="C7254E"/>
          <w:sz w:val="18"/>
          <w:szCs w:val="18"/>
        </w:rPr>
        <w:t>&gt;</w:t>
      </w:r>
    </w:p>
    <w:p w14:paraId="71DFF36F" w14:textId="77777777" w:rsidR="006F0383" w:rsidRDefault="00000000">
      <w:pPr>
        <w:pStyle w:val="Heading3"/>
      </w:pPr>
      <w:bookmarkStart w:id="25" w:name="_Toc229739610"/>
      <w:r>
        <w:rPr>
          <w:rFonts w:ascii="Arial" w:eastAsia="Arial" w:hAnsi="Arial" w:cs="Arial"/>
          <w:bCs/>
          <w:color w:val="3B6B8A"/>
          <w:sz w:val="24"/>
          <w:szCs w:val="24"/>
        </w:rPr>
        <w:t>Business Policy Management API</w:t>
      </w:r>
      <w:bookmarkEnd w:id="25"/>
    </w:p>
    <w:p w14:paraId="71DFF370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Remove header </w:t>
      </w:r>
      <w:r>
        <w:rPr>
          <w:rFonts w:ascii="Consolas" w:eastAsia="Consolas" w:hAnsi="Consolas" w:cs="Consolas"/>
          <w:color w:val="C7254E"/>
          <w:sz w:val="18"/>
          <w:szCs w:val="18"/>
        </w:rPr>
        <w:t>X-EBAY-SOA-SECURITY-TOKEN</w:t>
      </w:r>
    </w:p>
    <w:p w14:paraId="71DFF371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</w:rPr>
        <w:t xml:space="preserve">Add header: </w:t>
      </w:r>
      <w:r>
        <w:rPr>
          <w:rFonts w:ascii="Consolas" w:eastAsia="Consolas" w:hAnsi="Consolas" w:cs="Consolas"/>
          <w:color w:val="C7254E"/>
          <w:sz w:val="18"/>
          <w:szCs w:val="18"/>
        </w:rPr>
        <w:t>X-EBAY-SOA-SECURITY-IAFTOKEN: &lt;</w:t>
      </w:r>
      <w:proofErr w:type="spellStart"/>
      <w:r>
        <w:rPr>
          <w:rFonts w:ascii="Consolas" w:eastAsia="Consolas" w:hAnsi="Consolas" w:cs="Consolas"/>
          <w:color w:val="C7254E"/>
          <w:sz w:val="18"/>
          <w:szCs w:val="18"/>
        </w:rPr>
        <w:t>UserAccessToken</w:t>
      </w:r>
      <w:proofErr w:type="spellEnd"/>
      <w:r>
        <w:rPr>
          <w:rFonts w:ascii="Consolas" w:eastAsia="Consolas" w:hAnsi="Consolas" w:cs="Consolas"/>
          <w:color w:val="C7254E"/>
          <w:sz w:val="18"/>
          <w:szCs w:val="18"/>
        </w:rPr>
        <w:t>&gt;</w:t>
      </w:r>
    </w:p>
    <w:p w14:paraId="71DFF372" w14:textId="77777777" w:rsidR="006F0383" w:rsidRDefault="006F0383">
      <w:pPr>
        <w:pBdr>
          <w:bottom w:val="single" w:sz="6" w:space="1" w:color="CCCCCC"/>
        </w:pBdr>
        <w:spacing w:before="200" w:after="200"/>
      </w:pPr>
    </w:p>
    <w:p w14:paraId="71DFF373" w14:textId="77777777" w:rsidR="006F0383" w:rsidRDefault="00000000" w:rsidP="00296C88">
      <w:pPr>
        <w:pStyle w:val="Heading1"/>
      </w:pPr>
      <w:bookmarkStart w:id="26" w:name="_Toc229739611"/>
      <w:r w:rsidRPr="00296C88">
        <w:t>eBay</w:t>
      </w:r>
      <w:r>
        <w:t xml:space="preserve"> OAuth Client Libraries</w:t>
      </w:r>
      <w:bookmarkEnd w:id="26"/>
    </w:p>
    <w:p w14:paraId="71DFF374" w14:textId="77777777" w:rsidR="006F0383" w:rsidRDefault="00000000">
      <w:r>
        <w:rPr>
          <w:rFonts w:ascii="Arial" w:eastAsia="Arial" w:hAnsi="Arial" w:cs="Arial"/>
          <w:sz w:val="22"/>
        </w:rPr>
        <w:t>eBay provides official client libraries for token minting:</w:t>
      </w:r>
    </w:p>
    <w:p w14:paraId="71DFF375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hyperlink r:id="rId8" w:history="1">
        <w:r>
          <w:rPr>
            <w:rStyle w:val="Hyperlink"/>
            <w:rFonts w:ascii="Arial" w:eastAsia="Arial" w:hAnsi="Arial" w:cs="Arial"/>
            <w:sz w:val="22"/>
          </w:rPr>
          <w:t>C#</w:t>
        </w:r>
      </w:hyperlink>
    </w:p>
    <w:p w14:paraId="71DFF376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hyperlink r:id="rId9" w:history="1">
        <w:r>
          <w:rPr>
            <w:rStyle w:val="Hyperlink"/>
            <w:rFonts w:ascii="Arial" w:eastAsia="Arial" w:hAnsi="Arial" w:cs="Arial"/>
            <w:sz w:val="22"/>
          </w:rPr>
          <w:t>Java</w:t>
        </w:r>
      </w:hyperlink>
    </w:p>
    <w:p w14:paraId="71DFF377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hyperlink r:id="rId10" w:history="1">
        <w:r>
          <w:rPr>
            <w:rStyle w:val="Hyperlink"/>
            <w:rFonts w:ascii="Arial" w:eastAsia="Arial" w:hAnsi="Arial" w:cs="Arial"/>
            <w:sz w:val="22"/>
          </w:rPr>
          <w:t>Node.js</w:t>
        </w:r>
      </w:hyperlink>
    </w:p>
    <w:p w14:paraId="71DFF378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hyperlink r:id="rId11" w:history="1">
        <w:r>
          <w:rPr>
            <w:rStyle w:val="Hyperlink"/>
            <w:rFonts w:ascii="Arial" w:eastAsia="Arial" w:hAnsi="Arial" w:cs="Arial"/>
            <w:sz w:val="22"/>
          </w:rPr>
          <w:t>Python</w:t>
        </w:r>
      </w:hyperlink>
    </w:p>
    <w:p w14:paraId="71DFF379" w14:textId="77777777" w:rsidR="006F0383" w:rsidRDefault="00000000">
      <w:pPr>
        <w:pStyle w:val="ListParagraph"/>
        <w:numPr>
          <w:ilvl w:val="0"/>
          <w:numId w:val="2"/>
        </w:numPr>
        <w:spacing w:after="60"/>
      </w:pPr>
      <w:hyperlink r:id="rId12" w:history="1">
        <w:r>
          <w:rPr>
            <w:rStyle w:val="Hyperlink"/>
            <w:rFonts w:ascii="Arial" w:eastAsia="Arial" w:hAnsi="Arial" w:cs="Arial"/>
            <w:sz w:val="22"/>
          </w:rPr>
          <w:t>Android</w:t>
        </w:r>
      </w:hyperlink>
    </w:p>
    <w:sectPr w:rsidR="006F038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79E8" w14:textId="77777777" w:rsidR="0039713E" w:rsidRDefault="0039713E">
      <w:pPr>
        <w:spacing w:after="0"/>
      </w:pPr>
      <w:r>
        <w:separator/>
      </w:r>
    </w:p>
  </w:endnote>
  <w:endnote w:type="continuationSeparator" w:id="0">
    <w:p w14:paraId="6F552780" w14:textId="77777777" w:rsidR="0039713E" w:rsidRDefault="003971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Times New Roman (Body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DI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Arial"/>
    <w:panose1 w:val="00000000000000000000"/>
    <w:charset w:val="4D"/>
    <w:family w:val="swiss"/>
    <w:notTrueType/>
    <w:pitch w:val="variable"/>
    <w:sig w:usb0="A00008AF" w:usb1="5000205A" w:usb2="00000000" w:usb3="00000000" w:csb0="000000B3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F37B" w14:textId="79F1BFA7" w:rsidR="006F0383" w:rsidRDefault="00000000">
    <w:pPr>
      <w:pBdr>
        <w:top w:val="single" w:sz="4" w:space="4" w:color="CCCCCC"/>
      </w:pBdr>
      <w:jc w:val="center"/>
    </w:pPr>
    <w:r>
      <w:rPr>
        <w:rFonts w:ascii="Arial" w:eastAsia="Arial" w:hAnsi="Arial" w:cs="Arial"/>
        <w:color w:val="999999"/>
        <w:sz w:val="16"/>
        <w:szCs w:val="16"/>
      </w:rPr>
      <w:t xml:space="preserve">Haynes Amazon &amp; eBay </w:t>
    </w:r>
    <w:proofErr w:type="gramStart"/>
    <w:r>
      <w:rPr>
        <w:rFonts w:ascii="Arial" w:eastAsia="Arial" w:hAnsi="Arial" w:cs="Arial"/>
        <w:color w:val="999999"/>
        <w:sz w:val="16"/>
        <w:szCs w:val="16"/>
      </w:rPr>
      <w:t>Integrations  |</w:t>
    </w:r>
    <w:proofErr w:type="gramEnd"/>
    <w:r>
      <w:rPr>
        <w:rFonts w:ascii="Arial" w:eastAsia="Arial" w:hAnsi="Arial" w:cs="Arial"/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541A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42753" w14:textId="77777777" w:rsidR="0039713E" w:rsidRDefault="0039713E">
      <w:pPr>
        <w:spacing w:after="0"/>
      </w:pPr>
      <w:r>
        <w:separator/>
      </w:r>
    </w:p>
  </w:footnote>
  <w:footnote w:type="continuationSeparator" w:id="0">
    <w:p w14:paraId="14FA2B32" w14:textId="77777777" w:rsidR="0039713E" w:rsidRDefault="003971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F37A" w14:textId="77777777" w:rsidR="006F0383" w:rsidRDefault="00000000">
    <w:pPr>
      <w:pBdr>
        <w:bottom w:val="single" w:sz="4" w:space="4" w:color="2E4057"/>
      </w:pBdr>
    </w:pPr>
    <w:r>
      <w:rPr>
        <w:rFonts w:ascii="Arial" w:eastAsia="Arial" w:hAnsi="Arial" w:cs="Arial"/>
        <w:i/>
        <w:iCs/>
        <w:color w:val="999999"/>
        <w:sz w:val="18"/>
        <w:szCs w:val="18"/>
      </w:rPr>
      <w:t>eBay Authorisation Process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5058_"/>
      </v:shape>
    </w:pict>
  </w:numPicBullet>
  <w:numPicBullet w:numPicBulletId="1">
    <w:pict>
      <v:shape id="_x0000_i1026" type="#_x0000_t75" style="width:14.5pt;height:19pt" o:bullet="t">
        <v:imagedata r:id="rId2" o:title="icon-45Degree"/>
      </v:shape>
    </w:pict>
  </w:numPicBullet>
  <w:abstractNum w:abstractNumId="0" w15:restartNumberingAfterBreak="0">
    <w:nsid w:val="FFFFFF88"/>
    <w:multiLevelType w:val="singleLevel"/>
    <w:tmpl w:val="CCD0D968"/>
    <w:lvl w:ilvl="0">
      <w:start w:val="1"/>
      <w:numFmt w:val="decimal"/>
      <w:pStyle w:val="ListNumber"/>
      <w:lvlText w:val="%1."/>
      <w:lvlJc w:val="left"/>
      <w:pPr>
        <w:tabs>
          <w:tab w:val="num" w:pos="1353"/>
        </w:tabs>
        <w:ind w:left="1353" w:hanging="360"/>
      </w:pPr>
    </w:lvl>
  </w:abstractNum>
  <w:abstractNum w:abstractNumId="1" w15:restartNumberingAfterBreak="0">
    <w:nsid w:val="00185140"/>
    <w:multiLevelType w:val="hybridMultilevel"/>
    <w:tmpl w:val="54B4F7B6"/>
    <w:lvl w:ilvl="0" w:tplc="8A22B228">
      <w:start w:val="1"/>
      <w:numFmt w:val="bullet"/>
      <w:pStyle w:val="Table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353432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2" w15:restartNumberingAfterBreak="0">
    <w:nsid w:val="03673937"/>
    <w:multiLevelType w:val="multilevel"/>
    <w:tmpl w:val="41549582"/>
    <w:lvl w:ilvl="0">
      <w:start w:val="1"/>
      <w:numFmt w:val="decimal"/>
      <w:lvlText w:val="%1."/>
      <w:lvlJc w:val="left"/>
      <w:pPr>
        <w:ind w:left="720" w:hanging="720"/>
      </w:pPr>
      <w:rPr>
        <w:rFonts w:ascii="Calibri" w:hAnsi="Calibri" w:hint="default"/>
        <w:b/>
        <w:i w:val="0"/>
        <w:color w:val="E30613" w:themeColor="text2"/>
        <w:sz w:val="28"/>
      </w:rPr>
    </w:lvl>
    <w:lvl w:ilvl="1">
      <w:start w:val="1"/>
      <w:numFmt w:val="decimal"/>
      <w:lvlRestart w:val="0"/>
      <w:lvlText w:val="%1.%2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  <w:b/>
        <w:i w:val="0"/>
        <w:color w:val="575756" w:themeColor="background1"/>
        <w:sz w:val="2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3" w15:restartNumberingAfterBreak="0">
    <w:nsid w:val="06F50960"/>
    <w:multiLevelType w:val="hybridMultilevel"/>
    <w:tmpl w:val="AE880F4C"/>
    <w:lvl w:ilvl="0" w:tplc="2FCAA8BA">
      <w:start w:val="1"/>
      <w:numFmt w:val="bullet"/>
      <w:pStyle w:val="BulletList"/>
      <w:lvlText w:val=""/>
      <w:lvlJc w:val="left"/>
      <w:pPr>
        <w:tabs>
          <w:tab w:val="num" w:pos="2722"/>
        </w:tabs>
        <w:ind w:left="2722" w:hanging="454"/>
      </w:pPr>
      <w:rPr>
        <w:rFonts w:ascii="Symbol" w:hAnsi="Symbol" w:hint="default"/>
        <w:color w:val="28A7CA"/>
        <w:sz w:val="20"/>
      </w:rPr>
    </w:lvl>
    <w:lvl w:ilvl="1" w:tplc="C0760DA8">
      <w:start w:val="1"/>
      <w:numFmt w:val="decimal"/>
      <w:lvlText w:val="%2."/>
      <w:lvlJc w:val="left"/>
      <w:pPr>
        <w:tabs>
          <w:tab w:val="num" w:pos="1440"/>
        </w:tabs>
        <w:ind w:left="2552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61620"/>
    <w:multiLevelType w:val="multilevel"/>
    <w:tmpl w:val="FEC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027F0"/>
    <w:multiLevelType w:val="hybridMultilevel"/>
    <w:tmpl w:val="2FB488AA"/>
    <w:lvl w:ilvl="0" w:tplc="D0B8DE6A">
      <w:start w:val="1"/>
      <w:numFmt w:val="decimal"/>
      <w:pStyle w:val="Style1"/>
      <w:lvlText w:val="%1.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B165A1"/>
    <w:multiLevelType w:val="hybridMultilevel"/>
    <w:tmpl w:val="21366A1A"/>
    <w:lvl w:ilvl="0" w:tplc="C720D162">
      <w:start w:val="1"/>
      <w:numFmt w:val="decimal"/>
      <w:lvlText w:val="%1."/>
      <w:lvlJc w:val="left"/>
      <w:pPr>
        <w:ind w:left="720" w:hanging="360"/>
      </w:pPr>
    </w:lvl>
    <w:lvl w:ilvl="1" w:tplc="3CB0AB28">
      <w:start w:val="1"/>
      <w:numFmt w:val="decimal"/>
      <w:lvlText w:val="%2."/>
      <w:lvlJc w:val="left"/>
      <w:pPr>
        <w:ind w:left="1440" w:hanging="360"/>
      </w:pPr>
    </w:lvl>
    <w:lvl w:ilvl="2" w:tplc="BC62A7F0">
      <w:numFmt w:val="decimal"/>
      <w:lvlText w:val=""/>
      <w:lvlJc w:val="left"/>
    </w:lvl>
    <w:lvl w:ilvl="3" w:tplc="1644952C">
      <w:numFmt w:val="decimal"/>
      <w:lvlText w:val=""/>
      <w:lvlJc w:val="left"/>
    </w:lvl>
    <w:lvl w:ilvl="4" w:tplc="3844F4DA">
      <w:numFmt w:val="decimal"/>
      <w:lvlText w:val=""/>
      <w:lvlJc w:val="left"/>
    </w:lvl>
    <w:lvl w:ilvl="5" w:tplc="F8464F28">
      <w:numFmt w:val="decimal"/>
      <w:lvlText w:val=""/>
      <w:lvlJc w:val="left"/>
    </w:lvl>
    <w:lvl w:ilvl="6" w:tplc="088E69CA">
      <w:numFmt w:val="decimal"/>
      <w:lvlText w:val=""/>
      <w:lvlJc w:val="left"/>
    </w:lvl>
    <w:lvl w:ilvl="7" w:tplc="C12EB2EA">
      <w:numFmt w:val="decimal"/>
      <w:lvlText w:val=""/>
      <w:lvlJc w:val="left"/>
    </w:lvl>
    <w:lvl w:ilvl="8" w:tplc="68423294">
      <w:numFmt w:val="decimal"/>
      <w:lvlText w:val=""/>
      <w:lvlJc w:val="left"/>
    </w:lvl>
  </w:abstractNum>
  <w:abstractNum w:abstractNumId="7" w15:restartNumberingAfterBreak="0">
    <w:nsid w:val="15382C36"/>
    <w:multiLevelType w:val="hybridMultilevel"/>
    <w:tmpl w:val="2C3200A8"/>
    <w:lvl w:ilvl="0" w:tplc="40488180">
      <w:start w:val="1"/>
      <w:numFmt w:val="bullet"/>
      <w:pStyle w:val="TableBullet1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007CC3"/>
        <w:sz w:val="16"/>
        <w:szCs w:val="16"/>
      </w:rPr>
    </w:lvl>
    <w:lvl w:ilvl="1" w:tplc="7550208A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007CC3"/>
        <w:sz w:val="18"/>
        <w:szCs w:val="18"/>
      </w:rPr>
    </w:lvl>
    <w:lvl w:ilvl="2" w:tplc="92925D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B10A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F68B76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3507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508B3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C82E8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BBF6494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A16A5F"/>
    <w:multiLevelType w:val="hybridMultilevel"/>
    <w:tmpl w:val="2C0C2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73A07"/>
    <w:multiLevelType w:val="hybridMultilevel"/>
    <w:tmpl w:val="D23A918E"/>
    <w:lvl w:ilvl="0" w:tplc="9DB6B8B2">
      <w:start w:val="1"/>
      <w:numFmt w:val="lowerLetter"/>
      <w:pStyle w:val="TermsandConditionsBodyText"/>
      <w:lvlText w:val="(%1)"/>
      <w:lvlJc w:val="left"/>
      <w:pPr>
        <w:ind w:left="360" w:hanging="360"/>
      </w:pPr>
      <w:rPr>
        <w:rFonts w:hint="default"/>
      </w:rPr>
    </w:lvl>
    <w:lvl w:ilvl="1" w:tplc="4D46EC8E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23831"/>
    <w:multiLevelType w:val="hybridMultilevel"/>
    <w:tmpl w:val="EE9C8542"/>
    <w:lvl w:ilvl="0" w:tplc="D0C2274A">
      <w:start w:val="1"/>
      <w:numFmt w:val="lowerRoman"/>
      <w:pStyle w:val="TCBodyTextLevel2"/>
      <w:lvlText w:val="(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2A70360A"/>
    <w:multiLevelType w:val="hybridMultilevel"/>
    <w:tmpl w:val="AE50DF2C"/>
    <w:lvl w:ilvl="0" w:tplc="41C20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5AB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CC86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7CF5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C6C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F2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FAE1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862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AB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C445F1C"/>
    <w:multiLevelType w:val="hybridMultilevel"/>
    <w:tmpl w:val="F7869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85450"/>
    <w:multiLevelType w:val="hybridMultilevel"/>
    <w:tmpl w:val="2222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8FB2C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306B6F"/>
    <w:multiLevelType w:val="hybridMultilevel"/>
    <w:tmpl w:val="8CFE7EE4"/>
    <w:lvl w:ilvl="0" w:tplc="C73C01CE">
      <w:start w:val="1"/>
      <w:numFmt w:val="bullet"/>
      <w:lvlText w:val=""/>
      <w:lvlPicBulletId w:val="1"/>
      <w:lvlJc w:val="left"/>
      <w:pPr>
        <w:ind w:left="714" w:hanging="35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5" w15:restartNumberingAfterBreak="0">
    <w:nsid w:val="32911CBF"/>
    <w:multiLevelType w:val="hybridMultilevel"/>
    <w:tmpl w:val="0330A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550C1"/>
    <w:multiLevelType w:val="hybridMultilevel"/>
    <w:tmpl w:val="825C9BA8"/>
    <w:lvl w:ilvl="0" w:tplc="23421196">
      <w:start w:val="1"/>
      <w:numFmt w:val="bullet"/>
      <w:lvlText w:val="●"/>
      <w:lvlJc w:val="left"/>
      <w:pPr>
        <w:ind w:left="720" w:hanging="360"/>
      </w:pPr>
    </w:lvl>
    <w:lvl w:ilvl="1" w:tplc="FA52ABE4">
      <w:start w:val="1"/>
      <w:numFmt w:val="bullet"/>
      <w:lvlText w:val="○"/>
      <w:lvlJc w:val="left"/>
      <w:pPr>
        <w:ind w:left="1440" w:hanging="360"/>
      </w:pPr>
    </w:lvl>
    <w:lvl w:ilvl="2" w:tplc="F1584722">
      <w:start w:val="1"/>
      <w:numFmt w:val="bullet"/>
      <w:lvlText w:val="■"/>
      <w:lvlJc w:val="left"/>
      <w:pPr>
        <w:ind w:left="2160" w:hanging="360"/>
      </w:pPr>
    </w:lvl>
    <w:lvl w:ilvl="3" w:tplc="3BCEBDEE">
      <w:start w:val="1"/>
      <w:numFmt w:val="bullet"/>
      <w:lvlText w:val="●"/>
      <w:lvlJc w:val="left"/>
      <w:pPr>
        <w:ind w:left="2880" w:hanging="360"/>
      </w:pPr>
    </w:lvl>
    <w:lvl w:ilvl="4" w:tplc="04D4B448">
      <w:start w:val="1"/>
      <w:numFmt w:val="bullet"/>
      <w:lvlText w:val="○"/>
      <w:lvlJc w:val="left"/>
      <w:pPr>
        <w:ind w:left="3600" w:hanging="360"/>
      </w:pPr>
    </w:lvl>
    <w:lvl w:ilvl="5" w:tplc="DB60A08C">
      <w:start w:val="1"/>
      <w:numFmt w:val="bullet"/>
      <w:lvlText w:val="■"/>
      <w:lvlJc w:val="left"/>
      <w:pPr>
        <w:ind w:left="4320" w:hanging="360"/>
      </w:pPr>
    </w:lvl>
    <w:lvl w:ilvl="6" w:tplc="89B6A500">
      <w:start w:val="1"/>
      <w:numFmt w:val="bullet"/>
      <w:lvlText w:val="●"/>
      <w:lvlJc w:val="left"/>
      <w:pPr>
        <w:ind w:left="5040" w:hanging="360"/>
      </w:pPr>
    </w:lvl>
    <w:lvl w:ilvl="7" w:tplc="99444918">
      <w:start w:val="1"/>
      <w:numFmt w:val="bullet"/>
      <w:lvlText w:val="●"/>
      <w:lvlJc w:val="left"/>
      <w:pPr>
        <w:ind w:left="5760" w:hanging="360"/>
      </w:pPr>
    </w:lvl>
    <w:lvl w:ilvl="8" w:tplc="72DCD2EE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38C4636A"/>
    <w:multiLevelType w:val="hybridMultilevel"/>
    <w:tmpl w:val="3F3658CE"/>
    <w:lvl w:ilvl="0" w:tplc="0409000F">
      <w:start w:val="1"/>
      <w:numFmt w:val="bullet"/>
      <w:pStyle w:val="TableBullet2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cs="Symbol" w:hint="default"/>
        <w:color w:val="007CC3"/>
        <w:sz w:val="16"/>
        <w:szCs w:val="16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A0C1FD3"/>
    <w:multiLevelType w:val="hybridMultilevel"/>
    <w:tmpl w:val="4EF0A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4686A"/>
    <w:multiLevelType w:val="hybridMultilevel"/>
    <w:tmpl w:val="04E635FE"/>
    <w:lvl w:ilvl="0" w:tplc="BB16AF22">
      <w:start w:val="1"/>
      <w:numFmt w:val="decimal"/>
      <w:pStyle w:val="TermsandconditionsTit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4E2E45"/>
    <w:multiLevelType w:val="hybridMultilevel"/>
    <w:tmpl w:val="B5286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11191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4BF27F6"/>
    <w:multiLevelType w:val="multilevel"/>
    <w:tmpl w:val="EC82E360"/>
    <w:lvl w:ilvl="0">
      <w:start w:val="1"/>
      <w:numFmt w:val="decimal"/>
      <w:pStyle w:val="Outlin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C03CBD"/>
    <w:multiLevelType w:val="hybridMultilevel"/>
    <w:tmpl w:val="CD3E3A3A"/>
    <w:lvl w:ilvl="0" w:tplc="51D6E3DE">
      <w:start w:val="1"/>
      <w:numFmt w:val="decimal"/>
      <w:pStyle w:val="NumberedParagraphs"/>
      <w:lvlText w:val="%1."/>
      <w:lvlJc w:val="left"/>
      <w:pPr>
        <w:ind w:left="360" w:hanging="360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 w:themeColor="text1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5290359"/>
    <w:multiLevelType w:val="multilevel"/>
    <w:tmpl w:val="3E0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505346"/>
    <w:multiLevelType w:val="hybridMultilevel"/>
    <w:tmpl w:val="D9181A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A7263"/>
    <w:multiLevelType w:val="hybridMultilevel"/>
    <w:tmpl w:val="4424AA1C"/>
    <w:lvl w:ilvl="0" w:tplc="D1622D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A1613"/>
    <w:multiLevelType w:val="multilevel"/>
    <w:tmpl w:val="2EB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21062D"/>
    <w:multiLevelType w:val="multilevel"/>
    <w:tmpl w:val="164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2A449E"/>
    <w:multiLevelType w:val="hybridMultilevel"/>
    <w:tmpl w:val="6122DB46"/>
    <w:lvl w:ilvl="0" w:tplc="C73C01C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108E8"/>
    <w:multiLevelType w:val="hybridMultilevel"/>
    <w:tmpl w:val="A5424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060C43"/>
    <w:multiLevelType w:val="hybridMultilevel"/>
    <w:tmpl w:val="94060E1A"/>
    <w:lvl w:ilvl="0" w:tplc="6728FB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06A4A"/>
    <w:multiLevelType w:val="hybridMultilevel"/>
    <w:tmpl w:val="D8DE352E"/>
    <w:lvl w:ilvl="0" w:tplc="FF82C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75756" w:themeColor="background1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3258EA"/>
    <w:multiLevelType w:val="hybridMultilevel"/>
    <w:tmpl w:val="8B3E7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A632CD"/>
    <w:multiLevelType w:val="hybridMultilevel"/>
    <w:tmpl w:val="50788196"/>
    <w:lvl w:ilvl="0" w:tplc="08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5" w15:restartNumberingAfterBreak="0">
    <w:nsid w:val="557538BE"/>
    <w:multiLevelType w:val="hybridMultilevel"/>
    <w:tmpl w:val="2DE2B1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20530"/>
    <w:multiLevelType w:val="multilevel"/>
    <w:tmpl w:val="5BA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101090"/>
    <w:multiLevelType w:val="hybridMultilevel"/>
    <w:tmpl w:val="3BAC9B32"/>
    <w:lvl w:ilvl="0" w:tplc="C73C01C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984EC4"/>
    <w:multiLevelType w:val="hybridMultilevel"/>
    <w:tmpl w:val="A4CC9ED8"/>
    <w:lvl w:ilvl="0" w:tplc="51A24B0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54F5AF7"/>
    <w:multiLevelType w:val="hybridMultilevel"/>
    <w:tmpl w:val="6CEAEA38"/>
    <w:lvl w:ilvl="0" w:tplc="FF82C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75756" w:themeColor="background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A85D1E"/>
    <w:multiLevelType w:val="hybridMultilevel"/>
    <w:tmpl w:val="09A8BD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9F3D57"/>
    <w:multiLevelType w:val="multilevel"/>
    <w:tmpl w:val="615A39DE"/>
    <w:lvl w:ilvl="0">
      <w:start w:val="1"/>
      <w:numFmt w:val="decimal"/>
      <w:pStyle w:val="MWBP1"/>
      <w:lvlText w:val="%1."/>
      <w:lvlJc w:val="left"/>
      <w:pPr>
        <w:ind w:left="720" w:hanging="720"/>
      </w:pPr>
      <w:rPr>
        <w:rFonts w:ascii="Calibri" w:hAnsi="Calibri" w:hint="default"/>
        <w:b/>
        <w:i w:val="0"/>
        <w:color w:val="E30613" w:themeColor="text2"/>
        <w:sz w:val="28"/>
      </w:rPr>
    </w:lvl>
    <w:lvl w:ilvl="1">
      <w:start w:val="1"/>
      <w:numFmt w:val="decimal"/>
      <w:lvlRestart w:val="0"/>
      <w:pStyle w:val="MWBP2"/>
      <w:lvlText w:val="%1.%2"/>
      <w:lvlJc w:val="left"/>
      <w:pPr>
        <w:ind w:left="720" w:hanging="720"/>
      </w:pPr>
      <w:rPr>
        <w:rFonts w:ascii="Calibri" w:hAnsi="Calibri" w:hint="default"/>
        <w:b/>
        <w:i w:val="0"/>
        <w:color w:val="000000" w:themeColor="text1"/>
        <w:sz w:val="24"/>
      </w:rPr>
    </w:lvl>
    <w:lvl w:ilvl="2">
      <w:start w:val="1"/>
      <w:numFmt w:val="decimal"/>
      <w:pStyle w:val="MWBP3"/>
      <w:lvlText w:val="%1.%2.%3"/>
      <w:lvlJc w:val="left"/>
      <w:pPr>
        <w:ind w:left="720" w:hanging="720"/>
      </w:pPr>
      <w:rPr>
        <w:rFonts w:ascii="Calibri" w:hAnsi="Calibri" w:hint="default"/>
        <w:b/>
        <w:i w:val="0"/>
        <w:color w:val="575756" w:themeColor="background1"/>
        <w:sz w:val="2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42" w15:restartNumberingAfterBreak="0">
    <w:nsid w:val="6CC224EB"/>
    <w:multiLevelType w:val="multilevel"/>
    <w:tmpl w:val="EB3274D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3" w15:restartNumberingAfterBreak="0">
    <w:nsid w:val="6FD34A21"/>
    <w:multiLevelType w:val="hybridMultilevel"/>
    <w:tmpl w:val="1BDC15B4"/>
    <w:lvl w:ilvl="0" w:tplc="EE26DC98">
      <w:start w:val="1"/>
      <w:numFmt w:val="bullet"/>
      <w:lvlText w:val="•"/>
      <w:lvlJc w:val="left"/>
      <w:pPr>
        <w:ind w:left="720" w:hanging="360"/>
      </w:pPr>
    </w:lvl>
    <w:lvl w:ilvl="1" w:tplc="405EC8D2">
      <w:start w:val="1"/>
      <w:numFmt w:val="bullet"/>
      <w:lvlText w:val="◦"/>
      <w:lvlJc w:val="left"/>
      <w:pPr>
        <w:ind w:left="1440" w:hanging="360"/>
      </w:pPr>
    </w:lvl>
    <w:lvl w:ilvl="2" w:tplc="B344D7CE">
      <w:numFmt w:val="decimal"/>
      <w:lvlText w:val=""/>
      <w:lvlJc w:val="left"/>
    </w:lvl>
    <w:lvl w:ilvl="3" w:tplc="B3F4479C">
      <w:numFmt w:val="decimal"/>
      <w:lvlText w:val=""/>
      <w:lvlJc w:val="left"/>
    </w:lvl>
    <w:lvl w:ilvl="4" w:tplc="A516D6A2">
      <w:numFmt w:val="decimal"/>
      <w:lvlText w:val=""/>
      <w:lvlJc w:val="left"/>
    </w:lvl>
    <w:lvl w:ilvl="5" w:tplc="C6CC1AC2">
      <w:numFmt w:val="decimal"/>
      <w:lvlText w:val=""/>
      <w:lvlJc w:val="left"/>
    </w:lvl>
    <w:lvl w:ilvl="6" w:tplc="DA024272">
      <w:numFmt w:val="decimal"/>
      <w:lvlText w:val=""/>
      <w:lvlJc w:val="left"/>
    </w:lvl>
    <w:lvl w:ilvl="7" w:tplc="887A4586">
      <w:numFmt w:val="decimal"/>
      <w:lvlText w:val=""/>
      <w:lvlJc w:val="left"/>
    </w:lvl>
    <w:lvl w:ilvl="8" w:tplc="92D461D4">
      <w:numFmt w:val="decimal"/>
      <w:lvlText w:val=""/>
      <w:lvlJc w:val="left"/>
    </w:lvl>
  </w:abstractNum>
  <w:abstractNum w:abstractNumId="44" w15:restartNumberingAfterBreak="0">
    <w:nsid w:val="720A3036"/>
    <w:multiLevelType w:val="hybridMultilevel"/>
    <w:tmpl w:val="936E8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CC3509"/>
    <w:multiLevelType w:val="hybridMultilevel"/>
    <w:tmpl w:val="2BE414F0"/>
    <w:lvl w:ilvl="0" w:tplc="A100F76A">
      <w:start w:val="1"/>
      <w:numFmt w:val="bullet"/>
      <w:pStyle w:val="ListBullet"/>
      <w:lvlText w:val=""/>
      <w:lvlPicBulletId w:val="0"/>
      <w:lvlJc w:val="left"/>
      <w:pPr>
        <w:ind w:left="329" w:hanging="35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D001B0"/>
    <w:multiLevelType w:val="hybridMultilevel"/>
    <w:tmpl w:val="4B78A9CE"/>
    <w:lvl w:ilvl="0" w:tplc="C3366324">
      <w:start w:val="1"/>
      <w:numFmt w:val="decimal"/>
      <w:pStyle w:val="BulletLevel1"/>
      <w:lvlText w:val="%1.0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157D8F"/>
    <w:multiLevelType w:val="hybridMultilevel"/>
    <w:tmpl w:val="C7744196"/>
    <w:lvl w:ilvl="0" w:tplc="806879F0">
      <w:start w:val="1"/>
      <w:numFmt w:val="decimal"/>
      <w:pStyle w:val="Bulletlevel2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pStyle w:val="Bulletlevel2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AC2A35"/>
    <w:multiLevelType w:val="hybridMultilevel"/>
    <w:tmpl w:val="C00C0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C00849"/>
    <w:multiLevelType w:val="hybridMultilevel"/>
    <w:tmpl w:val="F042BE16"/>
    <w:lvl w:ilvl="0" w:tplc="FF82C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75756" w:themeColor="background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3723171">
    <w:abstractNumId w:val="16"/>
    <w:lvlOverride w:ilvl="0">
      <w:startOverride w:val="1"/>
    </w:lvlOverride>
  </w:num>
  <w:num w:numId="2" w16cid:durableId="1294139712">
    <w:abstractNumId w:val="43"/>
    <w:lvlOverride w:ilvl="0">
      <w:startOverride w:val="1"/>
    </w:lvlOverride>
  </w:num>
  <w:num w:numId="3" w16cid:durableId="758062571">
    <w:abstractNumId w:val="6"/>
    <w:lvlOverride w:ilvl="0">
      <w:startOverride w:val="1"/>
    </w:lvlOverride>
  </w:num>
  <w:num w:numId="4" w16cid:durableId="1504708688">
    <w:abstractNumId w:val="0"/>
  </w:num>
  <w:num w:numId="5" w16cid:durableId="50808616">
    <w:abstractNumId w:val="23"/>
  </w:num>
  <w:num w:numId="6" w16cid:durableId="1704359384">
    <w:abstractNumId w:val="19"/>
  </w:num>
  <w:num w:numId="7" w16cid:durableId="939989986">
    <w:abstractNumId w:val="9"/>
  </w:num>
  <w:num w:numId="8" w16cid:durableId="602542801">
    <w:abstractNumId w:val="10"/>
  </w:num>
  <w:num w:numId="9" w16cid:durableId="698821156">
    <w:abstractNumId w:val="45"/>
  </w:num>
  <w:num w:numId="10" w16cid:durableId="58097370">
    <w:abstractNumId w:val="14"/>
  </w:num>
  <w:num w:numId="11" w16cid:durableId="1957102376">
    <w:abstractNumId w:val="46"/>
  </w:num>
  <w:num w:numId="12" w16cid:durableId="320546855">
    <w:abstractNumId w:val="47"/>
  </w:num>
  <w:num w:numId="13" w16cid:durableId="93987614">
    <w:abstractNumId w:val="7"/>
  </w:num>
  <w:num w:numId="14" w16cid:durableId="1314725469">
    <w:abstractNumId w:val="17"/>
  </w:num>
  <w:num w:numId="15" w16cid:durableId="1761366242">
    <w:abstractNumId w:val="41"/>
  </w:num>
  <w:num w:numId="16" w16cid:durableId="884103487">
    <w:abstractNumId w:val="5"/>
  </w:num>
  <w:num w:numId="17" w16cid:durableId="1162888096">
    <w:abstractNumId w:val="22"/>
  </w:num>
  <w:num w:numId="18" w16cid:durableId="1771395024">
    <w:abstractNumId w:val="3"/>
  </w:num>
  <w:num w:numId="19" w16cid:durableId="179901179">
    <w:abstractNumId w:val="1"/>
  </w:num>
  <w:num w:numId="20" w16cid:durableId="660082908">
    <w:abstractNumId w:val="38"/>
  </w:num>
  <w:num w:numId="21" w16cid:durableId="215745123">
    <w:abstractNumId w:val="49"/>
  </w:num>
  <w:num w:numId="22" w16cid:durableId="997265284">
    <w:abstractNumId w:val="32"/>
  </w:num>
  <w:num w:numId="23" w16cid:durableId="2074429505">
    <w:abstractNumId w:val="39"/>
  </w:num>
  <w:num w:numId="24" w16cid:durableId="1360277750">
    <w:abstractNumId w:val="11"/>
  </w:num>
  <w:num w:numId="25" w16cid:durableId="1934048554">
    <w:abstractNumId w:val="26"/>
  </w:num>
  <w:num w:numId="26" w16cid:durableId="1889418901">
    <w:abstractNumId w:val="13"/>
  </w:num>
  <w:num w:numId="27" w16cid:durableId="2102022636">
    <w:abstractNumId w:val="12"/>
  </w:num>
  <w:num w:numId="28" w16cid:durableId="1757047739">
    <w:abstractNumId w:val="30"/>
  </w:num>
  <w:num w:numId="29" w16cid:durableId="1597707662">
    <w:abstractNumId w:val="44"/>
  </w:num>
  <w:num w:numId="30" w16cid:durableId="472522966">
    <w:abstractNumId w:val="40"/>
  </w:num>
  <w:num w:numId="31" w16cid:durableId="562759027">
    <w:abstractNumId w:val="31"/>
  </w:num>
  <w:num w:numId="32" w16cid:durableId="611283403">
    <w:abstractNumId w:val="34"/>
  </w:num>
  <w:num w:numId="33" w16cid:durableId="1353611049">
    <w:abstractNumId w:val="20"/>
  </w:num>
  <w:num w:numId="34" w16cid:durableId="1753502971">
    <w:abstractNumId w:val="18"/>
  </w:num>
  <w:num w:numId="35" w16cid:durableId="775758365">
    <w:abstractNumId w:val="33"/>
  </w:num>
  <w:num w:numId="36" w16cid:durableId="1339578711">
    <w:abstractNumId w:val="24"/>
  </w:num>
  <w:num w:numId="37" w16cid:durableId="1154301439">
    <w:abstractNumId w:val="36"/>
  </w:num>
  <w:num w:numId="38" w16cid:durableId="1646810870">
    <w:abstractNumId w:val="4"/>
  </w:num>
  <w:num w:numId="39" w16cid:durableId="1993483846">
    <w:abstractNumId w:val="27"/>
  </w:num>
  <w:num w:numId="40" w16cid:durableId="121308890">
    <w:abstractNumId w:val="28"/>
  </w:num>
  <w:num w:numId="41" w16cid:durableId="1672641147">
    <w:abstractNumId w:val="25"/>
  </w:num>
  <w:num w:numId="42" w16cid:durableId="585262740">
    <w:abstractNumId w:val="15"/>
  </w:num>
  <w:num w:numId="43" w16cid:durableId="242490650">
    <w:abstractNumId w:val="2"/>
  </w:num>
  <w:num w:numId="44" w16cid:durableId="2099596133">
    <w:abstractNumId w:val="35"/>
  </w:num>
  <w:num w:numId="45" w16cid:durableId="1983532906">
    <w:abstractNumId w:val="48"/>
  </w:num>
  <w:num w:numId="46" w16cid:durableId="636643053">
    <w:abstractNumId w:val="8"/>
  </w:num>
  <w:num w:numId="47" w16cid:durableId="2013096234">
    <w:abstractNumId w:val="29"/>
  </w:num>
  <w:num w:numId="48" w16cid:durableId="1605455939">
    <w:abstractNumId w:val="42"/>
  </w:num>
  <w:num w:numId="49" w16cid:durableId="611475467">
    <w:abstractNumId w:val="37"/>
  </w:num>
  <w:num w:numId="50" w16cid:durableId="13216129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83"/>
    <w:rsid w:val="0006522D"/>
    <w:rsid w:val="001B5449"/>
    <w:rsid w:val="00296C88"/>
    <w:rsid w:val="0039713E"/>
    <w:rsid w:val="00447F7D"/>
    <w:rsid w:val="005F280C"/>
    <w:rsid w:val="006F0383"/>
    <w:rsid w:val="007A7DDF"/>
    <w:rsid w:val="00A541A8"/>
    <w:rsid w:val="00AE75DB"/>
    <w:rsid w:val="00BB2A08"/>
    <w:rsid w:val="00BC7CE6"/>
    <w:rsid w:val="00DE7488"/>
    <w:rsid w:val="00EC12B6"/>
    <w:rsid w:val="00EE6B02"/>
    <w:rsid w:val="00F41D2B"/>
    <w:rsid w:val="00F7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F276"/>
  <w15:docId w15:val="{7DC14D0D-C2C8-4CFB-84AE-F6531583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A08"/>
    <w:pPr>
      <w:spacing w:after="120" w:line="240" w:lineRule="auto"/>
    </w:pPr>
    <w:rPr>
      <w:rFonts w:ascii="Calibri" w:eastAsiaTheme="minorHAnsi" w:hAnsi="Calibri"/>
      <w:color w:val="000000" w:themeColor="text1"/>
      <w:sz w:val="20"/>
      <w:lang w:eastAsia="en-US"/>
    </w:rPr>
  </w:style>
  <w:style w:type="paragraph" w:styleId="Heading1">
    <w:name w:val="heading 1"/>
    <w:aliases w:val="H1"/>
    <w:basedOn w:val="SectionHeadline"/>
    <w:next w:val="BodyText"/>
    <w:link w:val="Heading1Char"/>
    <w:uiPriority w:val="9"/>
    <w:qFormat/>
    <w:rsid w:val="00BB2A08"/>
    <w:pPr>
      <w:spacing w:after="520"/>
      <w:outlineLvl w:val="0"/>
    </w:pPr>
    <w:rPr>
      <w:rFonts w:ascii="Montserrat Black" w:hAnsi="Montserrat Black" w:cs="Times New Roman (Body CS)"/>
      <w:caps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BB2A08"/>
    <w:pPr>
      <w:spacing w:after="280" w:line="240" w:lineRule="auto"/>
      <w:outlineLvl w:val="1"/>
    </w:pPr>
    <w:rPr>
      <w:rFonts w:ascii="Montserrat Black" w:hAnsi="Montserrat Black" w:cs="Times New Roman (Body CS)"/>
      <w:b/>
      <w:caps/>
      <w:color w:val="E30613" w:themeColor="text2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A08"/>
    <w:pPr>
      <w:numPr>
        <w:ilvl w:val="2"/>
        <w:numId w:val="50"/>
      </w:numPr>
      <w:spacing w:after="0" w:line="276" w:lineRule="auto"/>
      <w:ind w:left="0" w:firstLine="0"/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A08"/>
    <w:pPr>
      <w:keepNext/>
      <w:keepLines/>
      <w:numPr>
        <w:ilvl w:val="3"/>
        <w:numId w:val="50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08"/>
    <w:pPr>
      <w:keepNext/>
      <w:keepLines/>
      <w:numPr>
        <w:ilvl w:val="4"/>
        <w:numId w:val="50"/>
      </w:numPr>
      <w:spacing w:before="40" w:after="0"/>
      <w:ind w:left="0" w:firstLine="0"/>
      <w:outlineLvl w:val="4"/>
    </w:pPr>
    <w:rPr>
      <w:rFonts w:asciiTheme="majorHAnsi" w:eastAsiaTheme="majorEastAsia" w:hAnsiTheme="majorHAnsi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08"/>
    <w:pPr>
      <w:keepNext/>
      <w:keepLines/>
      <w:numPr>
        <w:ilvl w:val="5"/>
        <w:numId w:val="50"/>
      </w:numPr>
      <w:spacing w:before="40" w:after="0"/>
      <w:ind w:left="0" w:firstLine="0"/>
      <w:outlineLvl w:val="5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08"/>
    <w:pPr>
      <w:keepNext/>
      <w:keepLines/>
      <w:numPr>
        <w:ilvl w:val="6"/>
        <w:numId w:val="50"/>
      </w:numPr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08"/>
    <w:pPr>
      <w:keepNext/>
      <w:keepLines/>
      <w:numPr>
        <w:ilvl w:val="7"/>
        <w:numId w:val="50"/>
      </w:numPr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08"/>
    <w:pPr>
      <w:keepNext/>
      <w:keepLines/>
      <w:numPr>
        <w:ilvl w:val="8"/>
        <w:numId w:val="50"/>
      </w:numPr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BB2A0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2A08"/>
  </w:style>
  <w:style w:type="paragraph" w:styleId="Title">
    <w:name w:val="Title"/>
    <w:basedOn w:val="Normal"/>
    <w:next w:val="Normal"/>
    <w:link w:val="TitleChar"/>
    <w:uiPriority w:val="10"/>
    <w:qFormat/>
    <w:rsid w:val="00BB2A08"/>
    <w:pPr>
      <w:contextualSpacing/>
    </w:pPr>
    <w:rPr>
      <w:rFonts w:eastAsiaTheme="majorEastAsia" w:cstheme="majorBidi"/>
      <w:b/>
      <w:color w:val="E30613" w:themeColor="text2"/>
      <w:kern w:val="28"/>
      <w:sz w:val="54"/>
      <w:szCs w:val="54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aliases w:val="List Paragraph Char Char,List Paragraph11,List Paragraph1,b1 + Justified,b1,b1 Char,Bullet 11,b1 + Justified1,Bullet 111,b1 + Justified11,SGLText List Paragraph,Normal Sentence,Colorful List - Accent 11,B1,bl1,Bullet L1,BulletL1"/>
    <w:basedOn w:val="Normal"/>
    <w:link w:val="ListParagraphChar"/>
    <w:uiPriority w:val="34"/>
    <w:qFormat/>
    <w:rsid w:val="00BB2A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2A08"/>
    <w:rPr>
      <w:color w:val="0000FF" w:themeColor="hyperlink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B2A08"/>
    <w:pPr>
      <w:tabs>
        <w:tab w:val="clear" w:pos="3514"/>
      </w:tabs>
      <w:spacing w:after="600"/>
      <w:outlineLvl w:val="9"/>
    </w:pPr>
    <w:rPr>
      <w:rFonts w:eastAsiaTheme="majorEastAsia" w:cs="Times New Roman (Headings CS)"/>
      <w:bCs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6522D"/>
    <w:pPr>
      <w:tabs>
        <w:tab w:val="right" w:leader="dot" w:pos="9016"/>
      </w:tabs>
      <w:spacing w:before="240"/>
    </w:pPr>
    <w:rPr>
      <w:rFonts w:asciiTheme="minorHAnsi" w:hAnsiTheme="minorHAnsi" w:cstheme="minorHAnsi"/>
      <w:b/>
      <w:bCs/>
      <w:noProof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B2A08"/>
    <w:pPr>
      <w:spacing w:before="120" w:after="0"/>
      <w:ind w:left="200"/>
    </w:pPr>
    <w:rPr>
      <w:rFonts w:asciiTheme="minorHAnsi" w:hAnsiTheme="minorHAnsi" w:cstheme="minorHAnsi"/>
      <w:i/>
      <w:iC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B2A08"/>
    <w:pPr>
      <w:spacing w:after="0"/>
      <w:ind w:left="400"/>
    </w:pPr>
    <w:rPr>
      <w:rFonts w:asciiTheme="minorHAnsi" w:hAnsiTheme="minorHAnsi" w:cstheme="minorHAnsi"/>
      <w:szCs w:val="20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BB2A08"/>
    <w:rPr>
      <w:rFonts w:ascii="Montserrat Black" w:eastAsiaTheme="minorHAnsi" w:hAnsi="Montserrat Black" w:cs="Times New Roman (Body CS)"/>
      <w:b/>
      <w:caps/>
      <w:color w:val="E30613" w:themeColor="text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B2A08"/>
    <w:rPr>
      <w:rFonts w:ascii="Montserrat Black" w:eastAsiaTheme="minorHAnsi" w:hAnsi="Montserrat Black" w:cs="Times New Roman (Body CS)"/>
      <w:b/>
      <w:caps/>
      <w:color w:val="E30613" w:themeColor="text2"/>
      <w:sz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B2A08"/>
    <w:rPr>
      <w:rFonts w:ascii="Calibri" w:eastAsiaTheme="minorHAnsi" w:hAnsi="Calibri"/>
      <w:b/>
      <w:color w:val="000000" w:themeColor="text1"/>
      <w:sz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BB2A08"/>
    <w:rPr>
      <w:rFonts w:asciiTheme="majorHAnsi" w:eastAsiaTheme="majorEastAsia" w:hAnsiTheme="majorHAnsi" w:cstheme="majorBidi"/>
      <w:b/>
      <w:bCs/>
      <w:i/>
      <w:iCs/>
      <w:color w:val="000000" w:themeColor="accent1"/>
      <w:sz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08"/>
    <w:rPr>
      <w:rFonts w:asciiTheme="majorHAnsi" w:eastAsiaTheme="majorEastAsia" w:hAnsiTheme="majorHAnsi" w:cstheme="majorBidi"/>
      <w:color w:val="000000" w:themeColor="accent1" w:themeShade="BF"/>
      <w:sz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08"/>
    <w:rPr>
      <w:rFonts w:asciiTheme="majorHAnsi" w:eastAsiaTheme="majorEastAsia" w:hAnsiTheme="majorHAnsi" w:cstheme="majorBidi"/>
      <w:color w:val="000000" w:themeColor="accent1" w:themeShade="7F"/>
      <w:sz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08"/>
    <w:rPr>
      <w:rFonts w:asciiTheme="majorHAnsi" w:eastAsiaTheme="majorEastAsia" w:hAnsiTheme="majorHAnsi" w:cstheme="majorBidi"/>
      <w:i/>
      <w:iCs/>
      <w:color w:val="000000" w:themeColor="accent1" w:themeShade="7F"/>
      <w:sz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B2A08"/>
    <w:pPr>
      <w:spacing w:after="200"/>
    </w:pPr>
    <w:rPr>
      <w:i/>
      <w:iCs/>
      <w:color w:val="E30613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BB2A08"/>
    <w:rPr>
      <w:rFonts w:ascii="Calibri" w:eastAsiaTheme="majorEastAsia" w:hAnsi="Calibri" w:cstheme="majorBidi"/>
      <w:b/>
      <w:color w:val="E30613" w:themeColor="text2"/>
      <w:kern w:val="28"/>
      <w:sz w:val="54"/>
      <w:szCs w:val="5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08"/>
    <w:pPr>
      <w:spacing w:before="200" w:after="200"/>
    </w:pPr>
    <w:rPr>
      <w:rFonts w:eastAsia="Times New Roman" w:cs="Times New Roman"/>
      <w:caps/>
      <w:color w:val="F79646"/>
      <w:spacing w:val="10"/>
      <w:sz w:val="24"/>
      <w:szCs w:val="24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BB2A08"/>
    <w:rPr>
      <w:rFonts w:ascii="Calibri" w:eastAsia="Times New Roman" w:hAnsi="Calibri" w:cs="Times New Roman"/>
      <w:caps/>
      <w:color w:val="F79646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447F7D"/>
    <w:rPr>
      <w:b/>
      <w:bCs/>
    </w:rPr>
  </w:style>
  <w:style w:type="character" w:styleId="Emphasis">
    <w:name w:val="Emphasis"/>
    <w:basedOn w:val="DefaultParagraphFont"/>
    <w:uiPriority w:val="20"/>
    <w:qFormat/>
    <w:rsid w:val="00447F7D"/>
    <w:rPr>
      <w:i/>
      <w:iCs/>
    </w:rPr>
  </w:style>
  <w:style w:type="paragraph" w:styleId="NoSpacing">
    <w:name w:val="No Spacing"/>
    <w:uiPriority w:val="1"/>
    <w:qFormat/>
    <w:rsid w:val="00BB2A08"/>
    <w:pPr>
      <w:spacing w:after="0" w:line="240" w:lineRule="auto"/>
    </w:pPr>
    <w:rPr>
      <w:rFonts w:ascii="Calibri" w:eastAsiaTheme="minorHAnsi" w:hAnsi="Calibri"/>
      <w:color w:val="000000" w:themeColor="text1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B2A08"/>
    <w:pPr>
      <w:pBdr>
        <w:top w:val="single" w:sz="8" w:space="4" w:color="6A737B"/>
        <w:bottom w:val="single" w:sz="8" w:space="4" w:color="6A737B"/>
      </w:pBdr>
      <w:spacing w:before="120" w:line="276" w:lineRule="auto"/>
      <w:ind w:left="170" w:right="170"/>
      <w:jc w:val="both"/>
    </w:pPr>
    <w:rPr>
      <w:rFonts w:ascii="DIN" w:eastAsia="Calibri" w:hAnsi="DIN" w:cs="Times New Roman"/>
      <w:i/>
      <w:iCs/>
      <w:color w:val="76AAA8"/>
      <w:sz w:val="24"/>
      <w:szCs w:val="20"/>
      <w:lang w:eastAsia="en-GB"/>
    </w:rPr>
  </w:style>
  <w:style w:type="character" w:customStyle="1" w:styleId="QuoteChar">
    <w:name w:val="Quote Char"/>
    <w:basedOn w:val="DefaultParagraphFont"/>
    <w:link w:val="Quote"/>
    <w:uiPriority w:val="29"/>
    <w:rsid w:val="00BB2A08"/>
    <w:rPr>
      <w:rFonts w:ascii="DIN" w:eastAsia="Calibri" w:hAnsi="DIN" w:cs="Times New Roman"/>
      <w:i/>
      <w:iCs/>
      <w:color w:val="76AAA8"/>
      <w:sz w:val="24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7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E3061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7D"/>
    <w:rPr>
      <w:rFonts w:asciiTheme="majorHAnsi" w:eastAsiaTheme="majorEastAsia" w:hAnsiTheme="majorHAnsi" w:cstheme="majorBidi"/>
      <w:color w:val="E30613" w:themeColor="text2"/>
      <w:spacing w:val="-6"/>
      <w:sz w:val="32"/>
      <w:szCs w:val="32"/>
    </w:rPr>
  </w:style>
  <w:style w:type="character" w:styleId="SubtleEmphasis">
    <w:name w:val="Subtle Emphasis"/>
    <w:qFormat/>
    <w:rsid w:val="00BB2A08"/>
    <w:rPr>
      <w:rFonts w:ascii="Calibri" w:hAnsi="Calibri"/>
      <w:iCs/>
      <w:color w:val="E30613" w:themeColor="accent6"/>
      <w:sz w:val="20"/>
    </w:rPr>
  </w:style>
  <w:style w:type="character" w:styleId="IntenseEmphasis">
    <w:name w:val="Intense Emphasis"/>
    <w:basedOn w:val="DefaultParagraphFont"/>
    <w:uiPriority w:val="21"/>
    <w:qFormat/>
    <w:rsid w:val="00447F7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7F7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47F7D"/>
    <w:rPr>
      <w:b/>
      <w:bCs/>
      <w:smallCaps/>
      <w:color w:val="E3061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47F7D"/>
    <w:rPr>
      <w:b/>
      <w:bCs/>
      <w:smallCaps/>
      <w:spacing w:val="10"/>
    </w:rPr>
  </w:style>
  <w:style w:type="paragraph" w:styleId="Header">
    <w:name w:val="header"/>
    <w:basedOn w:val="Normal"/>
    <w:link w:val="HeaderChar"/>
    <w:uiPriority w:val="99"/>
    <w:unhideWhenUsed/>
    <w:rsid w:val="00BB2A08"/>
    <w:pPr>
      <w:tabs>
        <w:tab w:val="center" w:pos="4513"/>
        <w:tab w:val="right" w:pos="9026"/>
      </w:tabs>
      <w:spacing w:after="160"/>
    </w:pPr>
    <w:rPr>
      <w:b/>
      <w:color w:val="E30613" w:themeColor="text2"/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BB2A08"/>
    <w:rPr>
      <w:rFonts w:ascii="Calibri" w:eastAsiaTheme="minorHAnsi" w:hAnsi="Calibri"/>
      <w:b/>
      <w:color w:val="E30613" w:themeColor="text2"/>
      <w:sz w:val="1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B2A08"/>
    <w:pPr>
      <w:tabs>
        <w:tab w:val="center" w:pos="4513"/>
        <w:tab w:val="right" w:pos="9026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B2A08"/>
    <w:rPr>
      <w:rFonts w:ascii="Calibri" w:eastAsiaTheme="minorHAnsi" w:hAnsi="Calibri"/>
      <w:color w:val="000000" w:themeColor="text1"/>
      <w:sz w:val="16"/>
      <w:lang w:eastAsia="en-US"/>
    </w:rPr>
  </w:style>
  <w:style w:type="paragraph" w:styleId="BalloonText">
    <w:name w:val="Balloon Text"/>
    <w:basedOn w:val="Normal"/>
    <w:link w:val="BalloonTextChar"/>
    <w:uiPriority w:val="99"/>
    <w:unhideWhenUsed/>
    <w:rsid w:val="00BB2A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B2A08"/>
    <w:rPr>
      <w:rFonts w:ascii="Tahoma" w:eastAsiaTheme="minorHAnsi" w:hAnsi="Tahoma" w:cs="Tahoma"/>
      <w:color w:val="000000" w:themeColor="text1"/>
      <w:sz w:val="16"/>
      <w:szCs w:val="16"/>
      <w:lang w:eastAsia="en-US"/>
    </w:rPr>
  </w:style>
  <w:style w:type="paragraph" w:customStyle="1" w:styleId="OptionalDocumentInfo">
    <w:name w:val="Optional Document Info"/>
    <w:basedOn w:val="Header"/>
    <w:qFormat/>
    <w:rsid w:val="00BB2A08"/>
    <w:pPr>
      <w:spacing w:line="200" w:lineRule="exact"/>
      <w:contextualSpacing/>
    </w:pPr>
    <w:rPr>
      <w:b w:val="0"/>
      <w:color w:val="575756" w:themeColor="background1"/>
      <w:sz w:val="20"/>
    </w:rPr>
  </w:style>
  <w:style w:type="paragraph" w:styleId="BodyText">
    <w:name w:val="Body Text"/>
    <w:basedOn w:val="Normal"/>
    <w:link w:val="BodyTextChar"/>
    <w:uiPriority w:val="99"/>
    <w:unhideWhenUsed/>
    <w:qFormat/>
    <w:rsid w:val="00BB2A08"/>
    <w:pPr>
      <w:spacing w:after="300" w:line="280" w:lineRule="exact"/>
    </w:pPr>
  </w:style>
  <w:style w:type="character" w:customStyle="1" w:styleId="BodyTextChar">
    <w:name w:val="Body Text Char"/>
    <w:basedOn w:val="DefaultParagraphFont"/>
    <w:link w:val="BodyText"/>
    <w:uiPriority w:val="99"/>
    <w:rsid w:val="00BB2A08"/>
    <w:rPr>
      <w:rFonts w:ascii="Calibri" w:eastAsiaTheme="minorHAnsi" w:hAnsi="Calibri"/>
      <w:color w:val="000000" w:themeColor="text1"/>
      <w:sz w:val="20"/>
      <w:lang w:eastAsia="en-US"/>
    </w:rPr>
  </w:style>
  <w:style w:type="paragraph" w:customStyle="1" w:styleId="FooterBold">
    <w:name w:val="Footer Bold"/>
    <w:basedOn w:val="Footer"/>
    <w:qFormat/>
    <w:rsid w:val="00BB2A08"/>
    <w:rPr>
      <w:b/>
    </w:rPr>
  </w:style>
  <w:style w:type="paragraph" w:customStyle="1" w:styleId="FooterCopyright">
    <w:name w:val="Footer Copyright"/>
    <w:basedOn w:val="Footer"/>
    <w:qFormat/>
    <w:rsid w:val="00BB2A08"/>
    <w:rPr>
      <w:sz w:val="14"/>
    </w:rPr>
  </w:style>
  <w:style w:type="character" w:styleId="PageNumber">
    <w:name w:val="page number"/>
    <w:basedOn w:val="DefaultParagraphFont"/>
    <w:uiPriority w:val="99"/>
    <w:unhideWhenUsed/>
    <w:rsid w:val="00BB2A08"/>
    <w:rPr>
      <w:rFonts w:ascii="Calibri" w:hAnsi="Calibri"/>
      <w:color w:val="575756" w:themeColor="background1"/>
      <w:sz w:val="24"/>
    </w:rPr>
  </w:style>
  <w:style w:type="paragraph" w:styleId="ListNumber">
    <w:name w:val="List Number"/>
    <w:basedOn w:val="Normal"/>
    <w:uiPriority w:val="99"/>
    <w:unhideWhenUsed/>
    <w:rsid w:val="00BB2A08"/>
    <w:pPr>
      <w:numPr>
        <w:numId w:val="4"/>
      </w:numPr>
      <w:tabs>
        <w:tab w:val="clear" w:pos="1353"/>
      </w:tabs>
      <w:spacing w:after="640" w:line="260" w:lineRule="exact"/>
      <w:ind w:left="0" w:firstLine="0"/>
      <w:contextualSpacing/>
    </w:pPr>
  </w:style>
  <w:style w:type="paragraph" w:customStyle="1" w:styleId="NumberedParagraphs">
    <w:name w:val="Numbered Paragraphs"/>
    <w:basedOn w:val="BodyText"/>
    <w:qFormat/>
    <w:rsid w:val="00BB2A08"/>
    <w:pPr>
      <w:numPr>
        <w:numId w:val="5"/>
      </w:numPr>
      <w:tabs>
        <w:tab w:val="left" w:pos="238"/>
      </w:tabs>
      <w:spacing w:after="280"/>
      <w:ind w:left="0" w:firstLine="0"/>
    </w:pPr>
  </w:style>
  <w:style w:type="table" w:styleId="TableGrid">
    <w:name w:val="Table Grid"/>
    <w:basedOn w:val="TableNormal"/>
    <w:uiPriority w:val="59"/>
    <w:rsid w:val="00BB2A0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DocType">
    <w:name w:val="Header Doc Type"/>
    <w:basedOn w:val="Heading1"/>
    <w:qFormat/>
    <w:rsid w:val="00BB2A08"/>
    <w:pPr>
      <w:spacing w:after="20"/>
    </w:pPr>
    <w:rPr>
      <w:color w:val="000000" w:themeColor="text1"/>
      <w:sz w:val="24"/>
    </w:rPr>
  </w:style>
  <w:style w:type="paragraph" w:customStyle="1" w:styleId="BoldTitles">
    <w:name w:val="Bold Titles"/>
    <w:basedOn w:val="BodyText"/>
    <w:qFormat/>
    <w:rsid w:val="00BB2A08"/>
    <w:pPr>
      <w:spacing w:after="0"/>
    </w:pPr>
    <w:rPr>
      <w:b/>
    </w:rPr>
  </w:style>
  <w:style w:type="paragraph" w:customStyle="1" w:styleId="MeetingInfoText">
    <w:name w:val="Meeting Info Text"/>
    <w:basedOn w:val="BodyText"/>
    <w:qFormat/>
    <w:rsid w:val="00BB2A08"/>
    <w:pPr>
      <w:spacing w:after="0"/>
    </w:pPr>
  </w:style>
  <w:style w:type="paragraph" w:customStyle="1" w:styleId="MeetinInfoText-Names">
    <w:name w:val="Meetin Info Text - Names"/>
    <w:basedOn w:val="MeetingInfoText"/>
    <w:qFormat/>
    <w:rsid w:val="00BB2A08"/>
    <w:pPr>
      <w:spacing w:after="60"/>
    </w:pPr>
  </w:style>
  <w:style w:type="paragraph" w:customStyle="1" w:styleId="BodyText-Table">
    <w:name w:val="Body Text - Table"/>
    <w:basedOn w:val="BodyText"/>
    <w:uiPriority w:val="7"/>
    <w:qFormat/>
    <w:rsid w:val="00BB2A08"/>
    <w:pPr>
      <w:spacing w:after="120" w:line="240" w:lineRule="auto"/>
    </w:pPr>
    <w:rPr>
      <w:sz w:val="16"/>
    </w:rPr>
  </w:style>
  <w:style w:type="paragraph" w:styleId="ListBullet">
    <w:name w:val="List Bullet"/>
    <w:basedOn w:val="Normal"/>
    <w:uiPriority w:val="99"/>
    <w:unhideWhenUsed/>
    <w:rsid w:val="00BB2A08"/>
    <w:pPr>
      <w:numPr>
        <w:numId w:val="9"/>
      </w:numPr>
      <w:spacing w:after="280" w:line="280" w:lineRule="exact"/>
      <w:ind w:left="0" w:firstLine="0"/>
      <w:contextualSpacing/>
    </w:pPr>
    <w:rPr>
      <w:rFonts w:cs="Calibri"/>
      <w:color w:val="58595B"/>
      <w:szCs w:val="20"/>
    </w:rPr>
  </w:style>
  <w:style w:type="paragraph" w:customStyle="1" w:styleId="Subtitle1">
    <w:name w:val="Subtitle1"/>
    <w:basedOn w:val="Normal"/>
    <w:qFormat/>
    <w:rsid w:val="00BB2A08"/>
    <w:pPr>
      <w:spacing w:after="960"/>
    </w:pPr>
    <w:rPr>
      <w:b/>
      <w:sz w:val="34"/>
    </w:rPr>
  </w:style>
  <w:style w:type="paragraph" w:customStyle="1" w:styleId="Date-CoverPage">
    <w:name w:val="Date - Cover Page"/>
    <w:basedOn w:val="Subtitle1"/>
    <w:qFormat/>
    <w:rsid w:val="00BB2A08"/>
    <w:pPr>
      <w:spacing w:after="320"/>
    </w:pPr>
    <w:rPr>
      <w:color w:val="575756" w:themeColor="background1"/>
      <w:sz w:val="24"/>
    </w:rPr>
  </w:style>
  <w:style w:type="paragraph" w:customStyle="1" w:styleId="Preparedby-CoverPage">
    <w:name w:val="Prepared by - Cover Page"/>
    <w:basedOn w:val="Date-CoverPage"/>
    <w:qFormat/>
    <w:rsid w:val="00BB2A08"/>
    <w:pPr>
      <w:tabs>
        <w:tab w:val="left" w:pos="3514"/>
      </w:tabs>
    </w:pPr>
  </w:style>
  <w:style w:type="paragraph" w:customStyle="1" w:styleId="SectionHeadline">
    <w:name w:val="Section Headline"/>
    <w:basedOn w:val="Preparedby-CoverPage"/>
    <w:qFormat/>
    <w:rsid w:val="00BB2A08"/>
    <w:rPr>
      <w:color w:val="E30613" w:themeColor="text2"/>
      <w:sz w:val="28"/>
    </w:rPr>
  </w:style>
  <w:style w:type="paragraph" w:customStyle="1" w:styleId="RedTextBoxFont">
    <w:name w:val="Red Text Box Font"/>
    <w:basedOn w:val="Normal"/>
    <w:qFormat/>
    <w:rsid w:val="00BB2A08"/>
    <w:rPr>
      <w:b/>
      <w:color w:val="FFFFFF" w:themeColor="background2"/>
      <w:sz w:val="48"/>
    </w:rPr>
  </w:style>
  <w:style w:type="paragraph" w:customStyle="1" w:styleId="GreyImageText">
    <w:name w:val="Grey Image Text"/>
    <w:basedOn w:val="Normal"/>
    <w:qFormat/>
    <w:rsid w:val="00BB2A08"/>
    <w:pPr>
      <w:spacing w:after="0" w:line="300" w:lineRule="exact"/>
    </w:pPr>
    <w:rPr>
      <w:b/>
      <w:sz w:val="28"/>
    </w:rPr>
  </w:style>
  <w:style w:type="paragraph" w:customStyle="1" w:styleId="LargeBoldText">
    <w:name w:val="Large Bold Text"/>
    <w:basedOn w:val="Normal"/>
    <w:qFormat/>
    <w:rsid w:val="00BB2A08"/>
    <w:pPr>
      <w:spacing w:after="360"/>
    </w:pPr>
    <w:rPr>
      <w:b/>
      <w:sz w:val="46"/>
      <w:szCs w:val="46"/>
    </w:rPr>
  </w:style>
  <w:style w:type="paragraph" w:customStyle="1" w:styleId="AppendixTitle14pt">
    <w:name w:val="Appendix Title 14pt"/>
    <w:basedOn w:val="BodyText"/>
    <w:qFormat/>
    <w:rsid w:val="00BB2A08"/>
    <w:pPr>
      <w:spacing w:after="960" w:line="240" w:lineRule="auto"/>
    </w:pPr>
    <w:rPr>
      <w:b/>
      <w:color w:val="E30613" w:themeColor="text2"/>
      <w:sz w:val="28"/>
    </w:rPr>
  </w:style>
  <w:style w:type="paragraph" w:customStyle="1" w:styleId="CalendarMonth">
    <w:name w:val="Calendar Month"/>
    <w:basedOn w:val="BodyText"/>
    <w:qFormat/>
    <w:rsid w:val="00BB2A08"/>
    <w:pPr>
      <w:spacing w:after="0" w:line="240" w:lineRule="auto"/>
    </w:pPr>
    <w:rPr>
      <w:bCs/>
      <w:color w:val="FFFFFF" w:themeColor="background2"/>
      <w:sz w:val="32"/>
      <w:lang w:val="en-US"/>
    </w:rPr>
  </w:style>
  <w:style w:type="paragraph" w:customStyle="1" w:styleId="CalendarDaysofWeek">
    <w:name w:val="Calendar Days of Week"/>
    <w:basedOn w:val="BodyText"/>
    <w:qFormat/>
    <w:rsid w:val="00BB2A08"/>
    <w:pPr>
      <w:spacing w:after="0" w:line="240" w:lineRule="auto"/>
    </w:pPr>
    <w:rPr>
      <w:color w:val="auto"/>
      <w:lang w:val="en-US"/>
    </w:rPr>
  </w:style>
  <w:style w:type="paragraph" w:customStyle="1" w:styleId="CalendarDates">
    <w:name w:val="Calendar Dates"/>
    <w:basedOn w:val="BodyText"/>
    <w:qFormat/>
    <w:rsid w:val="00BB2A08"/>
    <w:pPr>
      <w:spacing w:after="0" w:line="240" w:lineRule="auto"/>
    </w:pPr>
    <w:rPr>
      <w:color w:val="auto"/>
      <w:lang w:val="en-US"/>
    </w:rPr>
  </w:style>
  <w:style w:type="paragraph" w:customStyle="1" w:styleId="TableTitlesrightalign">
    <w:name w:val="Table Titles right align"/>
    <w:basedOn w:val="Normal"/>
    <w:qFormat/>
    <w:rsid w:val="00BB2A08"/>
    <w:pPr>
      <w:spacing w:after="0"/>
    </w:pPr>
    <w:rPr>
      <w:color w:val="FFFFFF" w:themeColor="background2"/>
    </w:rPr>
  </w:style>
  <w:style w:type="paragraph" w:customStyle="1" w:styleId="TableTitleleftalign">
    <w:name w:val="Table Title left align"/>
    <w:basedOn w:val="Normal"/>
    <w:qFormat/>
    <w:rsid w:val="00BB2A08"/>
    <w:pPr>
      <w:spacing w:after="0"/>
      <w:jc w:val="right"/>
    </w:pPr>
    <w:rPr>
      <w:color w:val="FFFFFF" w:themeColor="background2"/>
    </w:rPr>
  </w:style>
  <w:style w:type="paragraph" w:customStyle="1" w:styleId="LargeBoldTextwhite">
    <w:name w:val="Large Bold Text white"/>
    <w:basedOn w:val="LargeBoldText"/>
    <w:qFormat/>
    <w:rsid w:val="00BB2A08"/>
    <w:rPr>
      <w:color w:val="FFFFFF" w:themeColor="background2"/>
    </w:rPr>
  </w:style>
  <w:style w:type="paragraph" w:customStyle="1" w:styleId="BlackImageText">
    <w:name w:val="Black Image Text"/>
    <w:basedOn w:val="GreyImageText"/>
    <w:qFormat/>
    <w:rsid w:val="00BB2A08"/>
  </w:style>
  <w:style w:type="paragraph" w:customStyle="1" w:styleId="AppendixTitle27pt">
    <w:name w:val="Appendix Title 27pt"/>
    <w:qFormat/>
    <w:rsid w:val="00BB2A08"/>
    <w:pPr>
      <w:spacing w:after="120" w:line="276" w:lineRule="auto"/>
    </w:pPr>
    <w:rPr>
      <w:rFonts w:ascii="Calibri" w:eastAsiaTheme="minorHAnsi" w:hAnsi="Calibri"/>
      <w:b/>
      <w:color w:val="E30613" w:themeColor="text2"/>
      <w:sz w:val="54"/>
      <w:lang w:eastAsia="en-US"/>
    </w:rPr>
  </w:style>
  <w:style w:type="paragraph" w:customStyle="1" w:styleId="Appendixsubtitletext">
    <w:name w:val="Appendix subtitle text"/>
    <w:basedOn w:val="BlackImageText"/>
    <w:qFormat/>
    <w:rsid w:val="00BB2A08"/>
    <w:rPr>
      <w:sz w:val="34"/>
    </w:rPr>
  </w:style>
  <w:style w:type="paragraph" w:customStyle="1" w:styleId="TermsandconditionsTitle">
    <w:name w:val="Terms and conditions Title"/>
    <w:basedOn w:val="BodyText"/>
    <w:next w:val="BodyText"/>
    <w:qFormat/>
    <w:rsid w:val="00BB2A08"/>
    <w:pPr>
      <w:numPr>
        <w:numId w:val="6"/>
      </w:numPr>
      <w:spacing w:after="0" w:line="240" w:lineRule="auto"/>
      <w:ind w:left="0" w:firstLine="0"/>
    </w:pPr>
    <w:rPr>
      <w:b/>
      <w:caps/>
      <w:sz w:val="16"/>
    </w:rPr>
  </w:style>
  <w:style w:type="paragraph" w:customStyle="1" w:styleId="TermsandConditionsBodyText">
    <w:name w:val="Terms and Conditions Body Text"/>
    <w:basedOn w:val="BodyText"/>
    <w:qFormat/>
    <w:rsid w:val="00BB2A08"/>
    <w:pPr>
      <w:numPr>
        <w:numId w:val="7"/>
      </w:numPr>
      <w:spacing w:after="60" w:line="240" w:lineRule="auto"/>
      <w:ind w:left="0" w:firstLine="0"/>
    </w:pPr>
    <w:rPr>
      <w:sz w:val="16"/>
    </w:rPr>
  </w:style>
  <w:style w:type="character" w:customStyle="1" w:styleId="TCBodytextBOLD">
    <w:name w:val="T&amp;C Body text BOLD"/>
    <w:basedOn w:val="DefaultParagraphFont"/>
    <w:uiPriority w:val="1"/>
    <w:qFormat/>
    <w:rsid w:val="00BB2A08"/>
    <w:rPr>
      <w:b/>
      <w:color w:val="575756" w:themeColor="background1"/>
    </w:rPr>
  </w:style>
  <w:style w:type="paragraph" w:customStyle="1" w:styleId="TCBodyTextLevel2">
    <w:name w:val="T&amp;C Body Text Level 2"/>
    <w:basedOn w:val="Normal"/>
    <w:qFormat/>
    <w:rsid w:val="00BB2A08"/>
    <w:pPr>
      <w:numPr>
        <w:numId w:val="8"/>
      </w:numPr>
      <w:ind w:left="0" w:firstLine="0"/>
      <w:contextualSpacing/>
    </w:pPr>
    <w:rPr>
      <w:sz w:val="16"/>
    </w:rPr>
  </w:style>
  <w:style w:type="paragraph" w:customStyle="1" w:styleId="TCbodytext">
    <w:name w:val="T&amp;C body text"/>
    <w:basedOn w:val="TermsandConditionsBodyText"/>
    <w:qFormat/>
    <w:rsid w:val="00BB2A08"/>
    <w:pPr>
      <w:numPr>
        <w:numId w:val="0"/>
      </w:numPr>
    </w:pPr>
  </w:style>
  <w:style w:type="paragraph" w:customStyle="1" w:styleId="Black14ptBold">
    <w:name w:val="Black 14pt Bold"/>
    <w:basedOn w:val="BodyText"/>
    <w:qFormat/>
    <w:rsid w:val="00BB2A08"/>
    <w:pPr>
      <w:spacing w:after="240" w:line="240" w:lineRule="auto"/>
    </w:pPr>
    <w:rPr>
      <w:b/>
      <w:color w:val="auto"/>
      <w:sz w:val="28"/>
    </w:rPr>
  </w:style>
  <w:style w:type="paragraph" w:customStyle="1" w:styleId="Grey12ptBold">
    <w:name w:val="Grey 12pt Bold"/>
    <w:basedOn w:val="Black14ptBold"/>
    <w:qFormat/>
    <w:rsid w:val="00BB2A08"/>
    <w:rPr>
      <w:color w:val="575756" w:themeColor="background1"/>
      <w:sz w:val="24"/>
    </w:rPr>
  </w:style>
  <w:style w:type="paragraph" w:customStyle="1" w:styleId="BulletLevel1">
    <w:name w:val="Bullet Level 1"/>
    <w:basedOn w:val="Heading2"/>
    <w:link w:val="BulletLevel1Char"/>
    <w:qFormat/>
    <w:rsid w:val="00BB2A08"/>
    <w:pPr>
      <w:numPr>
        <w:numId w:val="11"/>
      </w:numPr>
      <w:ind w:left="0" w:firstLine="0"/>
    </w:pPr>
  </w:style>
  <w:style w:type="paragraph" w:customStyle="1" w:styleId="Bulletlevel2">
    <w:name w:val="Bullet level 2"/>
    <w:basedOn w:val="Heading3"/>
    <w:link w:val="Bulletlevel2Char"/>
    <w:qFormat/>
    <w:rsid w:val="00BB2A08"/>
    <w:pPr>
      <w:numPr>
        <w:numId w:val="12"/>
      </w:numPr>
      <w:ind w:left="0" w:firstLine="0"/>
    </w:pPr>
  </w:style>
  <w:style w:type="character" w:customStyle="1" w:styleId="BulletLevel1Char">
    <w:name w:val="Bullet Level 1 Char"/>
    <w:basedOn w:val="Heading2Char"/>
    <w:link w:val="BulletLevel1"/>
    <w:rsid w:val="00BB2A08"/>
    <w:rPr>
      <w:rFonts w:ascii="Montserrat Black" w:eastAsiaTheme="minorHAnsi" w:hAnsi="Montserrat Black" w:cs="Times New Roman (Body CS)"/>
      <w:b/>
      <w:caps/>
      <w:color w:val="E30613" w:themeColor="text2"/>
      <w:sz w:val="24"/>
      <w:lang w:eastAsia="en-US"/>
    </w:rPr>
  </w:style>
  <w:style w:type="paragraph" w:customStyle="1" w:styleId="StandardText">
    <w:name w:val="Standard Text"/>
    <w:basedOn w:val="BodyText"/>
    <w:link w:val="StandardTextChar"/>
    <w:qFormat/>
    <w:rsid w:val="00BB2A08"/>
    <w:pPr>
      <w:spacing w:line="276" w:lineRule="auto"/>
      <w:jc w:val="both"/>
    </w:pPr>
  </w:style>
  <w:style w:type="character" w:customStyle="1" w:styleId="Bulletlevel2Char">
    <w:name w:val="Bullet level 2 Char"/>
    <w:basedOn w:val="Heading3Char"/>
    <w:link w:val="Bulletlevel2"/>
    <w:rsid w:val="00BB2A08"/>
    <w:rPr>
      <w:rFonts w:ascii="Calibri" w:eastAsiaTheme="minorHAnsi" w:hAnsi="Calibri"/>
      <w:b/>
      <w:color w:val="000000" w:themeColor="text1"/>
      <w:sz w:val="20"/>
      <w:lang w:eastAsia="en-US"/>
    </w:rPr>
  </w:style>
  <w:style w:type="character" w:customStyle="1" w:styleId="StandardTextChar">
    <w:name w:val="Standard Text Char"/>
    <w:basedOn w:val="BodyTextChar"/>
    <w:link w:val="StandardText"/>
    <w:rsid w:val="00BB2A08"/>
    <w:rPr>
      <w:rFonts w:ascii="Calibri" w:eastAsiaTheme="minorHAnsi" w:hAnsi="Calibri"/>
      <w:color w:val="000000" w:themeColor="text1"/>
      <w:sz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B2A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2A0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2A08"/>
    <w:rPr>
      <w:rFonts w:ascii="Calibri" w:eastAsiaTheme="minorHAnsi" w:hAnsi="Calibri"/>
      <w:color w:val="000000" w:themeColor="text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A08"/>
    <w:rPr>
      <w:rFonts w:ascii="Calibri" w:eastAsiaTheme="minorHAnsi" w:hAnsi="Calibri"/>
      <w:b/>
      <w:bCs/>
      <w:color w:val="000000" w:themeColor="text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BB2A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customStyle="1" w:styleId="TableGrid1">
    <w:name w:val="Table Grid1"/>
    <w:basedOn w:val="TableNormal"/>
    <w:next w:val="TableGrid"/>
    <w:uiPriority w:val="59"/>
    <w:rsid w:val="00BB2A0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aliases w:val="Acora"/>
    <w:basedOn w:val="TableNormal"/>
    <w:uiPriority w:val="61"/>
    <w:rsid w:val="00BB2A08"/>
    <w:pPr>
      <w:spacing w:after="200" w:line="276" w:lineRule="auto"/>
    </w:pPr>
    <w:rPr>
      <w:rFonts w:ascii="Calibri" w:eastAsiaTheme="minorHAnsi" w:hAnsi="Calibri"/>
      <w:color w:val="FFFFFF" w:themeColor="background2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E30613" w:themeColor="text2"/>
        <w:left w:val="single" w:sz="4" w:space="0" w:color="E30613" w:themeColor="text2"/>
        <w:bottom w:val="single" w:sz="4" w:space="0" w:color="E30613" w:themeColor="text2"/>
        <w:right w:val="single" w:sz="4" w:space="0" w:color="E30613" w:themeColor="text2"/>
        <w:insideH w:val="single" w:sz="4" w:space="0" w:color="E30613" w:themeColor="text2"/>
        <w:insideV w:val="single" w:sz="4" w:space="0" w:color="E30613" w:themeColor="text2"/>
      </w:tblBorders>
    </w:tblPr>
    <w:tblStylePr w:type="firstRow">
      <w:pPr>
        <w:wordWrap/>
        <w:spacing w:before="0" w:beforeAutospacing="0" w:afterLines="0" w:after="0" w:afterAutospacing="0" w:line="240" w:lineRule="auto"/>
      </w:pPr>
      <w:rPr>
        <w:rFonts w:ascii="Calibri" w:hAnsi="Calibri"/>
        <w:b/>
        <w:bCs/>
        <w:color w:val="FFFFFF" w:themeColor="background2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3061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band1Horz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BB2A08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BB2A08"/>
    <w:rPr>
      <w:color w:val="954F72"/>
      <w:u w:val="single"/>
    </w:rPr>
  </w:style>
  <w:style w:type="paragraph" w:customStyle="1" w:styleId="xl65">
    <w:name w:val="xl65"/>
    <w:basedOn w:val="Normal"/>
    <w:rsid w:val="00BB2A08"/>
    <w:pPr>
      <w:spacing w:before="100" w:beforeAutospacing="1" w:after="100" w:afterAutospacing="1"/>
    </w:pPr>
    <w:rPr>
      <w:rFonts w:eastAsia="Times New Roman" w:cs="Times New Roman"/>
      <w:sz w:val="16"/>
      <w:szCs w:val="16"/>
      <w:lang w:eastAsia="en-GB"/>
    </w:rPr>
  </w:style>
  <w:style w:type="paragraph" w:customStyle="1" w:styleId="xl66">
    <w:name w:val="xl66"/>
    <w:basedOn w:val="Normal"/>
    <w:rsid w:val="00BB2A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  <w:lang w:eastAsia="en-GB"/>
    </w:rPr>
  </w:style>
  <w:style w:type="paragraph" w:customStyle="1" w:styleId="xl67">
    <w:name w:val="xl67"/>
    <w:basedOn w:val="Normal"/>
    <w:rsid w:val="00BB2A08"/>
    <w:pPr>
      <w:shd w:val="clear" w:color="000000" w:fill="FF0000"/>
      <w:spacing w:before="100" w:beforeAutospacing="1" w:after="100" w:afterAutospacing="1"/>
      <w:textAlignment w:val="center"/>
    </w:pPr>
    <w:rPr>
      <w:rFonts w:eastAsia="Times New Roman" w:cs="Times New Roman"/>
      <w:b/>
      <w:bCs/>
      <w:color w:val="FFFFFF"/>
      <w:sz w:val="24"/>
      <w:szCs w:val="24"/>
      <w:lang w:eastAsia="en-GB"/>
    </w:rPr>
  </w:style>
  <w:style w:type="paragraph" w:customStyle="1" w:styleId="xl68">
    <w:name w:val="xl68"/>
    <w:basedOn w:val="Normal"/>
    <w:rsid w:val="00BB2A08"/>
    <w:pPr>
      <w:shd w:val="clear" w:color="000000" w:fill="FF0000"/>
      <w:spacing w:before="100" w:beforeAutospacing="1" w:after="100" w:afterAutospacing="1"/>
      <w:jc w:val="center"/>
    </w:pPr>
    <w:rPr>
      <w:rFonts w:eastAsia="Times New Roman" w:cs="Times New Roman"/>
      <w:b/>
      <w:bCs/>
      <w:color w:val="FFFFFF"/>
      <w:sz w:val="24"/>
      <w:szCs w:val="24"/>
      <w:lang w:eastAsia="en-GB"/>
    </w:rPr>
  </w:style>
  <w:style w:type="paragraph" w:customStyle="1" w:styleId="C1Body1">
    <w:name w:val="C1 Body 1"/>
    <w:link w:val="C1Body1Char"/>
    <w:uiPriority w:val="99"/>
    <w:qFormat/>
    <w:rsid w:val="00BB2A08"/>
    <w:pPr>
      <w:spacing w:after="200" w:line="276" w:lineRule="auto"/>
    </w:pPr>
    <w:rPr>
      <w:rFonts w:ascii="Calibri" w:eastAsia="Calibri" w:hAnsi="Calibri" w:cs="Times New Roman"/>
    </w:rPr>
  </w:style>
  <w:style w:type="character" w:customStyle="1" w:styleId="C1Body1Char">
    <w:name w:val="C1 Body 1 Char"/>
    <w:link w:val="C1Body1"/>
    <w:uiPriority w:val="99"/>
    <w:rsid w:val="00BB2A08"/>
    <w:rPr>
      <w:rFonts w:ascii="Calibri" w:eastAsia="Calibri" w:hAnsi="Calibri" w:cs="Times New Roman"/>
    </w:rPr>
  </w:style>
  <w:style w:type="table" w:styleId="LightList-Accent3">
    <w:name w:val="Light List Accent 3"/>
    <w:basedOn w:val="TableNormal"/>
    <w:uiPriority w:val="61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8" w:space="0" w:color="E30613" w:themeColor="accent3"/>
        <w:left w:val="single" w:sz="8" w:space="0" w:color="E30613" w:themeColor="accent3"/>
        <w:bottom w:val="single" w:sz="8" w:space="0" w:color="E30613" w:themeColor="accent3"/>
        <w:right w:val="single" w:sz="8" w:space="0" w:color="E30613" w:themeColor="accent3"/>
      </w:tblBorders>
    </w:tblPr>
    <w:tblStylePr w:type="firstRow">
      <w:pPr>
        <w:spacing w:before="0" w:after="0" w:line="240" w:lineRule="auto"/>
      </w:pPr>
      <w:rPr>
        <w:b/>
        <w:bCs/>
        <w:color w:val="575756" w:themeColor="background1"/>
      </w:rPr>
      <w:tblPr/>
      <w:tcPr>
        <w:shd w:val="clear" w:color="auto" w:fill="E3061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3"/>
          <w:left w:val="single" w:sz="8" w:space="0" w:color="E30613" w:themeColor="accent3"/>
          <w:bottom w:val="single" w:sz="8" w:space="0" w:color="E30613" w:themeColor="accent3"/>
          <w:right w:val="single" w:sz="8" w:space="0" w:color="E3061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3"/>
          <w:left w:val="single" w:sz="8" w:space="0" w:color="E30613" w:themeColor="accent3"/>
          <w:bottom w:val="single" w:sz="8" w:space="0" w:color="E30613" w:themeColor="accent3"/>
          <w:right w:val="single" w:sz="8" w:space="0" w:color="E30613" w:themeColor="accent3"/>
        </w:tcBorders>
      </w:tcPr>
    </w:tblStylePr>
    <w:tblStylePr w:type="band1Horz">
      <w:tblPr/>
      <w:tcPr>
        <w:tcBorders>
          <w:top w:val="single" w:sz="8" w:space="0" w:color="E30613" w:themeColor="accent3"/>
          <w:left w:val="single" w:sz="8" w:space="0" w:color="E30613" w:themeColor="accent3"/>
          <w:bottom w:val="single" w:sz="8" w:space="0" w:color="E30613" w:themeColor="accent3"/>
          <w:right w:val="single" w:sz="8" w:space="0" w:color="E30613" w:themeColor="accent3"/>
        </w:tcBorders>
      </w:tcPr>
    </w:tblStylePr>
  </w:style>
  <w:style w:type="table" w:customStyle="1" w:styleId="GridTable1Light-Accent31">
    <w:name w:val="Grid Table 1 Light - Accent 31"/>
    <w:basedOn w:val="TableNormal"/>
    <w:uiPriority w:val="46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C9299" w:themeColor="accent3" w:themeTint="66"/>
        <w:left w:val="single" w:sz="4" w:space="0" w:color="FC9299" w:themeColor="accent3" w:themeTint="66"/>
        <w:bottom w:val="single" w:sz="4" w:space="0" w:color="FC9299" w:themeColor="accent3" w:themeTint="66"/>
        <w:right w:val="single" w:sz="4" w:space="0" w:color="FC9299" w:themeColor="accent3" w:themeTint="66"/>
        <w:insideH w:val="single" w:sz="4" w:space="0" w:color="FC9299" w:themeColor="accent3" w:themeTint="66"/>
        <w:insideV w:val="single" w:sz="4" w:space="0" w:color="FC929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A5C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5C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cora1">
    <w:name w:val="Acora1"/>
    <w:basedOn w:val="TableNormal"/>
    <w:next w:val="LightList-Accent6"/>
    <w:uiPriority w:val="61"/>
    <w:rsid w:val="00BB2A08"/>
    <w:pPr>
      <w:spacing w:after="200" w:line="276" w:lineRule="auto"/>
    </w:pPr>
    <w:rPr>
      <w:rFonts w:ascii="Calibri" w:eastAsiaTheme="minorHAnsi" w:hAnsi="Calibri"/>
      <w:color w:val="FFFFFF" w:themeColor="background2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E30613" w:themeColor="text2"/>
        <w:left w:val="single" w:sz="4" w:space="0" w:color="E30613" w:themeColor="text2"/>
        <w:bottom w:val="single" w:sz="4" w:space="0" w:color="E30613" w:themeColor="text2"/>
        <w:right w:val="single" w:sz="4" w:space="0" w:color="E30613" w:themeColor="text2"/>
        <w:insideH w:val="single" w:sz="4" w:space="0" w:color="E30613" w:themeColor="text2"/>
        <w:insideV w:val="single" w:sz="4" w:space="0" w:color="E30613" w:themeColor="text2"/>
      </w:tblBorders>
    </w:tblPr>
    <w:tblStylePr w:type="firstRow">
      <w:pPr>
        <w:wordWrap/>
        <w:spacing w:before="0" w:beforeAutospacing="0" w:afterLines="0" w:after="0" w:afterAutospacing="0" w:line="240" w:lineRule="auto"/>
      </w:pPr>
      <w:rPr>
        <w:rFonts w:ascii="Calibri" w:hAnsi="Calibri"/>
        <w:b/>
        <w:bCs/>
        <w:color w:val="FFFFFF" w:themeColor="background2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3061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band1Horz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</w:style>
  <w:style w:type="paragraph" w:customStyle="1" w:styleId="MWBP3">
    <w:name w:val="MW BP3"/>
    <w:basedOn w:val="Normal"/>
    <w:link w:val="MWBP3Char"/>
    <w:qFormat/>
    <w:rsid w:val="00BB2A08"/>
    <w:pPr>
      <w:numPr>
        <w:ilvl w:val="2"/>
        <w:numId w:val="15"/>
      </w:numPr>
      <w:spacing w:after="0" w:line="276" w:lineRule="auto"/>
      <w:ind w:left="0" w:firstLine="0"/>
      <w:jc w:val="both"/>
    </w:pPr>
    <w:rPr>
      <w:b/>
    </w:rPr>
  </w:style>
  <w:style w:type="character" w:customStyle="1" w:styleId="MWBP3Char">
    <w:name w:val="MW BP3 Char"/>
    <w:basedOn w:val="DefaultParagraphFont"/>
    <w:link w:val="MWBP3"/>
    <w:rsid w:val="00BB2A08"/>
    <w:rPr>
      <w:rFonts w:ascii="Calibri" w:eastAsiaTheme="minorHAnsi" w:hAnsi="Calibri"/>
      <w:b/>
      <w:color w:val="000000" w:themeColor="text1"/>
      <w:sz w:val="20"/>
      <w:lang w:eastAsia="en-US"/>
    </w:rPr>
  </w:style>
  <w:style w:type="table" w:customStyle="1" w:styleId="Acora-Table">
    <w:name w:val="Acora-Table"/>
    <w:basedOn w:val="ListTable4-Accent3"/>
    <w:uiPriority w:val="99"/>
    <w:rsid w:val="00BB2A08"/>
    <w:tblPr>
      <w:tblBorders>
        <w:top w:val="single" w:sz="4" w:space="0" w:color="BCBCBB" w:themeColor="background1" w:themeTint="66"/>
        <w:left w:val="single" w:sz="4" w:space="0" w:color="BCBCBB" w:themeColor="background1" w:themeTint="66"/>
        <w:bottom w:val="single" w:sz="4" w:space="0" w:color="BCBCBB" w:themeColor="background1" w:themeTint="66"/>
        <w:right w:val="single" w:sz="4" w:space="0" w:color="BCBCBB" w:themeColor="background1" w:themeTint="66"/>
        <w:insideH w:val="single" w:sz="4" w:space="0" w:color="BCBCBB" w:themeColor="background1" w:themeTint="66"/>
        <w:insideV w:val="single" w:sz="4" w:space="0" w:color="BCBCBB" w:themeColor="background1" w:themeTint="66"/>
      </w:tblBorders>
    </w:tblPr>
    <w:tblStylePr w:type="firstRow">
      <w:rPr>
        <w:rFonts w:asciiTheme="minorHAnsi" w:hAnsiTheme="minorHAnsi"/>
        <w:b w:val="0"/>
        <w:bCs/>
        <w:color w:val="FFFFFF" w:themeColor="background2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0613" w:themeFill="accent3"/>
      </w:tcPr>
    </w:tblStylePr>
    <w:tblStylePr w:type="lastRow">
      <w:rPr>
        <w:b/>
        <w:bCs/>
      </w:rPr>
      <w:tblPr/>
      <w:tcPr>
        <w:tcBorders>
          <w:top w:val="double" w:sz="4" w:space="0" w:color="FA5C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8CB" w:themeFill="accent3" w:themeFillTint="33"/>
      </w:tcPr>
    </w:tblStylePr>
    <w:tblStylePr w:type="band1Horz">
      <w:tblPr/>
      <w:tcPr>
        <w:shd w:val="clear" w:color="auto" w:fill="FDC8CB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A5C66" w:themeColor="accent3" w:themeTint="99"/>
        <w:left w:val="single" w:sz="4" w:space="0" w:color="FA5C66" w:themeColor="accent3" w:themeTint="99"/>
        <w:bottom w:val="single" w:sz="4" w:space="0" w:color="FA5C66" w:themeColor="accent3" w:themeTint="99"/>
        <w:right w:val="single" w:sz="4" w:space="0" w:color="FA5C66" w:themeColor="accent3" w:themeTint="99"/>
        <w:insideH w:val="single" w:sz="4" w:space="0" w:color="FA5C66" w:themeColor="accent3" w:themeTint="99"/>
      </w:tblBorders>
    </w:tblPr>
    <w:tblStylePr w:type="firstRow">
      <w:rPr>
        <w:b/>
        <w:bCs/>
        <w:color w:val="575756" w:themeColor="background1"/>
      </w:rPr>
      <w:tblPr/>
      <w:tcPr>
        <w:tcBorders>
          <w:top w:val="single" w:sz="4" w:space="0" w:color="E30613" w:themeColor="accent3"/>
          <w:left w:val="single" w:sz="4" w:space="0" w:color="E30613" w:themeColor="accent3"/>
          <w:bottom w:val="single" w:sz="4" w:space="0" w:color="E30613" w:themeColor="accent3"/>
          <w:right w:val="single" w:sz="4" w:space="0" w:color="E30613" w:themeColor="accent3"/>
          <w:insideH w:val="nil"/>
        </w:tcBorders>
        <w:shd w:val="clear" w:color="auto" w:fill="E30613" w:themeFill="accent3"/>
      </w:tcPr>
    </w:tblStylePr>
    <w:tblStylePr w:type="lastRow">
      <w:rPr>
        <w:b/>
        <w:bCs/>
      </w:rPr>
      <w:tblPr/>
      <w:tcPr>
        <w:tcBorders>
          <w:top w:val="double" w:sz="4" w:space="0" w:color="FA5C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8CB" w:themeFill="accent3" w:themeFillTint="33"/>
      </w:tcPr>
    </w:tblStylePr>
    <w:tblStylePr w:type="band1Horz">
      <w:tblPr/>
      <w:tcPr>
        <w:shd w:val="clear" w:color="auto" w:fill="FDC8CB" w:themeFill="accent3" w:themeFillTint="33"/>
      </w:tcPr>
    </w:tblStylePr>
  </w:style>
  <w:style w:type="paragraph" w:customStyle="1" w:styleId="BodyText0">
    <w:name w:val="BodyText"/>
    <w:link w:val="BodyTextChar1"/>
    <w:rsid w:val="00BB2A08"/>
    <w:pPr>
      <w:spacing w:after="120" w:line="240" w:lineRule="auto"/>
      <w:jc w:val="both"/>
    </w:pPr>
    <w:rPr>
      <w:rFonts w:ascii="Arial" w:eastAsia="Times New Roman" w:hAnsi="Arial" w:cs="Times New Roman"/>
      <w:sz w:val="18"/>
      <w:szCs w:val="20"/>
      <w:lang w:val="en-AU" w:eastAsia="ja-JP"/>
    </w:rPr>
  </w:style>
  <w:style w:type="character" w:customStyle="1" w:styleId="BodyTextChar1">
    <w:name w:val="BodyText Char1"/>
    <w:link w:val="BodyText0"/>
    <w:rsid w:val="00BB2A08"/>
    <w:rPr>
      <w:rFonts w:ascii="Arial" w:eastAsia="Times New Roman" w:hAnsi="Arial" w:cs="Times New Roman"/>
      <w:sz w:val="18"/>
      <w:szCs w:val="20"/>
      <w:lang w:val="en-AU" w:eastAsia="ja-JP"/>
    </w:rPr>
  </w:style>
  <w:style w:type="paragraph" w:customStyle="1" w:styleId="TableBullet1">
    <w:name w:val="Table Bullet_1"/>
    <w:next w:val="Normal"/>
    <w:link w:val="TableBullet1Char"/>
    <w:rsid w:val="00BB2A08"/>
    <w:pPr>
      <w:numPr>
        <w:numId w:val="13"/>
      </w:numPr>
      <w:tabs>
        <w:tab w:val="clear" w:pos="216"/>
      </w:tabs>
      <w:spacing w:before="20" w:after="20" w:line="240" w:lineRule="auto"/>
      <w:ind w:left="0" w:firstLine="0"/>
    </w:pPr>
    <w:rPr>
      <w:rFonts w:ascii="Arial" w:eastAsia="Times New Roman" w:hAnsi="Arial" w:cs="Arial"/>
      <w:sz w:val="18"/>
      <w:szCs w:val="18"/>
      <w:lang w:val="en-US" w:eastAsia="en-US"/>
    </w:rPr>
  </w:style>
  <w:style w:type="character" w:customStyle="1" w:styleId="TableBullet1Char">
    <w:name w:val="Table Bullet_1 Char"/>
    <w:link w:val="TableBullet1"/>
    <w:rsid w:val="00BB2A08"/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Bullet2">
    <w:name w:val="Table Bullet_2"/>
    <w:basedOn w:val="TableBullet1"/>
    <w:rsid w:val="00BB2A08"/>
    <w:pPr>
      <w:numPr>
        <w:numId w:val="14"/>
      </w:numPr>
      <w:tabs>
        <w:tab w:val="clear" w:pos="504"/>
        <w:tab w:val="num" w:pos="720"/>
      </w:tabs>
      <w:snapToGrid w:val="0"/>
      <w:spacing w:before="0" w:after="120"/>
      <w:ind w:left="0" w:firstLine="0"/>
    </w:pPr>
  </w:style>
  <w:style w:type="character" w:styleId="UnresolvedMention">
    <w:name w:val="Unresolved Mention"/>
    <w:basedOn w:val="DefaultParagraphFont"/>
    <w:uiPriority w:val="99"/>
    <w:semiHidden/>
    <w:unhideWhenUsed/>
    <w:rsid w:val="00BB2A08"/>
    <w:rPr>
      <w:color w:val="808080"/>
      <w:shd w:val="clear" w:color="auto" w:fill="E6E6E6"/>
    </w:rPr>
  </w:style>
  <w:style w:type="paragraph" w:customStyle="1" w:styleId="MWBP1">
    <w:name w:val="MW BP1"/>
    <w:basedOn w:val="Heading1"/>
    <w:link w:val="MWBP1Char"/>
    <w:qFormat/>
    <w:rsid w:val="00BB2A08"/>
    <w:pPr>
      <w:numPr>
        <w:numId w:val="15"/>
      </w:numPr>
      <w:spacing w:after="240"/>
      <w:ind w:left="0" w:firstLine="0"/>
    </w:pPr>
  </w:style>
  <w:style w:type="paragraph" w:customStyle="1" w:styleId="MWBP2">
    <w:name w:val="MW BP2"/>
    <w:basedOn w:val="Normal"/>
    <w:link w:val="MWBP2Char"/>
    <w:qFormat/>
    <w:rsid w:val="00BB2A08"/>
    <w:pPr>
      <w:numPr>
        <w:ilvl w:val="1"/>
        <w:numId w:val="15"/>
      </w:numPr>
      <w:spacing w:line="276" w:lineRule="auto"/>
      <w:ind w:left="0" w:firstLine="0"/>
      <w:outlineLvl w:val="1"/>
    </w:pPr>
    <w:rPr>
      <w:b/>
      <w:sz w:val="24"/>
    </w:rPr>
  </w:style>
  <w:style w:type="character" w:customStyle="1" w:styleId="MWBP1Char">
    <w:name w:val="MW BP1 Char"/>
    <w:basedOn w:val="Heading1Char"/>
    <w:link w:val="MWBP1"/>
    <w:rsid w:val="00BB2A08"/>
    <w:rPr>
      <w:rFonts w:ascii="Montserrat Black" w:eastAsiaTheme="minorHAnsi" w:hAnsi="Montserrat Black" w:cs="Times New Roman (Body CS)"/>
      <w:b/>
      <w:caps/>
      <w:color w:val="E30613" w:themeColor="text2"/>
      <w:sz w:val="28"/>
      <w:lang w:eastAsia="en-US"/>
    </w:rPr>
  </w:style>
  <w:style w:type="paragraph" w:customStyle="1" w:styleId="Style1">
    <w:name w:val="Style1"/>
    <w:basedOn w:val="MWBP1"/>
    <w:link w:val="Style1Char"/>
    <w:qFormat/>
    <w:rsid w:val="00BB2A08"/>
    <w:pPr>
      <w:numPr>
        <w:numId w:val="16"/>
      </w:numPr>
      <w:ind w:left="0" w:firstLine="0"/>
      <w:outlineLvl w:val="9"/>
    </w:pPr>
    <w:rPr>
      <w:color w:val="000000" w:themeColor="text1"/>
      <w:sz w:val="24"/>
    </w:rPr>
  </w:style>
  <w:style w:type="character" w:customStyle="1" w:styleId="MWBP2Char">
    <w:name w:val="MW BP2 Char"/>
    <w:basedOn w:val="DefaultParagraphFont"/>
    <w:link w:val="MWBP2"/>
    <w:rsid w:val="00BB2A08"/>
    <w:rPr>
      <w:rFonts w:ascii="Calibri" w:eastAsiaTheme="minorHAnsi" w:hAnsi="Calibri"/>
      <w:b/>
      <w:color w:val="000000" w:themeColor="text1"/>
      <w:sz w:val="24"/>
      <w:lang w:eastAsia="en-US"/>
    </w:rPr>
  </w:style>
  <w:style w:type="character" w:customStyle="1" w:styleId="Style1Char">
    <w:name w:val="Style1 Char"/>
    <w:basedOn w:val="MWBP1Char"/>
    <w:link w:val="Style1"/>
    <w:rsid w:val="00BB2A08"/>
    <w:rPr>
      <w:rFonts w:ascii="Montserrat Black" w:eastAsiaTheme="minorHAnsi" w:hAnsi="Montserrat Black" w:cs="Times New Roman (Body CS)"/>
      <w:b/>
      <w:caps/>
      <w:color w:val="000000" w:themeColor="text1"/>
      <w:sz w:val="24"/>
      <w:lang w:eastAsia="en-US"/>
    </w:rPr>
  </w:style>
  <w:style w:type="paragraph" w:customStyle="1" w:styleId="TableText">
    <w:name w:val="Table Text"/>
    <w:basedOn w:val="BodyText"/>
    <w:qFormat/>
    <w:rsid w:val="00BB2A08"/>
    <w:pPr>
      <w:spacing w:after="120" w:line="240" w:lineRule="auto"/>
    </w:pPr>
    <w:rPr>
      <w:rFonts w:cs="Calibri"/>
      <w:color w:val="auto"/>
      <w:sz w:val="16"/>
      <w:lang w:eastAsia="en-GB"/>
    </w:rPr>
  </w:style>
  <w:style w:type="paragraph" w:customStyle="1" w:styleId="BlackImageText12pt">
    <w:name w:val="Black Image Text 12pt"/>
    <w:basedOn w:val="BlackImageText"/>
    <w:qFormat/>
    <w:rsid w:val="00BB2A08"/>
    <w:rPr>
      <w:rFonts w:cs="Calibri"/>
      <w:sz w:val="24"/>
      <w:lang w:eastAsia="en-GB"/>
    </w:rPr>
  </w:style>
  <w:style w:type="paragraph" w:customStyle="1" w:styleId="Outline1">
    <w:name w:val="Outline 1"/>
    <w:basedOn w:val="Heading1"/>
    <w:link w:val="Outline1Char"/>
    <w:qFormat/>
    <w:rsid w:val="00BB2A08"/>
    <w:pPr>
      <w:numPr>
        <w:numId w:val="17"/>
      </w:numPr>
      <w:ind w:left="0" w:firstLine="0"/>
    </w:pPr>
    <w:rPr>
      <w:rFonts w:cs="Calibri"/>
    </w:rPr>
  </w:style>
  <w:style w:type="character" w:customStyle="1" w:styleId="Outline1Char">
    <w:name w:val="Outline 1 Char"/>
    <w:basedOn w:val="Heading1Char"/>
    <w:link w:val="Outline1"/>
    <w:rsid w:val="00BB2A08"/>
    <w:rPr>
      <w:rFonts w:ascii="Montserrat Black" w:eastAsiaTheme="minorHAnsi" w:hAnsi="Montserrat Black" w:cs="Calibri"/>
      <w:b/>
      <w:caps/>
      <w:color w:val="E30613" w:themeColor="text2"/>
      <w:sz w:val="28"/>
      <w:lang w:eastAsia="en-US"/>
    </w:rPr>
  </w:style>
  <w:style w:type="paragraph" w:customStyle="1" w:styleId="Default">
    <w:name w:val="Default"/>
    <w:rsid w:val="00BB2A0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ListParagraphChar">
    <w:name w:val="List Paragraph Char"/>
    <w:aliases w:val="List Paragraph Char Char Char,List Paragraph11 Char,List Paragraph1 Char,b1 + Justified Char,b1 Char1,b1 Char Char,Bullet 11 Char,b1 + Justified1 Char,Bullet 111 Char,b1 + Justified11 Char,SGLText List Paragraph Char,B1 Char,bl1 Char"/>
    <w:basedOn w:val="DefaultParagraphFont"/>
    <w:link w:val="ListParagraph"/>
    <w:uiPriority w:val="34"/>
    <w:qFormat/>
    <w:locked/>
    <w:rsid w:val="00BB2A08"/>
    <w:rPr>
      <w:rFonts w:ascii="Calibri" w:eastAsiaTheme="minorHAnsi" w:hAnsi="Calibri"/>
      <w:color w:val="000000" w:themeColor="text1"/>
      <w:sz w:val="20"/>
      <w:lang w:eastAsia="en-US"/>
    </w:rPr>
  </w:style>
  <w:style w:type="table" w:styleId="ListTable3-Accent2">
    <w:name w:val="List Table 3 Accent 2"/>
    <w:basedOn w:val="TableNormal"/>
    <w:uiPriority w:val="48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575756" w:themeColor="accent2"/>
        <w:left w:val="single" w:sz="4" w:space="0" w:color="575756" w:themeColor="accent2"/>
        <w:bottom w:val="single" w:sz="4" w:space="0" w:color="575756" w:themeColor="accent2"/>
        <w:right w:val="single" w:sz="4" w:space="0" w:color="575756" w:themeColor="accent2"/>
      </w:tblBorders>
    </w:tblPr>
    <w:tblStylePr w:type="firstRow">
      <w:rPr>
        <w:b/>
        <w:bCs/>
        <w:color w:val="575756" w:themeColor="background1"/>
      </w:rPr>
      <w:tblPr/>
      <w:tcPr>
        <w:shd w:val="clear" w:color="auto" w:fill="575756" w:themeFill="accent2"/>
      </w:tcPr>
    </w:tblStylePr>
    <w:tblStylePr w:type="lastRow">
      <w:rPr>
        <w:b/>
        <w:bCs/>
      </w:rPr>
      <w:tblPr/>
      <w:tcPr>
        <w:tcBorders>
          <w:top w:val="double" w:sz="4" w:space="0" w:color="575756" w:themeColor="accent2"/>
        </w:tcBorders>
        <w:shd w:val="clear" w:color="auto" w:fill="57575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57575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575756" w:themeFill="background1"/>
      </w:tcPr>
    </w:tblStylePr>
    <w:tblStylePr w:type="band1Vert">
      <w:tblPr/>
      <w:tcPr>
        <w:tcBorders>
          <w:left w:val="single" w:sz="4" w:space="0" w:color="575756" w:themeColor="accent2"/>
          <w:right w:val="single" w:sz="4" w:space="0" w:color="575756" w:themeColor="accent2"/>
        </w:tcBorders>
      </w:tcPr>
    </w:tblStylePr>
    <w:tblStylePr w:type="band1Horz">
      <w:tblPr/>
      <w:tcPr>
        <w:tcBorders>
          <w:top w:val="single" w:sz="4" w:space="0" w:color="575756" w:themeColor="accent2"/>
          <w:bottom w:val="single" w:sz="4" w:space="0" w:color="5757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75756" w:themeColor="accent2"/>
          <w:left w:val="nil"/>
        </w:tcBorders>
      </w:tcPr>
    </w:tblStylePr>
    <w:tblStylePr w:type="swCell">
      <w:tblPr/>
      <w:tcPr>
        <w:tcBorders>
          <w:top w:val="double" w:sz="4" w:space="0" w:color="575756" w:themeColor="accent2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BB2A08"/>
    <w:pPr>
      <w:spacing w:after="0" w:line="240" w:lineRule="auto"/>
    </w:pPr>
    <w:rPr>
      <w:rFonts w:ascii="Calibri" w:eastAsiaTheme="minorHAnsi" w:hAnsi="Calibri" w:cs="Calibri"/>
    </w:rPr>
  </w:style>
  <w:style w:type="paragraph" w:customStyle="1" w:styleId="BulletList">
    <w:name w:val="Bullet List"/>
    <w:basedOn w:val="Normal"/>
    <w:link w:val="BulletListChar1"/>
    <w:rsid w:val="00BB2A08"/>
    <w:pPr>
      <w:numPr>
        <w:numId w:val="18"/>
      </w:numPr>
      <w:tabs>
        <w:tab w:val="clear" w:pos="2722"/>
        <w:tab w:val="left" w:pos="1560"/>
      </w:tabs>
      <w:ind w:left="0" w:right="27" w:firstLine="0"/>
      <w:jc w:val="both"/>
    </w:pPr>
    <w:rPr>
      <w:rFonts w:ascii="Calibri Light" w:eastAsia="Times New Roman" w:hAnsi="Calibri Light" w:cs="Times New Roman"/>
      <w:color w:val="353432"/>
      <w:sz w:val="22"/>
      <w:szCs w:val="20"/>
      <w:lang w:eastAsia="en-GB"/>
    </w:rPr>
  </w:style>
  <w:style w:type="character" w:customStyle="1" w:styleId="BulletListChar1">
    <w:name w:val="Bullet List Char1"/>
    <w:basedOn w:val="DefaultParagraphFont"/>
    <w:link w:val="BulletList"/>
    <w:rsid w:val="00BB2A08"/>
    <w:rPr>
      <w:rFonts w:ascii="Calibri Light" w:eastAsia="Times New Roman" w:hAnsi="Calibri Light" w:cs="Times New Roman"/>
      <w:color w:val="353432"/>
      <w:szCs w:val="20"/>
    </w:rPr>
  </w:style>
  <w:style w:type="paragraph" w:customStyle="1" w:styleId="BulletListlast">
    <w:name w:val="Bullet List (last)"/>
    <w:basedOn w:val="BulletList"/>
    <w:link w:val="BulletListlastChar"/>
    <w:qFormat/>
    <w:rsid w:val="00BB2A08"/>
    <w:pPr>
      <w:spacing w:after="240"/>
      <w:ind w:right="28"/>
    </w:pPr>
  </w:style>
  <w:style w:type="character" w:customStyle="1" w:styleId="BulletListlastChar">
    <w:name w:val="Bullet List (last) Char"/>
    <w:link w:val="BulletListlast"/>
    <w:rsid w:val="00BB2A08"/>
    <w:rPr>
      <w:rFonts w:ascii="Calibri Light" w:eastAsia="Times New Roman" w:hAnsi="Calibri Light" w:cs="Times New Roman"/>
      <w:color w:val="353432"/>
      <w:szCs w:val="20"/>
    </w:rPr>
  </w:style>
  <w:style w:type="paragraph" w:customStyle="1" w:styleId="TableHeadLeft">
    <w:name w:val="Table Head Left"/>
    <w:basedOn w:val="Normal"/>
    <w:rsid w:val="00BB2A08"/>
    <w:pPr>
      <w:keepNext/>
      <w:keepLines/>
      <w:spacing w:after="0"/>
    </w:pPr>
    <w:rPr>
      <w:rFonts w:ascii="Calibri Light" w:eastAsia="Times New Roman" w:hAnsi="Calibri Light" w:cs="Times New Roman"/>
      <w:b/>
      <w:color w:val="353432"/>
      <w:sz w:val="22"/>
      <w:szCs w:val="20"/>
    </w:rPr>
  </w:style>
  <w:style w:type="paragraph" w:customStyle="1" w:styleId="TableTextLeft">
    <w:name w:val="Table Text Left"/>
    <w:basedOn w:val="TableHeadLeft"/>
    <w:rsid w:val="00BB2A08"/>
    <w:pPr>
      <w:keepNext w:val="0"/>
      <w:keepLines w:val="0"/>
      <w:spacing w:before="60" w:after="60"/>
    </w:pPr>
    <w:rPr>
      <w:b w:val="0"/>
      <w:lang w:val="en-US" w:eastAsia="en-GB"/>
    </w:rPr>
  </w:style>
  <w:style w:type="paragraph" w:customStyle="1" w:styleId="TableTextBullet">
    <w:name w:val="Table Text Bullet"/>
    <w:basedOn w:val="TableTextLeft"/>
    <w:rsid w:val="00BB2A08"/>
    <w:pPr>
      <w:numPr>
        <w:numId w:val="19"/>
      </w:numPr>
      <w:tabs>
        <w:tab w:val="clear" w:pos="284"/>
      </w:tabs>
      <w:ind w:left="0" w:firstLine="0"/>
    </w:pPr>
    <w:rPr>
      <w:lang w:val="en-GB"/>
    </w:rPr>
  </w:style>
  <w:style w:type="paragraph" w:customStyle="1" w:styleId="TableTextCentre">
    <w:name w:val="Table Text Centre"/>
    <w:basedOn w:val="TableTextLeft"/>
    <w:rsid w:val="00BB2A08"/>
    <w:pPr>
      <w:jc w:val="center"/>
    </w:pPr>
  </w:style>
  <w:style w:type="paragraph" w:customStyle="1" w:styleId="TableHeadCentre">
    <w:name w:val="Table Head Centre"/>
    <w:basedOn w:val="TableHeadLeft"/>
    <w:rsid w:val="00BB2A08"/>
    <w:pPr>
      <w:jc w:val="center"/>
    </w:pPr>
  </w:style>
  <w:style w:type="table" w:styleId="GridTable1Light">
    <w:name w:val="Grid Table 1 Light"/>
    <w:basedOn w:val="TableNormal"/>
    <w:uiPriority w:val="46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5">
    <w:name w:val="Grid Table 2 Accent 5"/>
    <w:basedOn w:val="TableNormal"/>
    <w:uiPriority w:val="47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57575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57575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paragraph" w:customStyle="1" w:styleId="Heading1-Big">
    <w:name w:val="Heading 1 - Big"/>
    <w:basedOn w:val="Normal"/>
    <w:link w:val="Heading1-BigChar"/>
    <w:qFormat/>
    <w:rsid w:val="00BB2A08"/>
    <w:pPr>
      <w:spacing w:after="0"/>
    </w:pPr>
    <w:rPr>
      <w:b/>
      <w:bCs/>
      <w:color w:val="FFFFFF" w:themeColor="background2"/>
      <w:sz w:val="28"/>
      <w:szCs w:val="32"/>
    </w:rPr>
  </w:style>
  <w:style w:type="paragraph" w:customStyle="1" w:styleId="Style2">
    <w:name w:val="Style 2"/>
    <w:basedOn w:val="Normal"/>
    <w:qFormat/>
    <w:rsid w:val="00BB2A08"/>
    <w:pPr>
      <w:spacing w:after="0"/>
    </w:pPr>
    <w:rPr>
      <w:b/>
      <w:bCs/>
      <w:color w:val="FFFFFF" w:themeColor="background2"/>
      <w:sz w:val="28"/>
      <w:szCs w:val="32"/>
    </w:rPr>
  </w:style>
  <w:style w:type="character" w:customStyle="1" w:styleId="Heading1-BigChar">
    <w:name w:val="Heading 1 - Big Char"/>
    <w:basedOn w:val="DefaultParagraphFont"/>
    <w:link w:val="Heading1-Big"/>
    <w:rsid w:val="00BB2A08"/>
    <w:rPr>
      <w:rFonts w:ascii="Calibri" w:eastAsiaTheme="minorHAnsi" w:hAnsi="Calibri"/>
      <w:b/>
      <w:bCs/>
      <w:color w:val="FFFFFF" w:themeColor="background2"/>
      <w:sz w:val="28"/>
      <w:szCs w:val="32"/>
      <w:lang w:eastAsia="en-US"/>
    </w:rPr>
  </w:style>
  <w:style w:type="paragraph" w:customStyle="1" w:styleId="Heading2-Small">
    <w:name w:val="Heading 2 - Small"/>
    <w:basedOn w:val="ListParagraph"/>
    <w:link w:val="Heading2-SmallChar"/>
    <w:qFormat/>
    <w:rsid w:val="00BB2A08"/>
    <w:pPr>
      <w:spacing w:after="0" w:line="360" w:lineRule="auto"/>
      <w:ind w:left="0"/>
    </w:pPr>
    <w:rPr>
      <w:b/>
      <w:bCs/>
      <w:sz w:val="28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BB2A08"/>
    <w:pPr>
      <w:spacing w:after="0"/>
      <w:ind w:left="600"/>
    </w:pPr>
    <w:rPr>
      <w:rFonts w:asciiTheme="minorHAnsi" w:hAnsiTheme="minorHAnsi" w:cstheme="minorHAnsi"/>
      <w:szCs w:val="20"/>
    </w:rPr>
  </w:style>
  <w:style w:type="character" w:customStyle="1" w:styleId="Heading2-SmallChar">
    <w:name w:val="Heading 2 - Small Char"/>
    <w:basedOn w:val="ListParagraphChar"/>
    <w:link w:val="Heading2-Small"/>
    <w:rsid w:val="00BB2A08"/>
    <w:rPr>
      <w:rFonts w:ascii="Calibri" w:eastAsiaTheme="minorHAnsi" w:hAnsi="Calibri"/>
      <w:b/>
      <w:bCs/>
      <w:color w:val="000000" w:themeColor="text1"/>
      <w:sz w:val="28"/>
      <w:szCs w:val="3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BB2A08"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B2A08"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B2A08"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B2A08"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B2A08"/>
    <w:pPr>
      <w:spacing w:after="0"/>
      <w:ind w:left="1600"/>
    </w:pPr>
    <w:rPr>
      <w:rFonts w:asciiTheme="minorHAnsi" w:hAnsiTheme="minorHAnsi" w:cstheme="minorHAnsi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B2A08"/>
  </w:style>
  <w:style w:type="table" w:customStyle="1" w:styleId="TableGrid2">
    <w:name w:val="Table Grid2"/>
    <w:basedOn w:val="TableNormal"/>
    <w:next w:val="TableGrid"/>
    <w:uiPriority w:val="59"/>
    <w:rsid w:val="00BB2A0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BB2A0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ora2">
    <w:name w:val="Acora2"/>
    <w:basedOn w:val="TableNormal"/>
    <w:next w:val="LightList-Accent6"/>
    <w:uiPriority w:val="61"/>
    <w:rsid w:val="00BB2A08"/>
    <w:pPr>
      <w:spacing w:after="200" w:line="276" w:lineRule="auto"/>
    </w:pPr>
    <w:rPr>
      <w:rFonts w:ascii="Calibri" w:eastAsiaTheme="minorHAnsi" w:hAnsi="Calibri"/>
      <w:color w:val="FFFFFF" w:themeColor="background2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E30613" w:themeColor="text2"/>
        <w:left w:val="single" w:sz="4" w:space="0" w:color="E30613" w:themeColor="text2"/>
        <w:bottom w:val="single" w:sz="4" w:space="0" w:color="E30613" w:themeColor="text2"/>
        <w:right w:val="single" w:sz="4" w:space="0" w:color="E30613" w:themeColor="text2"/>
        <w:insideH w:val="single" w:sz="4" w:space="0" w:color="E30613" w:themeColor="text2"/>
        <w:insideV w:val="single" w:sz="4" w:space="0" w:color="E30613" w:themeColor="text2"/>
      </w:tblBorders>
    </w:tblPr>
    <w:tblStylePr w:type="firstRow">
      <w:pPr>
        <w:wordWrap/>
        <w:spacing w:before="0" w:beforeAutospacing="0" w:afterLines="0" w:after="0" w:afterAutospacing="0" w:line="240" w:lineRule="auto"/>
      </w:pPr>
      <w:rPr>
        <w:rFonts w:ascii="Calibri" w:hAnsi="Calibri"/>
        <w:b/>
        <w:bCs/>
        <w:color w:val="FFFFFF" w:themeColor="background2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3061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band1Horz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8" w:space="0" w:color="E30613" w:themeColor="accent3"/>
        <w:left w:val="single" w:sz="8" w:space="0" w:color="E30613" w:themeColor="accent3"/>
        <w:bottom w:val="single" w:sz="8" w:space="0" w:color="E30613" w:themeColor="accent3"/>
        <w:right w:val="single" w:sz="8" w:space="0" w:color="E30613" w:themeColor="accent3"/>
      </w:tblBorders>
    </w:tblPr>
    <w:tblStylePr w:type="firstRow">
      <w:pPr>
        <w:spacing w:before="0" w:after="0" w:line="240" w:lineRule="auto"/>
      </w:pPr>
      <w:rPr>
        <w:b/>
        <w:bCs/>
        <w:color w:val="575756" w:themeColor="background1"/>
      </w:rPr>
      <w:tblPr/>
      <w:tcPr>
        <w:shd w:val="clear" w:color="auto" w:fill="E3061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3"/>
          <w:left w:val="single" w:sz="8" w:space="0" w:color="E30613" w:themeColor="accent3"/>
          <w:bottom w:val="single" w:sz="8" w:space="0" w:color="E30613" w:themeColor="accent3"/>
          <w:right w:val="single" w:sz="8" w:space="0" w:color="E3061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3"/>
          <w:left w:val="single" w:sz="8" w:space="0" w:color="E30613" w:themeColor="accent3"/>
          <w:bottom w:val="single" w:sz="8" w:space="0" w:color="E30613" w:themeColor="accent3"/>
          <w:right w:val="single" w:sz="8" w:space="0" w:color="E30613" w:themeColor="accent3"/>
        </w:tcBorders>
      </w:tcPr>
    </w:tblStylePr>
    <w:tblStylePr w:type="band1Horz">
      <w:tblPr/>
      <w:tcPr>
        <w:tcBorders>
          <w:top w:val="single" w:sz="8" w:space="0" w:color="E30613" w:themeColor="accent3"/>
          <w:left w:val="single" w:sz="8" w:space="0" w:color="E30613" w:themeColor="accent3"/>
          <w:bottom w:val="single" w:sz="8" w:space="0" w:color="E30613" w:themeColor="accent3"/>
          <w:right w:val="single" w:sz="8" w:space="0" w:color="E30613" w:themeColor="accent3"/>
        </w:tcBorders>
      </w:tcPr>
    </w:tblStylePr>
  </w:style>
  <w:style w:type="table" w:customStyle="1" w:styleId="GridTable1Light-Accent311">
    <w:name w:val="Grid Table 1 Light - Accent 311"/>
    <w:basedOn w:val="TableNormal"/>
    <w:uiPriority w:val="46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C9299" w:themeColor="accent3" w:themeTint="66"/>
        <w:left w:val="single" w:sz="4" w:space="0" w:color="FC9299" w:themeColor="accent3" w:themeTint="66"/>
        <w:bottom w:val="single" w:sz="4" w:space="0" w:color="FC9299" w:themeColor="accent3" w:themeTint="66"/>
        <w:right w:val="single" w:sz="4" w:space="0" w:color="FC9299" w:themeColor="accent3" w:themeTint="66"/>
        <w:insideH w:val="single" w:sz="4" w:space="0" w:color="FC9299" w:themeColor="accent3" w:themeTint="66"/>
        <w:insideV w:val="single" w:sz="4" w:space="0" w:color="FC929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A5C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5C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cora11">
    <w:name w:val="Acora11"/>
    <w:basedOn w:val="TableNormal"/>
    <w:next w:val="LightList-Accent6"/>
    <w:uiPriority w:val="61"/>
    <w:rsid w:val="00BB2A08"/>
    <w:pPr>
      <w:spacing w:after="200" w:line="276" w:lineRule="auto"/>
    </w:pPr>
    <w:rPr>
      <w:rFonts w:ascii="Calibri" w:eastAsiaTheme="minorHAnsi" w:hAnsi="Calibri"/>
      <w:color w:val="FFFFFF" w:themeColor="background2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E30613" w:themeColor="text2"/>
        <w:left w:val="single" w:sz="4" w:space="0" w:color="E30613" w:themeColor="text2"/>
        <w:bottom w:val="single" w:sz="4" w:space="0" w:color="E30613" w:themeColor="text2"/>
        <w:right w:val="single" w:sz="4" w:space="0" w:color="E30613" w:themeColor="text2"/>
        <w:insideH w:val="single" w:sz="4" w:space="0" w:color="E30613" w:themeColor="text2"/>
        <w:insideV w:val="single" w:sz="4" w:space="0" w:color="E30613" w:themeColor="text2"/>
      </w:tblBorders>
    </w:tblPr>
    <w:tblStylePr w:type="firstRow">
      <w:pPr>
        <w:wordWrap/>
        <w:spacing w:before="0" w:beforeAutospacing="0" w:afterLines="0" w:after="0" w:afterAutospacing="0" w:line="240" w:lineRule="auto"/>
      </w:pPr>
      <w:rPr>
        <w:rFonts w:ascii="Calibri" w:hAnsi="Calibri"/>
        <w:b/>
        <w:bCs/>
        <w:color w:val="FFFFFF" w:themeColor="background2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3061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band1Horz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</w:style>
  <w:style w:type="table" w:customStyle="1" w:styleId="Acora-Table1">
    <w:name w:val="Acora-Table1"/>
    <w:basedOn w:val="ListTable4-Accent3"/>
    <w:uiPriority w:val="99"/>
    <w:rsid w:val="00BB2A08"/>
    <w:tblPr>
      <w:tblBorders>
        <w:top w:val="single" w:sz="4" w:space="0" w:color="BCBCBB" w:themeColor="background1" w:themeTint="66"/>
        <w:left w:val="single" w:sz="4" w:space="0" w:color="BCBCBB" w:themeColor="background1" w:themeTint="66"/>
        <w:bottom w:val="single" w:sz="4" w:space="0" w:color="BCBCBB" w:themeColor="background1" w:themeTint="66"/>
        <w:right w:val="single" w:sz="4" w:space="0" w:color="BCBCBB" w:themeColor="background1" w:themeTint="66"/>
        <w:insideH w:val="single" w:sz="4" w:space="0" w:color="BCBCBB" w:themeColor="background1" w:themeTint="66"/>
        <w:insideV w:val="single" w:sz="4" w:space="0" w:color="BCBCBB" w:themeColor="background1" w:themeTint="66"/>
      </w:tblBorders>
    </w:tblPr>
    <w:tblStylePr w:type="firstRow">
      <w:rPr>
        <w:rFonts w:asciiTheme="minorHAnsi" w:hAnsiTheme="minorHAnsi"/>
        <w:b w:val="0"/>
        <w:bCs/>
        <w:color w:val="FFFFFF" w:themeColor="background2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0613" w:themeFill="accent3"/>
      </w:tcPr>
    </w:tblStylePr>
    <w:tblStylePr w:type="lastRow">
      <w:rPr>
        <w:b/>
        <w:bCs/>
      </w:rPr>
      <w:tblPr/>
      <w:tcPr>
        <w:tcBorders>
          <w:top w:val="double" w:sz="4" w:space="0" w:color="FA5C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8CB" w:themeFill="accent3" w:themeFillTint="33"/>
      </w:tcPr>
    </w:tblStylePr>
    <w:tblStylePr w:type="band1Horz">
      <w:tblPr/>
      <w:tcPr>
        <w:shd w:val="clear" w:color="auto" w:fill="FDC8CB" w:themeFill="accent3" w:themeFillTint="33"/>
      </w:tcPr>
    </w:tblStylePr>
  </w:style>
  <w:style w:type="table" w:customStyle="1" w:styleId="ListTable4-Accent31">
    <w:name w:val="List Table 4 - Accent 31"/>
    <w:basedOn w:val="TableNormal"/>
    <w:next w:val="ListTable4-Accent3"/>
    <w:uiPriority w:val="49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DDDDDC" w:themeColor="background1" w:themeTint="33"/>
        <w:left w:val="single" w:sz="4" w:space="0" w:color="DDDDDC" w:themeColor="background1" w:themeTint="33"/>
        <w:bottom w:val="single" w:sz="4" w:space="0" w:color="DDDDDC" w:themeColor="background1" w:themeTint="33"/>
        <w:right w:val="single" w:sz="4" w:space="0" w:color="DDDDDC" w:themeColor="background1" w:themeTint="33"/>
        <w:insideH w:val="single" w:sz="4" w:space="0" w:color="DDDDDC" w:themeColor="background1" w:themeTint="33"/>
      </w:tblBorders>
    </w:tblPr>
    <w:tblStylePr w:type="firstRow">
      <w:rPr>
        <w:b/>
        <w:bCs/>
        <w:color w:val="575756" w:themeColor="background1"/>
      </w:rPr>
      <w:tblPr/>
      <w:tcPr>
        <w:tcBorders>
          <w:top w:val="single" w:sz="4" w:space="0" w:color="E30613" w:themeColor="accent3"/>
          <w:left w:val="single" w:sz="4" w:space="0" w:color="E30613" w:themeColor="accent3"/>
          <w:bottom w:val="single" w:sz="4" w:space="0" w:color="E30613" w:themeColor="accent3"/>
          <w:right w:val="single" w:sz="4" w:space="0" w:color="E30613" w:themeColor="accent3"/>
          <w:insideH w:val="nil"/>
        </w:tcBorders>
        <w:shd w:val="clear" w:color="auto" w:fill="E30613" w:themeFill="accent3"/>
      </w:tcPr>
    </w:tblStylePr>
    <w:tblStylePr w:type="lastRow">
      <w:rPr>
        <w:b/>
        <w:bCs/>
      </w:rPr>
      <w:tblPr/>
      <w:tcPr>
        <w:tcBorders>
          <w:top w:val="double" w:sz="4" w:space="0" w:color="FA5C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8CB" w:themeFill="accent3" w:themeFillTint="33"/>
      </w:tcPr>
    </w:tblStylePr>
    <w:tblStylePr w:type="band1Horz">
      <w:tblPr/>
      <w:tcPr>
        <w:shd w:val="clear" w:color="auto" w:fill="F2F2F2" w:themeFill="accent4" w:themeFillShade="F2"/>
      </w:tcPr>
    </w:tblStylePr>
  </w:style>
  <w:style w:type="table" w:customStyle="1" w:styleId="ListTable3-Accent21">
    <w:name w:val="List Table 3 - Accent 21"/>
    <w:basedOn w:val="TableNormal"/>
    <w:next w:val="ListTable3-Accent2"/>
    <w:uiPriority w:val="48"/>
    <w:rsid w:val="00BB2A0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575756" w:themeColor="accent2"/>
        <w:left w:val="single" w:sz="4" w:space="0" w:color="575756" w:themeColor="accent2"/>
        <w:bottom w:val="single" w:sz="4" w:space="0" w:color="575756" w:themeColor="accent2"/>
        <w:right w:val="single" w:sz="4" w:space="0" w:color="575756" w:themeColor="accent2"/>
      </w:tblBorders>
    </w:tblPr>
    <w:tblStylePr w:type="firstRow">
      <w:rPr>
        <w:b/>
        <w:bCs/>
        <w:color w:val="575756" w:themeColor="background1"/>
      </w:rPr>
      <w:tblPr/>
      <w:tcPr>
        <w:shd w:val="clear" w:color="auto" w:fill="575756" w:themeFill="accent2"/>
      </w:tcPr>
    </w:tblStylePr>
    <w:tblStylePr w:type="lastRow">
      <w:rPr>
        <w:b/>
        <w:bCs/>
      </w:rPr>
      <w:tblPr/>
      <w:tcPr>
        <w:tcBorders>
          <w:top w:val="double" w:sz="4" w:space="0" w:color="575756" w:themeColor="accent2"/>
        </w:tcBorders>
        <w:shd w:val="clear" w:color="auto" w:fill="57575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57575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575756" w:themeFill="background1"/>
      </w:tcPr>
    </w:tblStylePr>
    <w:tblStylePr w:type="band1Vert">
      <w:tblPr/>
      <w:tcPr>
        <w:tcBorders>
          <w:left w:val="single" w:sz="4" w:space="0" w:color="575756" w:themeColor="accent2"/>
          <w:right w:val="single" w:sz="4" w:space="0" w:color="575756" w:themeColor="accent2"/>
        </w:tcBorders>
      </w:tcPr>
    </w:tblStylePr>
    <w:tblStylePr w:type="band1Horz">
      <w:tblPr/>
      <w:tcPr>
        <w:tcBorders>
          <w:top w:val="single" w:sz="4" w:space="0" w:color="575756" w:themeColor="accent2"/>
          <w:bottom w:val="single" w:sz="4" w:space="0" w:color="5757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75756" w:themeColor="accent2"/>
          <w:left w:val="nil"/>
        </w:tcBorders>
      </w:tcPr>
    </w:tblStylePr>
    <w:tblStylePr w:type="swCell">
      <w:tblPr/>
      <w:tcPr>
        <w:tcBorders>
          <w:top w:val="double" w:sz="4" w:space="0" w:color="575756" w:themeColor="accent2"/>
          <w:right w:val="nil"/>
        </w:tcBorders>
      </w:tcPr>
    </w:tblStylePr>
  </w:style>
  <w:style w:type="table" w:customStyle="1" w:styleId="Acora3">
    <w:name w:val="Acora3"/>
    <w:basedOn w:val="TableNormal"/>
    <w:next w:val="LightList-Accent6"/>
    <w:uiPriority w:val="61"/>
    <w:rsid w:val="00BB2A08"/>
    <w:pPr>
      <w:spacing w:after="200" w:line="276" w:lineRule="auto"/>
    </w:pPr>
    <w:rPr>
      <w:rFonts w:ascii="Calibri" w:eastAsiaTheme="minorHAnsi" w:hAnsi="Calibri"/>
      <w:color w:val="FFFFFF" w:themeColor="background2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E30613" w:themeColor="text2"/>
        <w:left w:val="single" w:sz="4" w:space="0" w:color="E30613" w:themeColor="text2"/>
        <w:bottom w:val="single" w:sz="4" w:space="0" w:color="E30613" w:themeColor="text2"/>
        <w:right w:val="single" w:sz="4" w:space="0" w:color="E30613" w:themeColor="text2"/>
        <w:insideH w:val="single" w:sz="4" w:space="0" w:color="E30613" w:themeColor="text2"/>
        <w:insideV w:val="single" w:sz="4" w:space="0" w:color="E30613" w:themeColor="text2"/>
      </w:tblBorders>
    </w:tblPr>
    <w:tblStylePr w:type="firstRow">
      <w:pPr>
        <w:wordWrap/>
        <w:spacing w:before="0" w:beforeAutospacing="0" w:afterLines="0" w:after="0" w:afterAutospacing="0" w:line="240" w:lineRule="auto"/>
      </w:pPr>
      <w:rPr>
        <w:rFonts w:ascii="Calibri" w:hAnsi="Calibri"/>
        <w:b/>
        <w:bCs/>
        <w:color w:val="FFFFFF" w:themeColor="background2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3061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  <w:tblStylePr w:type="band1Horz">
      <w:tblPr/>
      <w:tcPr>
        <w:tcBorders>
          <w:top w:val="single" w:sz="8" w:space="0" w:color="E30613" w:themeColor="accent6"/>
          <w:left w:val="single" w:sz="8" w:space="0" w:color="E30613" w:themeColor="accent6"/>
          <w:bottom w:val="single" w:sz="8" w:space="0" w:color="E30613" w:themeColor="accent6"/>
          <w:right w:val="single" w:sz="8" w:space="0" w:color="E30613" w:themeColor="accent6"/>
        </w:tcBorders>
      </w:tcPr>
    </w:tblStylePr>
  </w:style>
  <w:style w:type="paragraph" w:customStyle="1" w:styleId="pf0">
    <w:name w:val="pf0"/>
    <w:basedOn w:val="Normal"/>
    <w:rsid w:val="00BB2A0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cf01">
    <w:name w:val="cf01"/>
    <w:basedOn w:val="DefaultParagraphFont"/>
    <w:rsid w:val="00BB2A08"/>
    <w:rPr>
      <w:rFonts w:ascii="Segoe UI" w:hAnsi="Segoe UI" w:cs="Segoe UI" w:hint="default"/>
      <w:sz w:val="18"/>
      <w:szCs w:val="18"/>
    </w:rPr>
  </w:style>
  <w:style w:type="paragraph" w:customStyle="1" w:styleId="MainTitle">
    <w:name w:val="Main Title"/>
    <w:basedOn w:val="Normal"/>
    <w:qFormat/>
    <w:rsid w:val="00BB2A08"/>
    <w:pPr>
      <w:spacing w:after="0" w:line="440" w:lineRule="exact"/>
    </w:pPr>
    <w:rPr>
      <w:rFonts w:ascii="Gill Sans" w:hAnsi="Gill Sans" w:cs="Gill Sans"/>
      <w:b/>
      <w:bCs/>
      <w:noProof/>
      <w:sz w:val="48"/>
      <w:szCs w:val="48"/>
      <w:lang w:eastAsia="en-GB"/>
    </w:rPr>
  </w:style>
  <w:style w:type="paragraph" w:customStyle="1" w:styleId="MainTitleSubhead">
    <w:name w:val="Main Title Subhead"/>
    <w:basedOn w:val="Normal"/>
    <w:qFormat/>
    <w:rsid w:val="00BB2A08"/>
    <w:pPr>
      <w:spacing w:after="0"/>
    </w:pPr>
    <w:rPr>
      <w:rFonts w:ascii="Gill Sans Light" w:hAnsi="Gill Sans Light" w:cs="Gill Sans Light"/>
      <w:caps/>
      <w:noProof/>
      <w:color w:val="E30613" w:themeColor="text2"/>
      <w:sz w:val="36"/>
      <w:szCs w:val="3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Bay/ebay-oauth-csharp-clien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Bay/ebay-oauth-android-clien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Bay/ebay-oauth-python-clien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eBay/ebay-oauth-nodejs-cli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Bay/ebay-oauth-java-client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.Goddard\Acora%20Limited\Applications%20and%20Data%20-%20Customers%20and%20Projects%20-%20Documents\General\Templates\Business%20Central%20Development%20Release%20Notes%20Template.dotx" TargetMode="External"/></Relationships>
</file>

<file path=word/theme/theme1.xml><?xml version="1.0" encoding="utf-8"?>
<a:theme xmlns:a="http://schemas.openxmlformats.org/drawingml/2006/main" name="Office Theme">
  <a:themeElements>
    <a:clrScheme name="Acora">
      <a:dk1>
        <a:sysClr val="windowText" lastClr="000000"/>
      </a:dk1>
      <a:lt1>
        <a:srgbClr val="575756"/>
      </a:lt1>
      <a:dk2>
        <a:srgbClr val="E30613"/>
      </a:dk2>
      <a:lt2>
        <a:srgbClr val="FFFFFF"/>
      </a:lt2>
      <a:accent1>
        <a:srgbClr val="000000"/>
      </a:accent1>
      <a:accent2>
        <a:srgbClr val="575756"/>
      </a:accent2>
      <a:accent3>
        <a:srgbClr val="E30613"/>
      </a:accent3>
      <a:accent4>
        <a:srgbClr val="FFFFFF"/>
      </a:accent4>
      <a:accent5>
        <a:srgbClr val="FFFFFF"/>
      </a:accent5>
      <a:accent6>
        <a:srgbClr val="E30613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704CC-8971-4F28-883B-8B384E97FC9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5d8962-6677-4e22-888c-7eca3eb87840}" enabled="0" method="" siteId="{4e5d8962-6677-4e22-888c-7eca3eb878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Business Central Development Release Notes Template.dotx</Template>
  <TotalTime>30</TotalTime>
  <Pages>9</Pages>
  <Words>1343</Words>
  <Characters>9189</Characters>
  <Application>Microsoft Office Word</Application>
  <DocSecurity>0</DocSecurity>
  <Lines>353</Lines>
  <Paragraphs>319</Paragraphs>
  <ScaleCrop>false</ScaleCrop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Goddard</cp:lastModifiedBy>
  <cp:revision>14</cp:revision>
  <dcterms:created xsi:type="dcterms:W3CDTF">2026-05-15T10:30:00Z</dcterms:created>
  <dcterms:modified xsi:type="dcterms:W3CDTF">2026-05-15T11:14:00Z</dcterms:modified>
</cp:coreProperties>
</file>