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6.png" ContentType="image/png"/>
  <Override PartName="/word/media/rId70.png" ContentType="image/png"/>
  <Override PartName="/word/media/rId80.png" ContentType="image/png"/>
  <Override PartName="/word/media/rId74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25.png" ContentType="image/png"/>
  <Override PartName="/word/media/rId100.png" ContentType="image/png"/>
  <Override PartName="/word/media/rId104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№5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Никифоров Захар 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</w:t>
      </w:r>
      <w:r>
        <w:rPr>
          <w:b/>
          <w:bCs/>
        </w:rPr>
        <w:t xml:space="preserve">Цель работы</w:t>
      </w:r>
    </w:p>
    <w:p>
      <w:pPr>
        <w:pStyle w:val="FirstParagraph"/>
      </w:pPr>
      <w:r>
        <w:t xml:space="preserve">Изучение команд условного и безусловного переходов. Приобретение навыков написания</w:t>
      </w:r>
      <w:r>
        <w:t xml:space="preserve"> </w:t>
      </w:r>
      <w:r>
        <w:t xml:space="preserve">программ с использованием переходов. Знакомство с назначением и структурой файла</w:t>
      </w:r>
      <w:r>
        <w:t xml:space="preserve"> </w:t>
      </w:r>
      <w:r>
        <w:t xml:space="preserve">листинга.</w:t>
      </w:r>
    </w:p>
    <w:bookmarkEnd w:id="20"/>
    <w:bookmarkStart w:id="79" w:name="порядок-выполнения-работы"/>
    <w:p>
      <w:pPr>
        <w:pStyle w:val="Heading1"/>
      </w:pPr>
      <w:r>
        <w:t xml:space="preserve">2. </w:t>
      </w:r>
      <w:r>
        <w:rPr>
          <w:b/>
          <w:bCs/>
        </w:rPr>
        <w:t xml:space="preserve">Порядок выполнения работы</w:t>
      </w:r>
    </w:p>
    <w:bookmarkStart w:id="65" w:name="реализация-переходов-в-nasm"/>
    <w:p>
      <w:pPr>
        <w:pStyle w:val="Heading2"/>
      </w:pPr>
      <w:r>
        <w:t xml:space="preserve">2.1</w:t>
      </w:r>
      <w:r>
        <w:t xml:space="preserve"> </w:t>
      </w:r>
      <w:r>
        <w:rPr>
          <w:b/>
          <w:bCs/>
        </w:rPr>
        <w:t xml:space="preserve">Реализация переходов в NASM</w:t>
      </w:r>
    </w:p>
    <w:p>
      <w:pPr>
        <w:pStyle w:val="FirstParagraph"/>
      </w:pPr>
      <w:r>
        <w:t xml:space="preserve">Создаем каталог</w:t>
      </w:r>
      <w:r>
        <w:t xml:space="preserve"> </w:t>
      </w:r>
      <w:r>
        <w:rPr>
          <w:i/>
          <w:iCs/>
        </w:rPr>
        <w:t xml:space="preserve">lab07</w:t>
      </w:r>
      <w:r>
        <w:t xml:space="preserve">, а в нем создаем файл</w:t>
      </w:r>
      <w:r>
        <w:t xml:space="preserve"> </w:t>
      </w:r>
      <w:r>
        <w:rPr>
          <w:i/>
          <w:iCs/>
        </w:rPr>
        <w:t xml:space="preserve">lab07.asm</w:t>
      </w:r>
      <w:r>
        <w:t xml:space="preserve">, записываем код из</w:t>
      </w:r>
      <w:r>
        <w:t xml:space="preserve"> </w:t>
      </w:r>
      <w:r>
        <w:rPr>
          <w:i/>
          <w:iCs/>
        </w:rPr>
        <w:t xml:space="preserve">Листинг 7.1</w:t>
      </w:r>
      <w:r>
        <w:t xml:space="preserve"> </w:t>
      </w:r>
      <w:r>
        <w:t xml:space="preserve">и компилируем его.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560062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00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Скриншот терминала mc 1</w:t>
            </w:r>
          </w:p>
          <w:bookmarkEnd w:id="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3888877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888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Скриншот терминала mc 2</w:t>
            </w:r>
          </w:p>
          <w:bookmarkEnd w:id="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74676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46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Скриншот терминала mc 3</w:t>
            </w:r>
          </w:p>
          <w:bookmarkEnd w:id="32"/>
        </w:tc>
      </w:tr>
    </w:tbl>
    <w:p>
      <w:pPr>
        <w:pStyle w:val="BodyText"/>
      </w:pPr>
      <w:r>
        <w:t xml:space="preserve">Таким образом, использование инструкции jmp _label2 меняет порядок исполнения</w:t>
      </w:r>
      <w:r>
        <w:t xml:space="preserve"> </w:t>
      </w:r>
      <w:r>
        <w:t xml:space="preserve">инструкций и позволяет выполнить инструкции начиная с метки _label2, пропустив вывод</w:t>
      </w:r>
      <w:r>
        <w:t xml:space="preserve"> </w:t>
      </w:r>
      <w:r>
        <w:t xml:space="preserve">первого сообщения.</w:t>
      </w:r>
    </w:p>
    <w:p>
      <w:pPr>
        <w:pStyle w:val="BodyText"/>
      </w:pPr>
      <w:r>
        <w:t xml:space="preserve">Далее изменим код программы согласно листингу 7.2 и заново соберем файл.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3634818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348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Скриншот терминала mc 4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617026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170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Скриншот терминала mc 5</w:t>
            </w:r>
          </w:p>
          <w:bookmarkEnd w:id="40"/>
        </w:tc>
      </w:tr>
    </w:tbl>
    <w:p>
      <w:pPr>
        <w:pStyle w:val="BodyText"/>
      </w:pPr>
      <w:r>
        <w:t xml:space="preserve">На выход мы получаем вывод сначала второго, а потом первого сообщения.</w:t>
      </w:r>
    </w:p>
    <w:p>
      <w:pPr>
        <w:pStyle w:val="BodyText"/>
      </w:pPr>
      <w:r>
        <w:t xml:space="preserve">Теперь изменим код, чтобы выводило сообщения с 3-го по 1-е.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37338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Скриншот терминала mc 6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776257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762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Скриншот терминала mc 7</w:t>
            </w:r>
          </w:p>
          <w:bookmarkEnd w:id="48"/>
        </w:tc>
      </w:tr>
    </w:tbl>
    <w:p>
      <w:pPr>
        <w:pStyle w:val="BodyText"/>
      </w:pPr>
      <w:r>
        <w:t xml:space="preserve">Задание выполнено успешно.</w:t>
      </w:r>
    </w:p>
    <w:p>
      <w:pPr>
        <w:pStyle w:val="BodyText"/>
      </w:pPr>
      <w:r>
        <w:t xml:space="preserve">Теперь создадим файл</w:t>
      </w:r>
      <w:r>
        <w:t xml:space="preserve"> </w:t>
      </w:r>
      <w:r>
        <w:rPr>
          <w:i/>
          <w:iCs/>
        </w:rPr>
        <w:t xml:space="preserve">lab7-2.asm</w:t>
      </w:r>
      <w:r>
        <w:t xml:space="preserve"> </w:t>
      </w:r>
      <w:r>
        <w:t xml:space="preserve">и запишем в него код из листинга 7.3, а потом соберем файл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154431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43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Скриншот терминала mc 8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4560322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603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Скриншот терминала mc 9</w:t>
            </w:r>
          </w:p>
          <w:bookmarkEnd w:id="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623615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236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Скриншот терминала mc 10</w:t>
            </w:r>
          </w:p>
          <w:bookmarkEnd w:id="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733800" cy="62361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236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Скриншот терминала mc 11</w:t>
            </w:r>
          </w:p>
          <w:bookmarkEnd w:id="64"/>
        </w:tc>
      </w:tr>
    </w:tbl>
    <w:p>
      <w:pPr>
        <w:pStyle w:val="BodyText"/>
      </w:pPr>
      <w:r>
        <w:t xml:space="preserve">Программа работает корректно и исправно находит наибольшее.</w:t>
      </w:r>
    </w:p>
    <w:bookmarkEnd w:id="65"/>
    <w:bookmarkStart w:id="78" w:name="изучение-структуры-файлы-листинга"/>
    <w:p>
      <w:pPr>
        <w:pStyle w:val="Heading2"/>
      </w:pPr>
      <w:r>
        <w:t xml:space="preserve">2.2</w:t>
      </w:r>
      <w:r>
        <w:t xml:space="preserve"> </w:t>
      </w:r>
      <w:r>
        <w:rPr>
          <w:b/>
          <w:bCs/>
        </w:rPr>
        <w:t xml:space="preserve">Изучение структуры файлы листинга</w:t>
      </w:r>
    </w:p>
    <w:p>
      <w:pPr>
        <w:pStyle w:val="FirstParagraph"/>
      </w:pPr>
      <w:r>
        <w:t xml:space="preserve">Создадим файл листинга из</w:t>
      </w:r>
      <w:r>
        <w:t xml:space="preserve"> </w:t>
      </w:r>
      <w:r>
        <w:rPr>
          <w:i/>
          <w:iCs/>
        </w:rPr>
        <w:t xml:space="preserve">lab7-2.asm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i/>
          <w:iCs/>
        </w:rPr>
        <w:t xml:space="preserve">nasm -f elf -l lab7-2.lst lab7-2.asm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733800" cy="848246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482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Скриншот терминала mc 12</w:t>
            </w:r>
          </w:p>
          <w:bookmarkEnd w:id="69"/>
        </w:tc>
      </w:tr>
    </w:tbl>
    <w:p>
      <w:pPr>
        <w:pStyle w:val="BodyText"/>
      </w:pPr>
      <w:r>
        <w:t xml:space="preserve">Теперь выберем три строки, а именно с 49-й по 51-ю, и объясним их.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3733800" cy="414147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41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Скриншот терминала mc 13</w:t>
            </w:r>
          </w:p>
          <w:bookmarkEnd w:id="73"/>
        </w:tc>
      </w:tr>
    </w:tbl>
    <w:p>
      <w:pPr>
        <w:pStyle w:val="BodyText"/>
      </w:pPr>
      <w:r>
        <w:t xml:space="preserve">В начале каждой строки идёт ее номер, а потом адрес. Например, адрес строки 49 это</w:t>
      </w:r>
      <w:r>
        <w:t xml:space="preserve"> </w:t>
      </w:r>
      <w:r>
        <w:rPr>
          <w:i/>
          <w:iCs/>
        </w:rPr>
        <w:t xml:space="preserve">00000032</w:t>
      </w:r>
      <w:r>
        <w:t xml:space="preserve">, т.е адрес инструкции</w:t>
      </w:r>
      <w:r>
        <w:t xml:space="preserve"> </w:t>
      </w:r>
      <w:r>
        <w:rPr>
          <w:i/>
          <w:iCs/>
        </w:rPr>
        <w:t xml:space="preserve">push eax</w:t>
      </w:r>
      <w:r>
        <w:t xml:space="preserve"> </w:t>
      </w:r>
      <w:r>
        <w:t xml:space="preserve">в сегменте</w:t>
      </w:r>
      <w:r>
        <w:t xml:space="preserve"> </w:t>
      </w:r>
      <w:r>
        <w:rPr>
          <w:i/>
          <w:iCs/>
        </w:rPr>
        <w:t xml:space="preserve">.text.</w:t>
      </w:r>
      <w:r>
        <w:t xml:space="preserve"> </w:t>
      </w:r>
      <w:r>
        <w:t xml:space="preserve">Она кодируется одним байтом, поэтому за ней идет адрес</w:t>
      </w:r>
      <w:r>
        <w:t xml:space="preserve"> </w:t>
      </w:r>
      <w:r>
        <w:rPr>
          <w:i/>
          <w:iCs/>
        </w:rPr>
        <w:t xml:space="preserve">00000033</w:t>
      </w:r>
      <w:r>
        <w:t xml:space="preserve">, но потом идет инструкция</w:t>
      </w:r>
      <w:r>
        <w:t xml:space="preserve"> </w:t>
      </w:r>
      <w:r>
        <w:rPr>
          <w:i/>
          <w:iCs/>
        </w:rPr>
        <w:t xml:space="preserve">mov eax</w:t>
      </w:r>
      <w:r>
        <w:t xml:space="preserve">, которая занимает уже 5 байт, поэтому адрес следующего</w:t>
      </w:r>
      <w:r>
        <w:t xml:space="preserve"> </w:t>
      </w:r>
      <w:r>
        <w:rPr>
          <w:i/>
          <w:iCs/>
        </w:rPr>
        <w:t xml:space="preserve">push eax</w:t>
      </w:r>
      <w:r>
        <w:t xml:space="preserve"> </w:t>
      </w:r>
      <w:r>
        <w:t xml:space="preserve">уже</w:t>
      </w:r>
      <w:r>
        <w:t xml:space="preserve"> </w:t>
      </w:r>
      <w:r>
        <w:rPr>
          <w:i/>
          <w:iCs/>
        </w:rPr>
        <w:t xml:space="preserve">00000038</w:t>
      </w:r>
      <w:r>
        <w:t xml:space="preserve">. После адреса идут наши инструкции в виде машинного кода. Сами же команды значат то, что им нужно сделать. Например,</w:t>
      </w:r>
      <w:r>
        <w:t xml:space="preserve"> </w:t>
      </w:r>
      <w:r>
        <w:rPr>
          <w:i/>
          <w:iCs/>
        </w:rPr>
        <w:t xml:space="preserve">push eax</w:t>
      </w:r>
      <w:r>
        <w:t xml:space="preserve"> </w:t>
      </w:r>
      <w:r>
        <w:t xml:space="preserve">кладет текущее значение регистра eax в стек, после нее</w:t>
      </w:r>
      <w:r>
        <w:t xml:space="preserve"> </w:t>
      </w:r>
      <w:r>
        <w:rPr>
          <w:i/>
          <w:iCs/>
        </w:rPr>
        <w:t xml:space="preserve">mov eax</w:t>
      </w:r>
      <w:r>
        <w:t xml:space="preserve"> </w:t>
      </w:r>
      <w:r>
        <w:t xml:space="preserve">загружает значение 0Ah, которое является символом перевода строки, в конце еще одна</w:t>
      </w:r>
      <w:r>
        <w:t xml:space="preserve"> </w:t>
      </w:r>
      <w:r>
        <w:rPr>
          <w:i/>
          <w:iCs/>
        </w:rPr>
        <w:t xml:space="preserve">push eax</w:t>
      </w:r>
      <w:r>
        <w:t xml:space="preserve"> </w:t>
      </w:r>
      <w:r>
        <w:t xml:space="preserve">кладет в стек загруженное значение 0Ah.</w:t>
      </w:r>
    </w:p>
    <w:p>
      <w:pPr>
        <w:pStyle w:val="BodyText"/>
      </w:pPr>
      <w:r>
        <w:t xml:space="preserve">Теперь в коде найдем инструкцию с двумя операндами, например,</w:t>
      </w:r>
      <w:r>
        <w:t xml:space="preserve"> </w:t>
      </w:r>
      <w:r>
        <w:rPr>
          <w:i/>
          <w:iCs/>
        </w:rPr>
        <w:t xml:space="preserve">mov ecx, B</w:t>
      </w:r>
      <w:r>
        <w:t xml:space="preserve"> </w:t>
      </w:r>
      <w:r>
        <w:t xml:space="preserve">и уберем</w:t>
      </w:r>
      <w:r>
        <w:t xml:space="preserve"> </w:t>
      </w:r>
      <w:r>
        <w:rPr>
          <w:i/>
          <w:iCs/>
        </w:rPr>
        <w:t xml:space="preserve">B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3733800" cy="595864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958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Скриншот терминала mc 14</w:t>
            </w:r>
          </w:p>
          <w:bookmarkEnd w:id="77"/>
        </w:tc>
      </w:tr>
    </w:tbl>
    <w:p>
      <w:pPr>
        <w:pStyle w:val="BodyText"/>
      </w:pPr>
      <w:r>
        <w:t xml:space="preserve">В таком виде эта инструкция бессмысленна, так как операнда обязательно должно быть два. Листинг создается, но появляется строка об ошибке.</w:t>
      </w:r>
    </w:p>
    <w:bookmarkEnd w:id="78"/>
    <w:bookmarkEnd w:id="79"/>
    <w:bookmarkStart w:id="108" w:name="задание-для-самостоятельной-работы"/>
    <w:p>
      <w:pPr>
        <w:pStyle w:val="Heading1"/>
      </w:pPr>
      <w:r>
        <w:t xml:space="preserve">3. </w:t>
      </w:r>
      <w:r>
        <w:rPr>
          <w:b/>
          <w:bCs/>
        </w:rPr>
        <w:t xml:space="preserve">Задание для самостоятельной работы</w:t>
      </w:r>
    </w:p>
    <w:p>
      <w:pPr>
        <w:pStyle w:val="Compact"/>
        <w:numPr>
          <w:ilvl w:val="0"/>
          <w:numId w:val="1001"/>
        </w:numPr>
      </w:pPr>
      <w:r>
        <w:t xml:space="preserve">Создаем файл</w:t>
      </w:r>
      <w:r>
        <w:t xml:space="preserve"> </w:t>
      </w:r>
      <w:r>
        <w:rPr>
          <w:i/>
          <w:iCs/>
        </w:rPr>
        <w:t xml:space="preserve">practice1.asm</w:t>
      </w:r>
      <w:r>
        <w:t xml:space="preserve">. Используя в качестве примера код из листинга 7.2, видоизменяем его и немного меняем логику, а также избавляемся от необходимости перевода из строки в число, записав А и С сразу в качестве числа. Собираем файл и проверяем работу с данными из варианта 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5"/>
          <w:p>
            <w:pPr>
              <w:pStyle w:val="Compact"/>
              <w:jc w:val="center"/>
            </w:pPr>
            <w:r>
              <w:drawing>
                <wp:inline>
                  <wp:extent cx="3733800" cy="250876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087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Скриншот терминала mc 15</w:t>
            </w:r>
          </w:p>
          <w:bookmarkEnd w:id="8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6"/>
          <w:p>
            <w:pPr>
              <w:pStyle w:val="Compact"/>
              <w:jc w:val="center"/>
            </w:pPr>
            <w:r>
              <w:drawing>
                <wp:inline>
                  <wp:extent cx="3733800" cy="421801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18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Скриншот терминала mc 16</w:t>
            </w:r>
          </w:p>
          <w:bookmarkEnd w:id="8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017"/>
          <w:p>
            <w:pPr>
              <w:pStyle w:val="Compact"/>
              <w:jc w:val="center"/>
            </w:pPr>
            <w:r>
              <w:drawing>
                <wp:inline>
                  <wp:extent cx="3733800" cy="2507211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072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Скриншот терминала mc 17</w:t>
            </w:r>
          </w:p>
          <w:bookmarkEnd w:id="9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18"/>
          <w:p>
            <w:pPr>
              <w:pStyle w:val="Compact"/>
              <w:jc w:val="center"/>
            </w:pPr>
            <w:r>
              <w:drawing>
                <wp:inline>
                  <wp:extent cx="3733800" cy="865058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650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Скриншот терминала mc 18</w:t>
            </w:r>
          </w:p>
          <w:bookmarkEnd w:id="95"/>
        </w:tc>
      </w:tr>
    </w:tbl>
    <w:p>
      <w:pPr>
        <w:pStyle w:val="BodyText"/>
      </w:pPr>
      <w:r>
        <w:t xml:space="preserve">Программа работает корректно, задание успешно выполнено.</w:t>
      </w:r>
    </w:p>
    <w:p>
      <w:pPr>
        <w:pStyle w:val="Compact"/>
        <w:numPr>
          <w:ilvl w:val="0"/>
          <w:numId w:val="1002"/>
        </w:numPr>
      </w:pPr>
      <w:r>
        <w:t xml:space="preserve">Создаем файл</w:t>
      </w:r>
      <w:r>
        <w:t xml:space="preserve"> </w:t>
      </w:r>
      <w:r>
        <w:rPr>
          <w:i/>
          <w:iCs/>
        </w:rPr>
        <w:t xml:space="preserve">practice2.asm</w:t>
      </w:r>
      <w:r>
        <w:t xml:space="preserve">. Пишем в нем код, который будет запрашивать два значения, а потом согласно заданной функции из варианта 1 выдавать ответ. Соберем файл и проверим корректность работы используя данные из варианта 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019"/>
          <w:p>
            <w:pPr>
              <w:pStyle w:val="Compact"/>
              <w:jc w:val="center"/>
            </w:pPr>
            <w:r>
              <w:drawing>
                <wp:inline>
                  <wp:extent cx="3733800" cy="365062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506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Скриншот терминала mc 19</w:t>
            </w:r>
          </w:p>
          <w:bookmarkEnd w:id="9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020"/>
          <w:p>
            <w:pPr>
              <w:pStyle w:val="Compact"/>
              <w:jc w:val="center"/>
            </w:pPr>
            <w:r>
              <w:drawing>
                <wp:inline>
                  <wp:extent cx="3733800" cy="214158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415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Скриншот терминала mc 20</w:t>
            </w:r>
          </w:p>
          <w:bookmarkEnd w:id="10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021"/>
          <w:p>
            <w:pPr>
              <w:pStyle w:val="Compact"/>
              <w:jc w:val="center"/>
            </w:pPr>
            <w:r>
              <w:drawing>
                <wp:inline>
                  <wp:extent cx="3733800" cy="1556373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563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Скриншот терминала mc 21</w:t>
            </w:r>
          </w:p>
          <w:bookmarkEnd w:id="107"/>
        </w:tc>
      </w:tr>
    </w:tbl>
    <w:p>
      <w:pPr>
        <w:pStyle w:val="BodyText"/>
      </w:pPr>
      <w:r>
        <w:t xml:space="preserve">Программа работает корректно, проверив аналитически, я пришел к выводу, что и арифметически корректно тоже.</w:t>
      </w:r>
    </w:p>
    <w:bookmarkEnd w:id="108"/>
    <w:bookmarkStart w:id="110" w:name="выводы"/>
    <w:p>
      <w:pPr>
        <w:pStyle w:val="Heading1"/>
      </w:pPr>
      <w:r>
        <w:t xml:space="preserve">4. </w:t>
      </w:r>
      <w:r>
        <w:rPr>
          <w:b/>
          <w:bCs/>
        </w:rPr>
        <w:t xml:space="preserve">Выводы</w:t>
      </w:r>
    </w:p>
    <w:p>
      <w:pPr>
        <w:pStyle w:val="FirstParagraph"/>
      </w:pPr>
      <w:r>
        <w:t xml:space="preserve">В ходе работы были были изучены команды условного и безусловного переходов, а также приобретены навыки написания программ с использованием переходов. Знакомство с назначением и структурой файлов листинга прошло успешно.</w:t>
      </w:r>
    </w:p>
    <w:bookmarkStart w:id="109" w:name="refs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80" Target="media/rId80.png" /><Relationship Type="http://schemas.openxmlformats.org/officeDocument/2006/relationships/image" Id="rId74" Target="media/rId74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25" Target="media/rId25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№5</dc:title>
  <dc:creator>Никифоров Захар Сергеевич</dc:creator>
  <dc:language>ru-RU</dc:language>
  <cp:keywords/>
  <dcterms:created xsi:type="dcterms:W3CDTF">2025-11-22T12:29:23Z</dcterms:created>
  <dcterms:modified xsi:type="dcterms:W3CDTF">2025-11-22T12:29:23Z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Архитектура компьютера</vt:lpwstr>
  </property>
  <property fmtid="{D5CDD505-2E9C-101B-9397-08002B2CF9AE}" pid="14" name="toc-title">
    <vt:lpwstr>Содержание</vt:lpwstr>
  </property>
</Properties>
</file>