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6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(контрольная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работа)</w:t>
      </w:r>
    </w:p>
    <w:p>
      <w:pPr>
        <w:pStyle w:val="Heading2"/>
        <w:keepNext/>
        <w:ind w:left="674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7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(полнота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и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сепарабельность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нормированных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пространств)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счётное</w:t>
      </w:r>
      <w:r>
        <w:rPr>
          <w:rFonts w:ascii="Times New Roman" w:hAnsi="Times New Roman"/>
          <w:b w:val="0"/>
          <w:sz w:val="24"/>
        </w:rPr>
        <w:t xml:space="preserve"> объединение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множество</w:t>
      </w:r>
      <w:r>
        <w:rPr>
          <w:rFonts w:ascii="Times New Roman" w:hAnsi="Times New Roman"/>
          <w:b w:val="0"/>
          <w:sz w:val="24"/>
        </w:rPr>
        <w:t xml:space="preserve"> счётно.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декартово</w:t>
      </w:r>
      <w:r>
        <w:rPr>
          <w:rFonts w:ascii="Times New Roman" w:hAnsi="Times New Roman"/>
          <w:b w:val="0"/>
          <w:sz w:val="24"/>
        </w:rPr>
        <w:t xml:space="preserve"> произведение</w:t>
      </w:r>
      <w:r>
        <w:rPr>
          <w:rFonts w:ascii="Times New Roman" w:hAnsi="Times New Roman"/>
          <w:b w:val="0"/>
          <w:sz w:val="24"/>
        </w:rPr>
        <w:t xml:space="preserve"> конечного</w:t>
      </w:r>
      <w:r>
        <w:rPr>
          <w:rFonts w:ascii="Times New Roman" w:hAnsi="Times New Roman"/>
          <w:b w:val="0"/>
          <w:sz w:val="24"/>
        </w:rPr>
        <w:t xml:space="preserve"> числа</w:t>
      </w:r>
      <w:r>
        <w:rPr>
          <w:rFonts w:ascii="Times New Roman" w:hAnsi="Times New Roman"/>
          <w:b w:val="0"/>
          <w:sz w:val="24"/>
        </w:rPr>
        <w:t xml:space="preserve"> счётных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счётно.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мощность</w:t>
      </w:r>
      <w:r>
        <w:rPr>
          <w:rFonts w:ascii="Times New Roman" w:hAnsi="Times New Roman"/>
          <w:b w:val="0"/>
          <w:sz w:val="24"/>
        </w:rPr>
        <w:t xml:space="preserve"> пространств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r>
          <m:t>C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—</w:t>
      </w:r>
      <w:r>
        <w:rPr>
          <w:rFonts w:ascii="Times New Roman" w:hAnsi="Times New Roman"/>
          <w:b w:val="0"/>
          <w:sz w:val="24"/>
        </w:rPr>
        <w:t xml:space="preserve"> континуум.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декартово</w:t>
      </w:r>
      <w:r>
        <w:rPr>
          <w:rFonts w:ascii="Times New Roman" w:hAnsi="Times New Roman"/>
          <w:b w:val="0"/>
          <w:sz w:val="24"/>
        </w:rPr>
        <w:t xml:space="preserve"> произведение</w:t>
      </w:r>
      <w:r>
        <w:rPr>
          <w:rFonts w:ascii="Times New Roman" w:hAnsi="Times New Roman"/>
          <w:b w:val="0"/>
          <w:sz w:val="24"/>
        </w:rPr>
        <w:t xml:space="preserve"> счётного</w:t>
      </w:r>
      <w:r>
        <w:rPr>
          <w:rFonts w:ascii="Times New Roman" w:hAnsi="Times New Roman"/>
          <w:b w:val="0"/>
          <w:sz w:val="24"/>
        </w:rPr>
        <w:t xml:space="preserve"> числа</w:t>
      </w:r>
      <w:r>
        <w:rPr>
          <w:rFonts w:ascii="Times New Roman" w:hAnsi="Times New Roman"/>
          <w:b w:val="0"/>
          <w:sz w:val="24"/>
        </w:rPr>
        <w:t xml:space="preserve"> конечных</w:t>
      </w:r>
      <w:r>
        <w:rPr>
          <w:rFonts w:ascii="Times New Roman" w:hAnsi="Times New Roman"/>
          <w:b w:val="0"/>
          <w:sz w:val="24"/>
        </w:rPr>
        <w:t xml:space="preserve"> множеств</w:t>
      </w:r>
      <w:r>
        <w:rPr>
          <w:rFonts w:ascii="Times New Roman" w:hAnsi="Times New Roman"/>
          <w:b w:val="0"/>
          <w:sz w:val="24"/>
        </w:rPr>
        <w:t xml:space="preserve"> континуально.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t>p</m:t>
            </m:r>
          </m:sub>
          <m:sup>
            <m:r>
              <m:t>n</m:t>
            </m:r>
          </m:sup>
        </m:sSubSup>
        <m:r>
          <m:rPr>
            <m:sty m:val="p"/>
          </m:rPr>
          <m:t>,</m:t>
        </m:r>
        <m:r>
          <m:t> 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полным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сепарабельным.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6.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пространства</w:t>
      </w:r>
      <w:r>
        <w:rPr>
          <w:position w:val="-7"/>
        </w:rPr>
        <w:drawing>
          <wp:inline xmlns:a="http://schemas.openxmlformats.org/drawingml/2006/main" xmlns:pic="http://schemas.openxmlformats.org/drawingml/2006/picture">
            <wp:extent cx="1488450" cy="210726"/>
            <wp:docPr id="1" name="Picture 1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88450" cy="21072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sz w:val="23"/>
        </w:rPr>
        <w:t>являются</w:t>
      </w:r>
      <w:r>
        <w:rPr>
          <w:rFonts w:ascii="Times New Roman" w:hAnsi="Times New Roman"/>
          <w:b w:val="0"/>
          <w:sz w:val="24"/>
        </w:rPr>
        <w:t xml:space="preserve"> полными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сепарабельными,</w:t>
      </w:r>
    </w:p>
    <w:p>
      <w:pPr>
        <w:ind w:left="350"/>
      </w:pPr>
      <w:r>
        <w:rPr>
          <w:rFonts w:ascii="Times New Roman" w:hAnsi="Times New Roman"/>
          <w:b/>
          <w:sz w:val="23"/>
        </w:rPr>
        <w:t>7.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/>
          <w:b w:val="0"/>
          <w:sz w:val="24"/>
        </w:rPr>
        <w:t xml:space="preserve"> полное,</w:t>
      </w:r>
      <w:r>
        <w:rPr>
          <w:rFonts w:ascii="Times New Roman" w:hAnsi="Times New Roman"/>
          <w:b w:val="0"/>
          <w:sz w:val="24"/>
        </w:rPr>
        <w:t xml:space="preserve"> но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сепарабельное.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8.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w:r>
        <w:rPr>
          <w:rFonts w:ascii="Times New Roman" w:hAnsi="Times New Roman"/>
          <w:b w:val="0"/>
          <w:sz w:val="24"/>
        </w:rPr>
        <w:t xml:space="preserve"> простых</w:t>
      </w:r>
      <w:r>
        <w:rPr>
          <w:rFonts w:ascii="Times New Roman" w:hAnsi="Times New Roman"/>
          <w:b w:val="0"/>
          <w:sz w:val="24"/>
        </w:rPr>
        <w:t xml:space="preserve"> функций</w:t>
      </w:r>
      <w:r>
        <w:rPr>
          <w:rFonts w:ascii="Times New Roman" w:hAnsi="Times New Roman"/>
          <w:b w:val="0"/>
          <w:sz w:val="24"/>
        </w:rPr>
        <w:t xml:space="preserve"> (с</w:t>
      </w:r>
      <w:r>
        <w:rPr>
          <w:rFonts w:ascii="Times New Roman" w:hAnsi="Times New Roman"/>
          <w:b w:val="0"/>
          <w:sz w:val="24"/>
        </w:rPr>
        <w:t xml:space="preserve"> нормой</w:t>
      </w:r>
      <w:r>
        <w:rPr>
          <w:rFonts w:ascii="Times New Roman" w:hAnsi="Times New Roman"/>
          <w:b w:val="0"/>
          <w:sz w:val="24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является</w:t>
      </w:r>
      <w:r>
        <w:rPr>
          <w:rFonts w:ascii="Times New Roman" w:hAnsi="Times New Roman"/>
          <w:b w:val="0"/>
          <w:sz w:val="24"/>
        </w:rPr>
        <w:t xml:space="preserve"> полным.</w:t>
      </w:r>
    </w:p>
    <w:p>
      <w:pPr>
        <w:ind w:left="350"/>
      </w:pPr>
      <w:r>
        <w:rPr>
          <w:rFonts w:ascii="Times New Roman" w:hAnsi="Times New Roman"/>
          <w:b/>
          <w:sz w:val="23"/>
        </w:rPr>
        <w:t>9</w:t>
      </w:r>
      <w:r>
        <w:rPr>
          <w:rFonts w:ascii="Times New Roman" w:hAnsi="Times New Roman"/>
          <w:b w:val="0"/>
          <w:sz w:val="15"/>
          <w:vertAlign w:val="superscript"/>
        </w:rPr>
        <w:t>∗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пространство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rPr>
          <w:rFonts w:ascii="Times New Roman" w:hAnsi="Times New Roman"/>
          <w:b w:val="0"/>
          <w:sz w:val="24"/>
        </w:rPr>
        <w:t xml:space="preserve"> полное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сепарабельное,</w:t>
      </w:r>
      <w:r>
        <w:rPr>
          <w:rFonts w:ascii="Times New Roman" w:hAnsi="Times New Roman"/>
          <w:b w:val="0"/>
          <w:sz w:val="24"/>
        </w:rPr>
        <w:t xml:space="preserve"> а</w:t>
      </w:r>
      <w:r>
        <w:rPr>
          <w:rFonts w:ascii="Times New Roman" w:hAnsi="Times New Roman"/>
          <w:b w:val="0"/>
          <w:sz w:val="24"/>
        </w:rPr>
        <w:t xml:space="preserve"> пространство</w:t>
      </w:r>
    </w:p>
    <w:p>
      <w:pPr>
        <w:ind w:left="0"/>
      </w:pP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rPr>
          <w:rFonts w:ascii="Times New Roman" w:hAnsi="Times New Roman"/>
          <w:b w:val="0"/>
          <w:sz w:val="24"/>
        </w:rPr>
        <w:t xml:space="preserve"> полное,</w:t>
      </w:r>
      <w:r>
        <w:rPr>
          <w:rFonts w:ascii="Times New Roman" w:hAnsi="Times New Roman"/>
          <w:b w:val="0"/>
          <w:sz w:val="24"/>
        </w:rPr>
        <w:t xml:space="preserve"> но</w:t>
      </w:r>
      <w:r>
        <w:rPr>
          <w:rFonts w:ascii="Times New Roman" w:hAnsi="Times New Roman"/>
          <w:b w:val="0"/>
          <w:sz w:val="24"/>
        </w:rPr>
        <w:t xml:space="preserve"> не</w:t>
      </w:r>
      <w:r>
        <w:rPr>
          <w:rFonts w:ascii="Times New Roman" w:hAnsi="Times New Roman"/>
          <w:b w:val="0"/>
          <w:sz w:val="24"/>
        </w:rPr>
        <w:t xml:space="preserve"> сепарабельные.</w:t>
      </w:r>
    </w:p>
    <w:p>
      <w:pPr>
        <w:pStyle w:val="Heading2"/>
        <w:keepNext/>
        <w:ind w:left="891"/>
      </w:pPr>
      <w:r>
        <w:rPr>
          <w:rFonts w:ascii="Times New Roman" w:hAnsi="Times New Roman"/>
          <w:b/>
          <w:sz w:val="23"/>
        </w:rPr>
        <w:t>Семинар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№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8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(принцип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сжимающих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отображений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в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/>
          <w:sz w:val="23"/>
        </w:rPr>
        <w:t>нормированных</w:t>
      </w:r>
    </w:p>
    <w:p>
      <w:pPr>
        <w:pStyle w:val="Heading2"/>
        <w:keepNext/>
        <w:ind w:left="1300"/>
      </w:pPr>
      <w:r>
        <w:rPr>
          <w:rFonts w:ascii="Times New Roman" w:hAnsi="Times New Roman"/>
          <w:b/>
          <w:sz w:val="23"/>
        </w:rPr>
        <w:t>пространствах)</w:t>
      </w:r>
    </w:p>
    <w:p>
      <w:pPr>
        <w:ind w:left="350"/>
      </w:pPr>
      <w:r>
        <w:rPr>
          <w:rFonts w:ascii="Times New Roman" w:hAnsi="Times New Roman"/>
          <w:b/>
          <w:sz w:val="23"/>
        </w:rPr>
        <w:t>1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Пусть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/>
          <w:b w:val="0"/>
          <w:sz w:val="23"/>
        </w:rPr>
        <w:t>—</w:t>
      </w:r>
      <w:r>
        <w:rPr>
          <w:rFonts w:ascii="Times New Roman" w:hAnsi="Times New Roman"/>
          <w:b w:val="0"/>
          <w:sz w:val="24"/>
        </w:rPr>
        <w:t xml:space="preserve"> дифференцируемая</w:t>
      </w:r>
      <w:r>
        <w:rPr>
          <w:rFonts w:ascii="Times New Roman" w:hAnsi="Times New Roman"/>
          <w:b w:val="0"/>
          <w:sz w:val="24"/>
        </w:rPr>
        <w:t xml:space="preserve"> функция</w:t>
      </w:r>
      <w:r>
        <w:rPr>
          <w:rFonts w:ascii="Times New Roman" w:hAnsi="Times New Roman"/>
          <w:b w:val="0"/>
          <w:sz w:val="24"/>
        </w:rPr>
        <w:t xml:space="preserve"> 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 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,</m:t>
        </m:r>
      </m:oMath>
    </w:p>
    <w:p>
      <w:pPr>
        <w:ind w:left="1300"/>
        <w:jc w:val="center"/>
      </w:pPr>
      <m:oMath>
        <m:limLow>
          <m:e>
            <m:r>
              <m:rPr>
                <m:sty m:val="p"/>
              </m:rPr>
              <m:t>max</m:t>
            </m:r>
          </m:e>
          <m:lim>
            <m:r>
              <m:t>a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b</m:t>
            </m:r>
          </m:lim>
        </m:limLow>
        <m:d>
          <m:dPr>
            <m:begChr m:val="|"/>
            <m:sepChr m:val=""/>
            <m:endChr m:val="|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&lt;</m:t>
        </m:r>
        <m:r>
          <m:t>1</m:t>
        </m:r>
        <m:r>
          <m:rPr>
            <m:sty m:val="p"/>
          </m:rPr>
          <m:t>.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уравнение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rPr>
          <w:rFonts w:ascii="Times New Roman" w:hAnsi="Times New Roman"/>
          <w:b w:val="0"/>
          <w:sz w:val="24"/>
        </w:rPr>
        <w:t xml:space="preserve"> имеет</w:t>
      </w:r>
      <w:r>
        <w:rPr>
          <w:rFonts w:ascii="Times New Roman" w:hAnsi="Times New Roman"/>
          <w:b w:val="0"/>
          <w:sz w:val="24"/>
        </w:rPr>
        <w:t xml:space="preserve"> единственное</w:t>
      </w:r>
      <w:r>
        <w:rPr>
          <w:rFonts w:ascii="Times New Roman" w:hAnsi="Times New Roman"/>
          <w:b w:val="0"/>
          <w:sz w:val="24"/>
        </w:rPr>
        <w:t xml:space="preserve"> решение.</w:t>
      </w:r>
    </w:p>
    <w:p>
      <w:pPr>
        <w:ind w:left="350"/>
      </w:pPr>
      <w:r>
        <w:rPr>
          <w:rFonts w:ascii="Times New Roman" w:hAnsi="Times New Roman"/>
          <w:b/>
          <w:sz w:val="23"/>
        </w:rPr>
        <w:t>2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910292" cy="395552"/>
            <wp:docPr id="2" name="Picture 2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0292" cy="39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Найдите</w:t>
      </w:r>
      <w:r>
        <w:rPr>
          <w:rFonts w:ascii="Times New Roman" w:hAnsi="Times New Roman"/>
          <w:b w:val="0"/>
          <w:sz w:val="24"/>
        </w:rPr>
        <w:t xml:space="preserve"> приближённое</w:t>
      </w:r>
      <w:r>
        <w:rPr>
          <w:rFonts w:ascii="Times New Roman" w:hAnsi="Times New Roman"/>
          <w:b w:val="0"/>
          <w:sz w:val="24"/>
        </w:rPr>
        <w:t xml:space="preserve"> решение</w:t>
      </w:r>
      <w:r>
        <w:rPr>
          <w:rFonts w:ascii="Times New Roman" w:hAnsi="Times New Roman"/>
          <w:b w:val="0"/>
          <w:sz w:val="24"/>
        </w:rPr>
        <w:t xml:space="preserve"> уравнения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точностью</w:t>
      </w:r>
      <w:r>
        <w:rPr>
          <w:rFonts w:ascii="Times New Roman" w:hAnsi="Times New Roman"/>
          <w:b w:val="0"/>
          <w:sz w:val="24"/>
        </w:rPr>
        <w:t xml:space="preserve"> 0,01.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3</w:t>
      </w:r>
      <w:r>
        <w:rPr>
          <w:rFonts w:ascii="Times New Roman" w:hAnsi="Times New Roman"/>
          <w:b w:val="0"/>
          <w:sz w:val="15"/>
          <w:vertAlign w:val="superscript"/>
        </w:rPr>
        <w:t>0</w:t>
      </w:r>
      <w:r>
        <w:rPr>
          <w:rFonts w:ascii="Times New Roman" w:hAnsi="Times New Roman"/>
          <w:b/>
          <w:sz w:val="23"/>
        </w:rPr>
        <w:t>.</w:t>
      </w:r>
      <w:r>
        <w:rPr>
          <w:rFonts w:ascii="Times New Roman" w:hAnsi="Times New Roman"/>
          <w:b w:val="0"/>
          <w:sz w:val="24"/>
        </w:rPr>
        <w:t xml:space="preserve"> Докажите</w:t>
      </w:r>
      <w:r>
        <w:rPr>
          <w:rFonts w:ascii="Times New Roman" w:hAnsi="Times New Roman"/>
          <w:b w:val="0"/>
          <w:sz w:val="24"/>
        </w:rPr>
        <w:t xml:space="preserve"> существование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единственность</w:t>
      </w:r>
      <w:r>
        <w:rPr>
          <w:rFonts w:ascii="Times New Roman" w:hAnsi="Times New Roman"/>
          <w:b w:val="0"/>
          <w:sz w:val="24"/>
        </w:rPr>
        <w:t xml:space="preserve"> решения</w:t>
      </w:r>
      <w:r>
        <w:rPr>
          <w:rFonts w:ascii="Times New Roman" w:hAnsi="Times New Roman"/>
          <w:b w:val="0"/>
          <w:sz w:val="24"/>
        </w:rPr>
        <w:t xml:space="preserve"> уравнения</w:t>
      </w:r>
    </w:p>
    <w:p>
      <w:pPr>
        <w:ind w:left="1300"/>
        <w:jc w:val="center"/>
      </w:pPr>
      <m:oMath>
        <m:sSup>
          <m:e>
            <m:r>
              <m:t>t</m:t>
            </m:r>
          </m:e>
          <m:sup>
            <m:r>
              <m:t>5</m:t>
            </m:r>
          </m:sup>
        </m:sSup>
        <m:r>
          <m:rPr>
            <m:sty m:val="p"/>
          </m:rPr>
          <m:t>−</m:t>
        </m:r>
        <m:r>
          <m:t>7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ind w:left="0"/>
      </w:pPr>
      <w:r>
        <w:rPr>
          <w:rFonts w:ascii="Times New Roman" w:hAnsi="Times New Roman"/>
          <w:b w:val="0"/>
          <w:sz w:val="23"/>
        </w:rPr>
        <w:t>на</w:t>
      </w:r>
      <w:r>
        <w:rPr>
          <w:rFonts w:ascii="Times New Roman" w:hAnsi="Times New Roman"/>
          <w:b w:val="0"/>
          <w:sz w:val="24"/>
        </w:rPr>
        <w:t xml:space="preserve"> отрезке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.</m:t>
        </m:r>
      </m:oMath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приближённое</w:t>
      </w:r>
      <w:r>
        <w:rPr>
          <w:rFonts w:ascii="Times New Roman" w:hAnsi="Times New Roman"/>
          <w:b w:val="0"/>
          <w:sz w:val="24"/>
        </w:rPr>
        <w:t xml:space="preserve"> решение</w:t>
      </w:r>
      <w:r>
        <w:rPr>
          <w:rFonts w:ascii="Times New Roman" w:hAnsi="Times New Roman"/>
          <w:b w:val="0"/>
          <w:sz w:val="24"/>
        </w:rPr>
        <w:t xml:space="preserve"> уравнения</w:t>
      </w:r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точностью</w:t>
      </w:r>
      <w:r>
        <w:rPr>
          <w:rFonts w:ascii="Times New Roman" w:hAnsi="Times New Roman"/>
          <w:b w:val="0"/>
          <w:sz w:val="24"/>
        </w:rPr>
        <w:t xml:space="preserve"> 0,01.</w:t>
      </w:r>
    </w:p>
    <w:p>
      <w:pPr>
        <w:ind w:left="350"/>
      </w:pPr>
      <w:r>
        <w:rPr>
          <w:rFonts w:ascii="Times New Roman" w:hAnsi="Times New Roman"/>
          <w:b/>
          <w:sz w:val="23"/>
        </w:rPr>
        <w:t>4.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последовательность</w:t>
      </w:r>
    </w:p>
    <w:p>
      <w:pPr>
        <w:ind w:left="1300"/>
        <w:jc w:val="center"/>
      </w:pPr>
      <w:r>
        <w:drawing>
          <wp:inline xmlns:a="http://schemas.openxmlformats.org/drawingml/2006/main" xmlns:pic="http://schemas.openxmlformats.org/drawingml/2006/picture">
            <wp:extent cx="2578544" cy="881187"/>
            <wp:docPr id="3" name="Picture 3" descr="Формула из PDF, не редактиру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-math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544" cy="881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имеет</w:t>
      </w:r>
      <w:r>
        <w:rPr>
          <w:rFonts w:ascii="Times New Roman" w:hAnsi="Times New Roman"/>
          <w:b w:val="0"/>
          <w:sz w:val="24"/>
        </w:rPr>
        <w:t xml:space="preserve"> предел,</w:t>
      </w:r>
      <w:r>
        <w:rPr>
          <w:rFonts w:ascii="Times New Roman" w:hAnsi="Times New Roman"/>
          <w:b w:val="0"/>
          <w:sz w:val="24"/>
        </w:rPr>
        <w:t xml:space="preserve"> и</w:t>
      </w:r>
      <w:r>
        <w:rPr>
          <w:rFonts w:ascii="Times New Roman" w:hAnsi="Times New Roman"/>
          <w:b w:val="0"/>
          <w:sz w:val="24"/>
        </w:rPr>
        <w:t xml:space="preserve"> найдите</w:t>
      </w:r>
      <w:r>
        <w:rPr>
          <w:rFonts w:ascii="Times New Roman" w:hAnsi="Times New Roman"/>
          <w:b w:val="0"/>
          <w:sz w:val="24"/>
        </w:rPr>
        <w:t xml:space="preserve"> его.</w:t>
      </w:r>
    </w:p>
    <w:p>
      <w:pPr>
        <w:ind w:left="350"/>
      </w:pPr>
      <w:r>
        <w:rPr>
          <w:rFonts w:ascii="Times New Roman" w:hAnsi="Times New Roman"/>
          <w:b/>
          <w:sz w:val="23"/>
        </w:rPr>
        <w:t>5.</w:t>
      </w:r>
      <w:r>
        <w:rPr>
          <w:rFonts w:ascii="Times New Roman" w:hAnsi="Times New Roman"/>
          <w:b w:val="0"/>
          <w:sz w:val="24"/>
        </w:rPr>
        <w:t xml:space="preserve"> Докажите,</w:t>
      </w:r>
      <w:r>
        <w:rPr>
          <w:rFonts w:ascii="Times New Roman" w:hAnsi="Times New Roman"/>
          <w:b w:val="0"/>
          <w:sz w:val="24"/>
        </w:rPr>
        <w:t xml:space="preserve"> что</w:t>
      </w:r>
      <w:r>
        <w:rPr>
          <w:rFonts w:ascii="Times New Roman" w:hAnsi="Times New Roman"/>
          <w:b w:val="0"/>
          <w:sz w:val="24"/>
        </w:rPr>
        <w:t xml:space="preserve"> линейное</w:t>
      </w:r>
      <w:r>
        <w:rPr>
          <w:rFonts w:ascii="Times New Roman" w:hAnsi="Times New Roman"/>
          <w:b w:val="0"/>
          <w:sz w:val="24"/>
        </w:rPr>
        <w:t xml:space="preserve"> отображение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t>A</m:t>
        </m:r>
      </m:oMath>
      <w:r>
        <w:rPr>
          <w:rFonts w:ascii="Times New Roman" w:hAnsi="Times New Roman"/>
          <w:b w:val="0"/>
          <w:sz w:val="24"/>
        </w:rPr>
        <w:t xml:space="preserve"> </w:t>
      </w:r>
      <m:oMath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t>2</m:t>
            </m:r>
          </m:sub>
          <m:sup>
            <m:r>
              <m:t>n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t>2</m:t>
            </m:r>
          </m:sub>
          <m:sup>
            <m:r>
              <m:t>n</m:t>
            </m:r>
          </m:sup>
        </m:sSubSup>
      </m:oMath>
      <w:r>
        <w:rPr>
          <w:rFonts w:ascii="Times New Roman" w:hAnsi="Times New Roman"/>
          <w:b w:val="0"/>
          <w:sz w:val="24"/>
        </w:rPr>
        <w:t xml:space="preserve"> с</w:t>
      </w:r>
      <w:r>
        <w:rPr>
          <w:rFonts w:ascii="Times New Roman" w:hAnsi="Times New Roman"/>
          <w:b w:val="0"/>
          <w:sz w:val="24"/>
        </w:rPr>
        <w:t xml:space="preserve"> матрицей</w:t>
      </w:r>
      <w:r>
        <w:rPr>
          <w:rFonts w:ascii="Times New Roman" w:hAnsi="Times New Roman"/>
          <w:b w:val="0"/>
          <w:sz w:val="24"/>
        </w:rPr>
        <w:t xml:space="preserve"> </w:t>
      </w:r>
      <m:oMath>
        <m:r>
          <m:rPr>
            <m:sty m:val="p"/>
          </m:rPr>
          <m:t>‖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‖</m:t>
        </m:r>
        <m:r>
          <m:rPr>
            <m:sty m:val="p"/>
          </m:rPr>
          <m:t>,</m:t>
        </m:r>
        <m:r>
          <m:t> 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</m:e>
        </m:bar>
      </m:oMath>
      <w:r>
        <w:rPr>
          <w:rFonts w:ascii="Times New Roman" w:hAnsi="Times New Roman"/>
          <w:b w:val="0"/>
          <w:sz w:val="24"/>
        </w:rPr>
        <w:t xml:space="preserve"> является</w:t>
      </w:r>
    </w:p>
    <w:p>
      <w:pPr>
        <w:ind w:left="0"/>
      </w:pPr>
      <w:r>
        <w:rPr>
          <w:rFonts w:ascii="Times New Roman" w:hAnsi="Times New Roman"/>
          <w:b w:val="0"/>
          <w:sz w:val="23"/>
        </w:rPr>
        <w:t>сжимающим,</w:t>
      </w:r>
      <w:r>
        <w:rPr>
          <w:rFonts w:ascii="Times New Roman" w:hAnsi="Times New Roman"/>
          <w:b w:val="0"/>
          <w:sz w:val="24"/>
        </w:rPr>
        <w:t xml:space="preserve"> если</w:t>
      </w:r>
    </w:p>
    <w:p>
      <w:pPr>
        <w:ind w:left="1300"/>
        <w:jc w:val="center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&lt;</m:t>
        </m:r>
        <m:r>
          <m:t>1</m:t>
        </m:r>
        <m:r>
          <m:rPr>
            <m:sty m:val="p"/>
          </m:rPr>
          <m:t>.</m:t>
        </m:r>
      </m:oMath>
    </w:p>
    <w:sectPr w:rsidR="00FC693F" w:rsidRPr="0006063C" w:rsidSect="00034616">
      <w:footerReference w:type="default" r:id="rId12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Конвертация математического PDF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