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553F7D" w14:textId="5201142B" w:rsidR="00543605" w:rsidRPr="00285A19" w:rsidRDefault="008C5661" w:rsidP="00285A19">
      <w:pPr>
        <w:jc w:val="both"/>
        <w:rPr>
          <w:rFonts w:ascii="Aptos" w:hAnsi="Aptos" w:cs="Aparajita"/>
          <w:b/>
          <w:bCs/>
          <w:color w:val="FFFFFF" w:themeColor="background1"/>
          <w:sz w:val="24"/>
          <w:szCs w:val="24"/>
        </w:rPr>
      </w:pPr>
      <w:r>
        <w:rPr>
          <w:rFonts w:ascii="Gill Sans Nova" w:hAnsi="Gill Sans Nova" w:cs="Aparajita"/>
          <w:b/>
          <w:bCs/>
          <w:color w:val="000000" w:themeColor="text1"/>
        </w:rPr>
        <w:t xml:space="preserve">Chapter </w:t>
      </w:r>
      <w:r w:rsidR="00B30626">
        <w:rPr>
          <w:rFonts w:ascii="Gill Sans Nova" w:hAnsi="Gill Sans Nova" w:cs="Aparajita"/>
          <w:b/>
          <w:bCs/>
          <w:color w:val="000000" w:themeColor="text1"/>
        </w:rPr>
        <w:t>6</w:t>
      </w:r>
      <w:r w:rsidR="00ED7365" w:rsidRPr="008C2F5C">
        <w:rPr>
          <w:rFonts w:ascii="Gill Sans Nova" w:hAnsi="Gill Sans Nova" w:cs="Aparajita"/>
          <w:b/>
          <w:bCs/>
          <w:color w:val="000000" w:themeColor="text1"/>
        </w:rPr>
        <w:tab/>
      </w:r>
      <w:r w:rsidR="00B30626">
        <w:rPr>
          <w:rFonts w:ascii="Gill Sans Nova" w:hAnsi="Gill Sans Nova" w:cs="Aparajita"/>
          <w:b/>
          <w:bCs/>
          <w:color w:val="000000" w:themeColor="text1"/>
        </w:rPr>
        <w:t>Blinds Play</w:t>
      </w:r>
      <w:r w:rsidR="003E2A25">
        <w:rPr>
          <w:rFonts w:ascii="Gill Sans Nova" w:hAnsi="Gill Sans Nova" w:cs="Aparajita"/>
          <w:b/>
          <w:bCs/>
          <w:color w:val="000000" w:themeColor="text1"/>
        </w:rPr>
        <w:t xml:space="preserve"> </w:t>
      </w:r>
      <w:r w:rsidR="00285A19" w:rsidRPr="008C2F5C">
        <w:rPr>
          <w:rFonts w:ascii="Aptos" w:hAnsi="Aptos" w:cs="Aparajita"/>
          <w:b/>
          <w:bCs/>
          <w:color w:val="B4C6E7" w:themeColor="accent1" w:themeTint="66"/>
          <w:sz w:val="16"/>
          <w:szCs w:val="16"/>
        </w:rPr>
        <w:t>(</w:t>
      </w:r>
      <w:r w:rsidR="00B30626">
        <w:rPr>
          <w:rFonts w:ascii="Aptos" w:hAnsi="Aptos" w:cs="Aparajita"/>
          <w:b/>
          <w:bCs/>
          <w:color w:val="B4C6E7" w:themeColor="accent1" w:themeTint="66"/>
          <w:sz w:val="16"/>
          <w:szCs w:val="16"/>
        </w:rPr>
        <w:t>204</w:t>
      </w:r>
      <w:r w:rsidR="00122FB4">
        <w:rPr>
          <w:rFonts w:ascii="Aptos" w:hAnsi="Aptos" w:cs="Aparajita"/>
          <w:b/>
          <w:bCs/>
          <w:color w:val="B4C6E7" w:themeColor="accent1" w:themeTint="66"/>
          <w:sz w:val="16"/>
          <w:szCs w:val="16"/>
        </w:rPr>
        <w:t xml:space="preserve"> </w:t>
      </w:r>
      <w:r w:rsidR="00285A19" w:rsidRPr="008C2F5C">
        <w:rPr>
          <w:rFonts w:ascii="Aptos" w:hAnsi="Aptos" w:cs="Aparajita"/>
          <w:b/>
          <w:bCs/>
          <w:color w:val="B4C6E7" w:themeColor="accent1" w:themeTint="66"/>
          <w:sz w:val="16"/>
          <w:szCs w:val="16"/>
        </w:rPr>
        <w:t xml:space="preserve">– </w:t>
      </w:r>
      <w:r w:rsidR="00B30626">
        <w:rPr>
          <w:rFonts w:ascii="Aptos" w:hAnsi="Aptos" w:cs="Aparajita"/>
          <w:b/>
          <w:bCs/>
          <w:color w:val="B4C6E7" w:themeColor="accent1" w:themeTint="66"/>
          <w:sz w:val="16"/>
          <w:szCs w:val="16"/>
        </w:rPr>
        <w:t>226</w:t>
      </w:r>
      <w:r w:rsidR="00285A19" w:rsidRPr="008C2F5C">
        <w:rPr>
          <w:rFonts w:ascii="Aptos" w:hAnsi="Aptos" w:cs="Aparajita"/>
          <w:b/>
          <w:bCs/>
          <w:color w:val="B4C6E7" w:themeColor="accent1" w:themeTint="66"/>
          <w:sz w:val="16"/>
          <w:szCs w:val="16"/>
        </w:rPr>
        <w:t>)</w:t>
      </w:r>
    </w:p>
    <w:p w14:paraId="43A99632" w14:textId="4BAC6FAA" w:rsidR="00285A19" w:rsidRDefault="00B30626"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6</w:t>
      </w:r>
      <w:r w:rsidR="008C2F5C">
        <w:rPr>
          <w:rFonts w:ascii="Gill Sans Nova" w:hAnsi="Gill Sans Nova" w:cs="Aparajita"/>
          <w:b/>
          <w:bCs/>
          <w:color w:val="000000" w:themeColor="text1"/>
          <w:sz w:val="20"/>
          <w:szCs w:val="20"/>
        </w:rPr>
        <w:t>.1</w:t>
      </w:r>
      <w:r w:rsidR="008C2F5C">
        <w:rPr>
          <w:rFonts w:ascii="Gill Sans Nova" w:hAnsi="Gill Sans Nova" w:cs="Aparajita"/>
          <w:b/>
          <w:bCs/>
          <w:color w:val="000000" w:themeColor="text1"/>
          <w:sz w:val="20"/>
          <w:szCs w:val="20"/>
        </w:rPr>
        <w:tab/>
      </w:r>
      <w:r w:rsidR="000460C1">
        <w:rPr>
          <w:rFonts w:ascii="Gill Sans Nova" w:hAnsi="Gill Sans Nova" w:cs="Aparajita"/>
          <w:b/>
          <w:bCs/>
          <w:color w:val="000000" w:themeColor="text1"/>
          <w:sz w:val="20"/>
          <w:szCs w:val="20"/>
        </w:rPr>
        <w:t>Blinds VPIP</w:t>
      </w:r>
    </w:p>
    <w:p w14:paraId="170A4FD9" w14:textId="0F3774B1" w:rsidR="00122FB4" w:rsidRDefault="00B30626"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6</w:t>
      </w:r>
      <w:r w:rsidR="00122FB4">
        <w:rPr>
          <w:rFonts w:ascii="Gill Sans Nova" w:hAnsi="Gill Sans Nova" w:cs="Aparajita"/>
          <w:b/>
          <w:bCs/>
          <w:color w:val="000000" w:themeColor="text1"/>
          <w:sz w:val="20"/>
          <w:szCs w:val="20"/>
        </w:rPr>
        <w:t>.2</w:t>
      </w:r>
      <w:r w:rsidR="00122FB4">
        <w:rPr>
          <w:rFonts w:ascii="Gill Sans Nova" w:hAnsi="Gill Sans Nova" w:cs="Aparajita"/>
          <w:b/>
          <w:bCs/>
          <w:color w:val="000000" w:themeColor="text1"/>
          <w:sz w:val="20"/>
          <w:szCs w:val="20"/>
        </w:rPr>
        <w:tab/>
      </w:r>
      <w:r w:rsidR="000460C1">
        <w:rPr>
          <w:rFonts w:ascii="Gill Sans Nova" w:hAnsi="Gill Sans Nova" w:cs="Aparajita"/>
          <w:b/>
          <w:bCs/>
          <w:color w:val="000000" w:themeColor="text1"/>
          <w:sz w:val="20"/>
          <w:szCs w:val="20"/>
        </w:rPr>
        <w:t>Playing Against Limpers</w:t>
      </w:r>
    </w:p>
    <w:p w14:paraId="093F3448" w14:textId="38E039FF" w:rsidR="00122FB4" w:rsidRDefault="00B30626"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6</w:t>
      </w:r>
      <w:r w:rsidR="00122FB4">
        <w:rPr>
          <w:rFonts w:ascii="Gill Sans Nova" w:hAnsi="Gill Sans Nova" w:cs="Aparajita"/>
          <w:b/>
          <w:bCs/>
          <w:color w:val="000000" w:themeColor="text1"/>
          <w:sz w:val="20"/>
          <w:szCs w:val="20"/>
        </w:rPr>
        <w:t>.3</w:t>
      </w:r>
      <w:r w:rsidR="00122FB4">
        <w:rPr>
          <w:rFonts w:ascii="Gill Sans Nova" w:hAnsi="Gill Sans Nova" w:cs="Aparajita"/>
          <w:b/>
          <w:bCs/>
          <w:color w:val="000000" w:themeColor="text1"/>
          <w:sz w:val="20"/>
          <w:szCs w:val="20"/>
        </w:rPr>
        <w:tab/>
      </w:r>
      <w:r w:rsidR="000460C1">
        <w:rPr>
          <w:rFonts w:ascii="Gill Sans Nova" w:hAnsi="Gill Sans Nova" w:cs="Aparajita"/>
          <w:b/>
          <w:bCs/>
          <w:color w:val="000000" w:themeColor="text1"/>
          <w:sz w:val="20"/>
          <w:szCs w:val="20"/>
        </w:rPr>
        <w:t>Playing Against a Preflop Raiser</w:t>
      </w:r>
    </w:p>
    <w:p w14:paraId="3FF1486B" w14:textId="678E3FB6" w:rsidR="00122FB4" w:rsidRDefault="00B30626"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6</w:t>
      </w:r>
      <w:r w:rsidR="00122FB4">
        <w:rPr>
          <w:rFonts w:ascii="Gill Sans Nova" w:hAnsi="Gill Sans Nova" w:cs="Aparajita"/>
          <w:b/>
          <w:bCs/>
          <w:color w:val="000000" w:themeColor="text1"/>
          <w:sz w:val="20"/>
          <w:szCs w:val="20"/>
        </w:rPr>
        <w:t>.</w:t>
      </w:r>
      <w:r>
        <w:rPr>
          <w:rFonts w:ascii="Gill Sans Nova" w:hAnsi="Gill Sans Nova" w:cs="Aparajita"/>
          <w:b/>
          <w:bCs/>
          <w:color w:val="000000" w:themeColor="text1"/>
          <w:sz w:val="20"/>
          <w:szCs w:val="20"/>
        </w:rPr>
        <w:t>4</w:t>
      </w:r>
      <w:r w:rsidR="00122FB4">
        <w:rPr>
          <w:rFonts w:ascii="Gill Sans Nova" w:hAnsi="Gill Sans Nova" w:cs="Aparajita"/>
          <w:b/>
          <w:bCs/>
          <w:color w:val="000000" w:themeColor="text1"/>
          <w:sz w:val="20"/>
          <w:szCs w:val="20"/>
        </w:rPr>
        <w:tab/>
        <w:t>Hand Examples</w:t>
      </w:r>
      <w:bookmarkStart w:id="0" w:name="_GoBack"/>
      <w:bookmarkEnd w:id="0"/>
    </w:p>
    <w:p w14:paraId="1B5144A4" w14:textId="015EDEFB" w:rsidR="00122FB4" w:rsidRDefault="00B30626"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6</w:t>
      </w:r>
      <w:r w:rsidR="003E2A25">
        <w:rPr>
          <w:rFonts w:ascii="Gill Sans Nova" w:hAnsi="Gill Sans Nova" w:cs="Aparajita"/>
          <w:b/>
          <w:bCs/>
          <w:color w:val="000000" w:themeColor="text1"/>
          <w:sz w:val="20"/>
          <w:szCs w:val="20"/>
        </w:rPr>
        <w:t>.</w:t>
      </w:r>
      <w:r>
        <w:rPr>
          <w:rFonts w:ascii="Gill Sans Nova" w:hAnsi="Gill Sans Nova" w:cs="Aparajita"/>
          <w:b/>
          <w:bCs/>
          <w:color w:val="000000" w:themeColor="text1"/>
          <w:sz w:val="20"/>
          <w:szCs w:val="20"/>
        </w:rPr>
        <w:t>5</w:t>
      </w:r>
      <w:r w:rsidR="00122FB4">
        <w:rPr>
          <w:rFonts w:ascii="Gill Sans Nova" w:hAnsi="Gill Sans Nova" w:cs="Aparajita"/>
          <w:b/>
          <w:bCs/>
          <w:color w:val="000000" w:themeColor="text1"/>
          <w:sz w:val="20"/>
          <w:szCs w:val="20"/>
        </w:rPr>
        <w:tab/>
        <w:t>Pearls of Wisdom</w:t>
      </w:r>
    </w:p>
    <w:p w14:paraId="2408142F" w14:textId="77777777" w:rsidR="00F01CE2" w:rsidRDefault="00F01CE2" w:rsidP="00285A19">
      <w:pPr>
        <w:jc w:val="both"/>
        <w:rPr>
          <w:rFonts w:ascii="Gill Sans Nova" w:hAnsi="Gill Sans Nova" w:cs="Aparajita"/>
          <w:b/>
          <w:bCs/>
          <w:color w:val="000000" w:themeColor="text1"/>
          <w:sz w:val="20"/>
          <w:szCs w:val="20"/>
        </w:rPr>
      </w:pPr>
    </w:p>
    <w:p w14:paraId="2C534AFB" w14:textId="77DBD7F6" w:rsidR="008C2F5C" w:rsidRDefault="008C2F5C"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Donkey Games VPIP</w:t>
      </w:r>
    </w:p>
    <w:p w14:paraId="36F738AE" w14:textId="5087D67C" w:rsidR="008C2F5C" w:rsidRDefault="008C2F5C"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Online PFR</w:t>
      </w:r>
    </w:p>
    <w:p w14:paraId="50E9EE1E" w14:textId="0745BBD4" w:rsidR="00173682" w:rsidRPr="00173682" w:rsidRDefault="00173682" w:rsidP="00173682">
      <w:pPr>
        <w:ind w:left="180"/>
        <w:jc w:val="both"/>
        <w:rPr>
          <w:rFonts w:ascii="Gill Sans Nova" w:hAnsi="Gill Sans Nova" w:cs="Aparajita"/>
          <w:b/>
          <w:bCs/>
          <w:color w:val="000000" w:themeColor="text1"/>
          <w:sz w:val="18"/>
          <w:szCs w:val="18"/>
        </w:rPr>
      </w:pPr>
      <w:r w:rsidRPr="00173682">
        <w:rPr>
          <w:rFonts w:ascii="Times New Roman" w:hAnsi="Times New Roman" w:cs="Times New Roman"/>
          <w:color w:val="000000" w:themeColor="text1"/>
          <w:sz w:val="18"/>
          <w:szCs w:val="18"/>
        </w:rPr>
        <w:t>Preflop Raise (</w:t>
      </w:r>
      <w:r w:rsidRPr="00173682">
        <w:rPr>
          <w:rFonts w:ascii="Times New Roman" w:hAnsi="Times New Roman" w:cs="Times New Roman"/>
          <w:b/>
          <w:bCs/>
          <w:color w:val="000000" w:themeColor="text1"/>
          <w:sz w:val="18"/>
          <w:szCs w:val="18"/>
          <w:u w:val="single"/>
        </w:rPr>
        <w:t>PFR</w:t>
      </w:r>
      <w:r w:rsidRPr="00173682">
        <w:rPr>
          <w:rFonts w:ascii="Times New Roman" w:hAnsi="Times New Roman" w:cs="Times New Roman"/>
          <w:color w:val="000000" w:themeColor="text1"/>
          <w:sz w:val="18"/>
          <w:szCs w:val="18"/>
        </w:rPr>
        <w:t>)</w:t>
      </w:r>
    </w:p>
    <w:p w14:paraId="71662D11" w14:textId="1CADC1A1" w:rsidR="008C2F5C" w:rsidRDefault="008C2F5C"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Position</w:t>
      </w:r>
    </w:p>
    <w:p w14:paraId="31D054EC" w14:textId="7EC98FED" w:rsidR="00173682" w:rsidRDefault="00173682" w:rsidP="00173682">
      <w:pPr>
        <w:ind w:left="180"/>
        <w:jc w:val="both"/>
        <w:rPr>
          <w:rFonts w:ascii="Gill Sans Nova" w:hAnsi="Gill Sans Nova" w:cs="Aparajita"/>
          <w:b/>
          <w:bCs/>
          <w:color w:val="000000" w:themeColor="text1"/>
          <w:sz w:val="20"/>
          <w:szCs w:val="20"/>
        </w:rPr>
      </w:pPr>
      <w:r>
        <w:rPr>
          <w:rFonts w:ascii="Times New Roman" w:hAnsi="Times New Roman" w:cs="Times New Roman"/>
          <w:color w:val="000000" w:themeColor="text1"/>
          <w:sz w:val="18"/>
          <w:szCs w:val="18"/>
        </w:rPr>
        <w:t xml:space="preserve">Ideal VPIP/PFR (this isn’t a ratio, it’s just notational) vary dramatically by position. This is a result of conventional wisdom that says play tight from EP and less tight from LP. Additionally, </w:t>
      </w:r>
      <w:r w:rsidRPr="00173682">
        <w:rPr>
          <w:rFonts w:ascii="Times New Roman" w:hAnsi="Times New Roman" w:cs="Times New Roman"/>
          <w:b/>
          <w:bCs/>
          <w:color w:val="000000" w:themeColor="text1"/>
          <w:sz w:val="18"/>
          <w:szCs w:val="18"/>
          <w:u w:val="single"/>
        </w:rPr>
        <w:t>postflop position is critical to your profit</w:t>
      </w:r>
      <w:r>
        <w:rPr>
          <w:rFonts w:ascii="Times New Roman" w:hAnsi="Times New Roman" w:cs="Times New Roman"/>
          <w:color w:val="000000" w:themeColor="text1"/>
          <w:sz w:val="18"/>
          <w:szCs w:val="18"/>
        </w:rPr>
        <w:t xml:space="preserve">. </w:t>
      </w:r>
    </w:p>
    <w:p w14:paraId="44131C75" w14:textId="3B005CD1" w:rsidR="008C2F5C" w:rsidRDefault="008C2F5C"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2.2</w:t>
      </w:r>
      <w:r>
        <w:rPr>
          <w:rFonts w:ascii="Gill Sans Nova" w:hAnsi="Gill Sans Nova" w:cs="Aparajita"/>
          <w:b/>
          <w:bCs/>
          <w:color w:val="000000" w:themeColor="text1"/>
          <w:sz w:val="20"/>
          <w:szCs w:val="20"/>
        </w:rPr>
        <w:tab/>
        <w:t xml:space="preserve">The </w:t>
      </w:r>
      <w:proofErr w:type="spellStart"/>
      <w:r>
        <w:rPr>
          <w:rFonts w:ascii="Gill Sans Nova" w:hAnsi="Gill Sans Nova" w:cs="Aparajita"/>
          <w:b/>
          <w:bCs/>
          <w:color w:val="000000" w:themeColor="text1"/>
          <w:sz w:val="20"/>
          <w:szCs w:val="20"/>
        </w:rPr>
        <w:t>PokerStove</w:t>
      </w:r>
      <w:proofErr w:type="spellEnd"/>
      <w:r>
        <w:rPr>
          <w:rFonts w:ascii="Gill Sans Nova" w:hAnsi="Gill Sans Nova" w:cs="Aparajita"/>
          <w:b/>
          <w:bCs/>
          <w:color w:val="000000" w:themeColor="text1"/>
          <w:sz w:val="20"/>
          <w:szCs w:val="20"/>
        </w:rPr>
        <w:t xml:space="preserve"> Hand Ranking</w:t>
      </w:r>
    </w:p>
    <w:p w14:paraId="6104EDE5" w14:textId="5D8D400D" w:rsidR="00173682" w:rsidRDefault="00173682" w:rsidP="00173682">
      <w:pPr>
        <w:ind w:left="18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The value of a starting hand depends on many factors:</w:t>
      </w:r>
    </w:p>
    <w:p w14:paraId="201C8907" w14:textId="63F176D3" w:rsidR="00173682" w:rsidRPr="00C54943" w:rsidRDefault="00173682" w:rsidP="00173682">
      <w:pPr>
        <w:pStyle w:val="ListParagraph"/>
        <w:numPr>
          <w:ilvl w:val="0"/>
          <w:numId w:val="14"/>
        </w:numPr>
        <w:jc w:val="both"/>
        <w:rPr>
          <w:rFonts w:ascii="Gill Sans Nova" w:hAnsi="Gill Sans Nova" w:cs="Aparajita"/>
          <w:b/>
          <w:bCs/>
          <w:color w:val="000000" w:themeColor="text1"/>
          <w:sz w:val="20"/>
          <w:szCs w:val="20"/>
        </w:rPr>
      </w:pPr>
      <w:r w:rsidRPr="00C54943">
        <w:rPr>
          <w:rFonts w:ascii="Times New Roman" w:hAnsi="Times New Roman" w:cs="Times New Roman"/>
          <w:b/>
          <w:bCs/>
          <w:color w:val="000000" w:themeColor="text1"/>
          <w:sz w:val="18"/>
          <w:szCs w:val="18"/>
        </w:rPr>
        <w:t>Intrinsic hand value</w:t>
      </w:r>
      <w:r w:rsidR="00C54943">
        <w:rPr>
          <w:rFonts w:ascii="Times New Roman" w:hAnsi="Times New Roman" w:cs="Times New Roman"/>
          <w:color w:val="000000" w:themeColor="text1"/>
          <w:sz w:val="18"/>
          <w:szCs w:val="18"/>
        </w:rPr>
        <w:t xml:space="preserve"> - t</w:t>
      </w:r>
      <w:r>
        <w:rPr>
          <w:rFonts w:ascii="Times New Roman" w:hAnsi="Times New Roman" w:cs="Times New Roman"/>
          <w:color w:val="000000" w:themeColor="text1"/>
          <w:sz w:val="18"/>
          <w:szCs w:val="18"/>
        </w:rPr>
        <w:t xml:space="preserve">his is proportional to its </w:t>
      </w:r>
      <w:r w:rsidR="00C54943">
        <w:rPr>
          <w:rFonts w:ascii="Times New Roman" w:hAnsi="Times New Roman" w:cs="Times New Roman"/>
          <w:color w:val="000000" w:themeColor="text1"/>
          <w:sz w:val="18"/>
          <w:szCs w:val="18"/>
        </w:rPr>
        <w:t>all-in equity (</w:t>
      </w:r>
      <w:r w:rsidR="00C54943" w:rsidRPr="00C54943">
        <w:rPr>
          <w:rFonts w:ascii="Times New Roman" w:hAnsi="Times New Roman" w:cs="Times New Roman"/>
          <w:b/>
          <w:bCs/>
          <w:color w:val="000000" w:themeColor="text1"/>
          <w:sz w:val="18"/>
          <w:szCs w:val="18"/>
          <w:u w:val="single"/>
        </w:rPr>
        <w:t>AIE</w:t>
      </w:r>
      <w:r w:rsidR="00C54943">
        <w:rPr>
          <w:rFonts w:ascii="Times New Roman" w:hAnsi="Times New Roman" w:cs="Times New Roman"/>
          <w:color w:val="000000" w:themeColor="text1"/>
          <w:sz w:val="18"/>
          <w:szCs w:val="18"/>
        </w:rPr>
        <w:t>) against a villain’s hand range. But this basis for hand ranking is not definitive since it depends on which calling range you assume. That being said, you should have a general idea of how certain hands’ AIE perform against different ranges (for example, tight, moderate, loose, and wild ranges) and possibly against different quartiles within each of the range classes.</w:t>
      </w:r>
    </w:p>
    <w:p w14:paraId="09F08E1F" w14:textId="7C50AA73" w:rsidR="00C54943" w:rsidRPr="00C54943" w:rsidRDefault="00C54943" w:rsidP="00173682">
      <w:pPr>
        <w:pStyle w:val="ListParagraph"/>
        <w:numPr>
          <w:ilvl w:val="0"/>
          <w:numId w:val="14"/>
        </w:numPr>
        <w:jc w:val="both"/>
        <w:rPr>
          <w:rFonts w:ascii="Gill Sans Nova" w:hAnsi="Gill Sans Nova" w:cs="Aparajita"/>
          <w:b/>
          <w:bCs/>
          <w:color w:val="000000" w:themeColor="text1"/>
          <w:sz w:val="20"/>
          <w:szCs w:val="20"/>
        </w:rPr>
      </w:pPr>
      <w:r w:rsidRPr="00C54943">
        <w:rPr>
          <w:rFonts w:ascii="Times New Roman" w:hAnsi="Times New Roman" w:cs="Times New Roman"/>
          <w:b/>
          <w:bCs/>
          <w:color w:val="000000" w:themeColor="text1"/>
          <w:sz w:val="18"/>
          <w:szCs w:val="18"/>
        </w:rPr>
        <w:t>Stack sizes</w:t>
      </w:r>
      <w:r>
        <w:rPr>
          <w:rFonts w:ascii="Times New Roman" w:hAnsi="Times New Roman" w:cs="Times New Roman"/>
          <w:color w:val="000000" w:themeColor="text1"/>
          <w:sz w:val="18"/>
          <w:szCs w:val="18"/>
        </w:rPr>
        <w:t xml:space="preserve"> – for example, pocket deuces perform better in deep stack versus short stacks.</w:t>
      </w:r>
    </w:p>
    <w:p w14:paraId="6D32611C" w14:textId="1E030D6D" w:rsidR="00C54943" w:rsidRPr="00C54943" w:rsidRDefault="00C54943" w:rsidP="00173682">
      <w:pPr>
        <w:pStyle w:val="ListParagraph"/>
        <w:numPr>
          <w:ilvl w:val="0"/>
          <w:numId w:val="14"/>
        </w:numPr>
        <w:jc w:val="both"/>
        <w:rPr>
          <w:rFonts w:ascii="Gill Sans Nova" w:hAnsi="Gill Sans Nova" w:cs="Aparajita"/>
          <w:b/>
          <w:bCs/>
          <w:color w:val="000000" w:themeColor="text1"/>
          <w:sz w:val="20"/>
          <w:szCs w:val="20"/>
        </w:rPr>
      </w:pPr>
      <w:r w:rsidRPr="00C54943">
        <w:rPr>
          <w:rFonts w:ascii="Times New Roman" w:hAnsi="Times New Roman" w:cs="Times New Roman"/>
          <w:b/>
          <w:bCs/>
          <w:color w:val="000000" w:themeColor="text1"/>
          <w:sz w:val="18"/>
          <w:szCs w:val="18"/>
        </w:rPr>
        <w:t>Table position</w:t>
      </w:r>
      <w:r>
        <w:rPr>
          <w:rFonts w:ascii="Times New Roman" w:hAnsi="Times New Roman" w:cs="Times New Roman"/>
          <w:color w:val="000000" w:themeColor="text1"/>
          <w:sz w:val="18"/>
          <w:szCs w:val="18"/>
        </w:rPr>
        <w:t xml:space="preserve"> – a hand is more valuable when you can win without improving which is more likely in late position. Not sure if this is because of informational and fold-equity advantages gained from being in late position.</w:t>
      </w:r>
    </w:p>
    <w:p w14:paraId="796F553F" w14:textId="77777777" w:rsidR="00C54943" w:rsidRPr="00C54943" w:rsidRDefault="00C54943" w:rsidP="00C54943">
      <w:pPr>
        <w:pStyle w:val="ListParagraph"/>
        <w:numPr>
          <w:ilvl w:val="0"/>
          <w:numId w:val="14"/>
        </w:numPr>
        <w:jc w:val="both"/>
        <w:rPr>
          <w:rFonts w:ascii="Gill Sans Nova" w:hAnsi="Gill Sans Nova" w:cs="Aparajita"/>
          <w:b/>
          <w:bCs/>
          <w:color w:val="000000" w:themeColor="text1"/>
          <w:sz w:val="20"/>
          <w:szCs w:val="20"/>
        </w:rPr>
      </w:pPr>
      <w:r>
        <w:rPr>
          <w:rFonts w:ascii="Times New Roman" w:hAnsi="Times New Roman" w:cs="Times New Roman"/>
          <w:b/>
          <w:bCs/>
          <w:color w:val="000000" w:themeColor="text1"/>
          <w:sz w:val="18"/>
          <w:szCs w:val="18"/>
        </w:rPr>
        <w:t># of limpers</w:t>
      </w:r>
      <w:r>
        <w:rPr>
          <w:rFonts w:ascii="Times New Roman" w:hAnsi="Times New Roman" w:cs="Times New Roman"/>
          <w:color w:val="000000" w:themeColor="text1"/>
          <w:sz w:val="18"/>
          <w:szCs w:val="18"/>
        </w:rPr>
        <w:t xml:space="preserve"> – more limpers mean more dead money and in turn better implied odds.</w:t>
      </w:r>
    </w:p>
    <w:p w14:paraId="1B798851" w14:textId="3607662A" w:rsidR="00C54943" w:rsidRPr="00C54943" w:rsidRDefault="00C54943" w:rsidP="00C54943">
      <w:pPr>
        <w:pStyle w:val="ListParagraph"/>
        <w:numPr>
          <w:ilvl w:val="0"/>
          <w:numId w:val="14"/>
        </w:numPr>
        <w:jc w:val="both"/>
        <w:rPr>
          <w:rFonts w:ascii="Gill Sans Nova" w:hAnsi="Gill Sans Nova" w:cs="Aparajita"/>
          <w:b/>
          <w:bCs/>
          <w:color w:val="000000" w:themeColor="text1"/>
          <w:sz w:val="20"/>
          <w:szCs w:val="20"/>
        </w:rPr>
      </w:pPr>
      <w:r>
        <w:rPr>
          <w:rFonts w:ascii="Times New Roman" w:hAnsi="Times New Roman" w:cs="Times New Roman"/>
          <w:color w:val="000000" w:themeColor="text1"/>
          <w:sz w:val="18"/>
          <w:szCs w:val="18"/>
        </w:rPr>
        <w:t>Whether the hand has been raised and the number of callers.</w:t>
      </w:r>
    </w:p>
    <w:p w14:paraId="0E9FB35F" w14:textId="1216FE42" w:rsidR="00F25DDA" w:rsidRPr="00A44C8B" w:rsidRDefault="00C54943" w:rsidP="00F25DDA">
      <w:pPr>
        <w:pStyle w:val="ListParagraph"/>
        <w:numPr>
          <w:ilvl w:val="0"/>
          <w:numId w:val="14"/>
        </w:numPr>
        <w:jc w:val="both"/>
        <w:rPr>
          <w:rFonts w:ascii="Gill Sans Nova" w:hAnsi="Gill Sans Nova" w:cs="Aparajita"/>
          <w:b/>
          <w:bCs/>
          <w:color w:val="000000" w:themeColor="text1"/>
          <w:sz w:val="20"/>
          <w:szCs w:val="20"/>
        </w:rPr>
      </w:pPr>
      <w:r w:rsidRPr="00C54943">
        <w:rPr>
          <w:rFonts w:ascii="Times New Roman" w:hAnsi="Times New Roman" w:cs="Times New Roman"/>
          <w:b/>
          <w:bCs/>
          <w:color w:val="000000" w:themeColor="text1"/>
          <w:sz w:val="18"/>
          <w:szCs w:val="18"/>
        </w:rPr>
        <w:t>Types of players</w:t>
      </w:r>
      <w:r>
        <w:rPr>
          <w:rFonts w:ascii="Times New Roman" w:hAnsi="Times New Roman" w:cs="Times New Roman"/>
          <w:color w:val="000000" w:themeColor="text1"/>
          <w:sz w:val="18"/>
          <w:szCs w:val="18"/>
        </w:rPr>
        <w:t xml:space="preserve"> – some hands are more valuable against donkeys than against sharks.</w:t>
      </w:r>
    </w:p>
    <w:p w14:paraId="397EFB91" w14:textId="674731C3" w:rsidR="00F25DDA" w:rsidRDefault="00F25DDA" w:rsidP="00F25DDA">
      <w:pPr>
        <w:ind w:left="18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With certain hands, like 22 and 54s, their true value is </w:t>
      </w:r>
      <w:r w:rsidRPr="00F25DDA">
        <w:rPr>
          <w:rFonts w:ascii="Times New Roman" w:hAnsi="Times New Roman" w:cs="Times New Roman"/>
          <w:b/>
          <w:bCs/>
          <w:color w:val="000000" w:themeColor="text1"/>
          <w:sz w:val="18"/>
          <w:szCs w:val="18"/>
          <w:u w:val="single"/>
        </w:rPr>
        <w:t>leveraged by a good flop</w:t>
      </w:r>
      <w:r>
        <w:rPr>
          <w:rFonts w:ascii="Times New Roman" w:hAnsi="Times New Roman" w:cs="Times New Roman"/>
          <w:color w:val="000000" w:themeColor="text1"/>
          <w:sz w:val="18"/>
          <w:szCs w:val="18"/>
        </w:rPr>
        <w:t xml:space="preserve">. However, the instant good players get a sense that you’re mining for a flop in hopes of leveraging your hole cards, good players will play better against you by betting you off your hand when the flop blanks, giving you bad pot odd on draws, betting for value, and folding when they sense you’ve hit the flop hard. If your preflop betting pattern is “predictable” – for example, limping in with the bottom of your range and raising light with the </w:t>
      </w:r>
      <w:proofErr w:type="gramStart"/>
      <w:r>
        <w:rPr>
          <w:rFonts w:ascii="Times New Roman" w:hAnsi="Times New Roman" w:cs="Times New Roman"/>
          <w:color w:val="000000" w:themeColor="text1"/>
          <w:sz w:val="18"/>
          <w:szCs w:val="18"/>
        </w:rPr>
        <w:t>second  quartile</w:t>
      </w:r>
      <w:proofErr w:type="gramEnd"/>
      <w:r>
        <w:rPr>
          <w:rFonts w:ascii="Times New Roman" w:hAnsi="Times New Roman" w:cs="Times New Roman"/>
          <w:color w:val="000000" w:themeColor="text1"/>
          <w:sz w:val="18"/>
          <w:szCs w:val="18"/>
        </w:rPr>
        <w:t xml:space="preserve"> of your range, and raising heavy with the top quartile – then good players will instinctively know when you’re trying to mine the flop. </w:t>
      </w:r>
    </w:p>
    <w:p w14:paraId="390615CC" w14:textId="77777777" w:rsidR="00F25DDA" w:rsidRDefault="00F25DDA" w:rsidP="00285A19">
      <w:pPr>
        <w:jc w:val="both"/>
        <w:rPr>
          <w:rFonts w:ascii="Gill Sans Nova" w:hAnsi="Gill Sans Nova" w:cs="Aparajita"/>
          <w:b/>
          <w:bCs/>
          <w:color w:val="000000" w:themeColor="text1"/>
          <w:sz w:val="20"/>
          <w:szCs w:val="20"/>
        </w:rPr>
      </w:pPr>
    </w:p>
    <w:p w14:paraId="40C9AE89" w14:textId="714D2EB7" w:rsidR="008C2F5C" w:rsidRDefault="008C2F5C"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2.3</w:t>
      </w:r>
      <w:r>
        <w:rPr>
          <w:rFonts w:ascii="Gill Sans Nova" w:hAnsi="Gill Sans Nova" w:cs="Aparajita"/>
          <w:b/>
          <w:bCs/>
          <w:color w:val="000000" w:themeColor="text1"/>
          <w:sz w:val="20"/>
          <w:szCs w:val="20"/>
        </w:rPr>
        <w:tab/>
        <w:t>The SEQ Hand Ranking</w:t>
      </w:r>
    </w:p>
    <w:p w14:paraId="5C81845D" w14:textId="2DC4CB80" w:rsidR="008C2F5C" w:rsidRDefault="008C2F5C"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2.4</w:t>
      </w:r>
      <w:r>
        <w:rPr>
          <w:rFonts w:ascii="Gill Sans Nova" w:hAnsi="Gill Sans Nova" w:cs="Aparajita"/>
          <w:b/>
          <w:bCs/>
          <w:color w:val="000000" w:themeColor="text1"/>
          <w:sz w:val="20"/>
          <w:szCs w:val="20"/>
        </w:rPr>
        <w:tab/>
        <w:t>Practical Hand Values</w:t>
      </w:r>
    </w:p>
    <w:p w14:paraId="6CA6CC7E" w14:textId="77777777" w:rsidR="008C2F5C" w:rsidRDefault="008C2F5C"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Trash Hand 1</w:t>
      </w:r>
    </w:p>
    <w:p w14:paraId="1267E54A" w14:textId="77777777" w:rsidR="008C2F5C" w:rsidRDefault="008C2F5C"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Trash Hand 2</w:t>
      </w:r>
    </w:p>
    <w:p w14:paraId="5B40797C" w14:textId="77777777" w:rsidR="008C2F5C" w:rsidRDefault="008C2F5C"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Trash Hand 3</w:t>
      </w:r>
    </w:p>
    <w:p w14:paraId="3D91FDDB" w14:textId="77777777" w:rsidR="008C2F5C" w:rsidRDefault="008C2F5C"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Trash Hand 4</w:t>
      </w:r>
    </w:p>
    <w:p w14:paraId="57714D7F" w14:textId="3DF60EDF" w:rsidR="008C2F5C" w:rsidRDefault="008C2F5C"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2.5</w:t>
      </w:r>
      <w:r>
        <w:rPr>
          <w:rFonts w:ascii="Gill Sans Nova" w:hAnsi="Gill Sans Nova" w:cs="Aparajita"/>
          <w:b/>
          <w:bCs/>
          <w:color w:val="000000" w:themeColor="text1"/>
          <w:sz w:val="20"/>
          <w:szCs w:val="20"/>
        </w:rPr>
        <w:tab/>
        <w:t>The Donkey Games Starting Hands Chart</w:t>
      </w:r>
    </w:p>
    <w:p w14:paraId="17C6A3F3" w14:textId="35EE2AB6" w:rsidR="008C2F5C" w:rsidRDefault="008C2F5C"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lastRenderedPageBreak/>
        <w:t>2.6</w:t>
      </w:r>
      <w:r>
        <w:rPr>
          <w:rFonts w:ascii="Gill Sans Nova" w:hAnsi="Gill Sans Nova" w:cs="Aparajita"/>
          <w:b/>
          <w:bCs/>
          <w:color w:val="000000" w:themeColor="text1"/>
          <w:sz w:val="20"/>
          <w:szCs w:val="20"/>
        </w:rPr>
        <w:tab/>
        <w:t>Hand Examples</w:t>
      </w:r>
    </w:p>
    <w:p w14:paraId="74BC4F2B" w14:textId="3267C04C"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Hand 1.2. A Poker Bias Example</w:t>
      </w:r>
    </w:p>
    <w:p w14:paraId="77751EDA" w14:textId="21FAAB63"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 xml:space="preserve">Hand 2.4.1 </w:t>
      </w:r>
      <w:proofErr w:type="gramStart"/>
      <w:r>
        <w:rPr>
          <w:rFonts w:ascii="Gill Sans Nova" w:hAnsi="Gill Sans Nova" w:cs="Aparajita"/>
          <w:b/>
          <w:bCs/>
          <w:color w:val="000000" w:themeColor="text1"/>
          <w:sz w:val="20"/>
          <w:szCs w:val="20"/>
        </w:rPr>
        <w:t>A</w:t>
      </w:r>
      <w:proofErr w:type="gramEnd"/>
      <w:r>
        <w:rPr>
          <w:rFonts w:ascii="Gill Sans Nova" w:hAnsi="Gill Sans Nova" w:cs="Aparajita"/>
          <w:b/>
          <w:bCs/>
          <w:color w:val="000000" w:themeColor="text1"/>
          <w:sz w:val="20"/>
          <w:szCs w:val="20"/>
        </w:rPr>
        <w:t xml:space="preserve"> Trash-2 Hand with Poor Position</w:t>
      </w:r>
    </w:p>
    <w:p w14:paraId="60F08147" w14:textId="15F1F723"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 xml:space="preserve">Hand 2.4.2 </w:t>
      </w:r>
      <w:proofErr w:type="gramStart"/>
      <w:r>
        <w:rPr>
          <w:rFonts w:ascii="Gill Sans Nova" w:hAnsi="Gill Sans Nova" w:cs="Aparajita"/>
          <w:b/>
          <w:bCs/>
          <w:color w:val="000000" w:themeColor="text1"/>
          <w:sz w:val="20"/>
          <w:szCs w:val="20"/>
        </w:rPr>
        <w:t>A</w:t>
      </w:r>
      <w:proofErr w:type="gramEnd"/>
      <w:r>
        <w:rPr>
          <w:rFonts w:ascii="Gill Sans Nova" w:hAnsi="Gill Sans Nova" w:cs="Aparajita"/>
          <w:b/>
          <w:bCs/>
          <w:color w:val="000000" w:themeColor="text1"/>
          <w:sz w:val="20"/>
          <w:szCs w:val="20"/>
        </w:rPr>
        <w:t xml:space="preserve"> Trash-4 Hand with Limpers</w:t>
      </w:r>
    </w:p>
    <w:p w14:paraId="40E98D56" w14:textId="37F687F6"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 xml:space="preserve">Hand 2.4.3 </w:t>
      </w:r>
      <w:proofErr w:type="gramStart"/>
      <w:r>
        <w:rPr>
          <w:rFonts w:ascii="Gill Sans Nova" w:hAnsi="Gill Sans Nova" w:cs="Aparajita"/>
          <w:b/>
          <w:bCs/>
          <w:color w:val="000000" w:themeColor="text1"/>
          <w:sz w:val="20"/>
          <w:szCs w:val="20"/>
        </w:rPr>
        <w:t>A</w:t>
      </w:r>
      <w:proofErr w:type="gramEnd"/>
      <w:r>
        <w:rPr>
          <w:rFonts w:ascii="Gill Sans Nova" w:hAnsi="Gill Sans Nova" w:cs="Aparajita"/>
          <w:b/>
          <w:bCs/>
          <w:color w:val="000000" w:themeColor="text1"/>
          <w:sz w:val="20"/>
          <w:szCs w:val="20"/>
        </w:rPr>
        <w:t xml:space="preserve"> Speculative Hand in Early Position</w:t>
      </w:r>
    </w:p>
    <w:p w14:paraId="0683D435" w14:textId="2782AC79"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2.7</w:t>
      </w:r>
      <w:r>
        <w:rPr>
          <w:rFonts w:ascii="Gill Sans Nova" w:hAnsi="Gill Sans Nova" w:cs="Aparajita"/>
          <w:b/>
          <w:bCs/>
          <w:color w:val="000000" w:themeColor="text1"/>
          <w:sz w:val="20"/>
          <w:szCs w:val="20"/>
        </w:rPr>
        <w:tab/>
        <w:t>Notes</w:t>
      </w:r>
    </w:p>
    <w:p w14:paraId="30B6E2EB" w14:textId="01281391" w:rsidR="008C2F5C"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Online Statistical Analysis</w:t>
      </w:r>
    </w:p>
    <w:p w14:paraId="3B86ABF3" w14:textId="13D3E777"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Method A</w:t>
      </w:r>
    </w:p>
    <w:p w14:paraId="58832220" w14:textId="562289A1"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Method B</w:t>
      </w:r>
    </w:p>
    <w:p w14:paraId="4A9F19EE" w14:textId="66E275D1"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Poker Software</w:t>
      </w:r>
    </w:p>
    <w:p w14:paraId="4F5E837D" w14:textId="49B27D82" w:rsidR="00BB62ED" w:rsidRDefault="00BB62ED" w:rsidP="008C2F5C">
      <w:pPr>
        <w:jc w:val="both"/>
        <w:rPr>
          <w:rFonts w:ascii="Gill Sans Nova" w:hAnsi="Gill Sans Nova" w:cs="Aparajita"/>
          <w:b/>
          <w:bCs/>
          <w:color w:val="000000" w:themeColor="text1"/>
          <w:sz w:val="20"/>
          <w:szCs w:val="20"/>
        </w:rPr>
      </w:pPr>
      <w:proofErr w:type="spellStart"/>
      <w:r>
        <w:rPr>
          <w:rFonts w:ascii="Gill Sans Nova" w:hAnsi="Gill Sans Nova" w:cs="Aparajita"/>
          <w:b/>
          <w:bCs/>
          <w:color w:val="000000" w:themeColor="text1"/>
          <w:sz w:val="20"/>
          <w:szCs w:val="20"/>
        </w:rPr>
        <w:t>PokerStove</w:t>
      </w:r>
      <w:proofErr w:type="spellEnd"/>
    </w:p>
    <w:p w14:paraId="2A96EFCE" w14:textId="6268A180"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SEQ Calculations</w:t>
      </w:r>
    </w:p>
    <w:p w14:paraId="592F696E" w14:textId="008633D3"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The Value of a Big Hand</w:t>
      </w:r>
    </w:p>
    <w:p w14:paraId="1A3CA311" w14:textId="3ADEEB77"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The Value of a Big Draw</w:t>
      </w:r>
    </w:p>
    <w:p w14:paraId="02CACC65" w14:textId="77777777"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The Postflop Value</w:t>
      </w:r>
    </w:p>
    <w:p w14:paraId="318E2708" w14:textId="4EBB1190"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Creating the SEQ</w:t>
      </w:r>
    </w:p>
    <w:p w14:paraId="2CAC8BFB" w14:textId="5F0A640B"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 xml:space="preserve">Postflop </w:t>
      </w:r>
      <w:proofErr w:type="spellStart"/>
      <w:r>
        <w:rPr>
          <w:rFonts w:ascii="Gill Sans Nova" w:hAnsi="Gill Sans Nova" w:cs="Aparajita"/>
          <w:b/>
          <w:bCs/>
          <w:color w:val="000000" w:themeColor="text1"/>
          <w:sz w:val="20"/>
          <w:szCs w:val="20"/>
        </w:rPr>
        <w:t>Playabiilty</w:t>
      </w:r>
      <w:proofErr w:type="spellEnd"/>
    </w:p>
    <w:p w14:paraId="7E97DB48" w14:textId="2BBA28FF"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Live Stats</w:t>
      </w:r>
    </w:p>
    <w:p w14:paraId="2E3BCC4E" w14:textId="1B37C09F"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Methodology</w:t>
      </w:r>
    </w:p>
    <w:p w14:paraId="2EC79458" w14:textId="02D4E97C"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Online Big-Hands and Big-Draws</w:t>
      </w:r>
    </w:p>
    <w:p w14:paraId="5A1342B7" w14:textId="146BAFAD"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Methodology</w:t>
      </w:r>
    </w:p>
    <w:p w14:paraId="51AE7A23" w14:textId="42665901"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Pocket Pairs</w:t>
      </w:r>
    </w:p>
    <w:p w14:paraId="766E3718" w14:textId="607BB5EA"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Full Donkey Range</w:t>
      </w:r>
    </w:p>
    <w:p w14:paraId="79C61C5E" w14:textId="564DA337" w:rsidR="008C2F5C"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2.8</w:t>
      </w:r>
      <w:r>
        <w:rPr>
          <w:rFonts w:ascii="Gill Sans Nova" w:hAnsi="Gill Sans Nova" w:cs="Aparajita"/>
          <w:b/>
          <w:bCs/>
          <w:color w:val="000000" w:themeColor="text1"/>
          <w:sz w:val="20"/>
          <w:szCs w:val="20"/>
        </w:rPr>
        <w:tab/>
        <w:t>Pearls of Wisdom</w:t>
      </w:r>
    </w:p>
    <w:p w14:paraId="294BD044" w14:textId="6AF30A81" w:rsidR="008C2F5C" w:rsidRPr="008976BD" w:rsidRDefault="00BB62ED" w:rsidP="00BB62ED">
      <w:pPr>
        <w:pStyle w:val="ListParagraph"/>
        <w:numPr>
          <w:ilvl w:val="0"/>
          <w:numId w:val="13"/>
        </w:numPr>
        <w:jc w:val="both"/>
        <w:rPr>
          <w:rFonts w:ascii="Gill Sans Nova" w:hAnsi="Gill Sans Nova" w:cs="Aparajita"/>
          <w:b/>
          <w:bCs/>
          <w:color w:val="000000" w:themeColor="text1"/>
          <w:sz w:val="20"/>
          <w:szCs w:val="20"/>
        </w:rPr>
      </w:pPr>
      <w:r>
        <w:rPr>
          <w:rFonts w:ascii="Times New Roman" w:hAnsi="Times New Roman" w:cs="Times New Roman"/>
          <w:color w:val="000000" w:themeColor="text1"/>
          <w:sz w:val="20"/>
          <w:szCs w:val="20"/>
        </w:rPr>
        <w:t xml:space="preserve">The average online player is too loose, playing about 22% of his hands. The average live Vegas low-stakes player is much looser at about 37%. </w:t>
      </w:r>
      <w:r w:rsidRPr="00BB62ED">
        <w:rPr>
          <w:rFonts w:ascii="Times New Roman" w:hAnsi="Times New Roman" w:cs="Times New Roman"/>
          <w:b/>
          <w:bCs/>
          <w:color w:val="000000" w:themeColor="text1"/>
          <w:sz w:val="20"/>
          <w:szCs w:val="20"/>
          <w:u w:val="single"/>
        </w:rPr>
        <w:t>You can’t be a winning player if you play too many hands</w:t>
      </w:r>
      <w:r>
        <w:rPr>
          <w:rFonts w:ascii="Times New Roman" w:hAnsi="Times New Roman" w:cs="Times New Roman"/>
          <w:color w:val="000000" w:themeColor="text1"/>
          <w:sz w:val="20"/>
          <w:szCs w:val="20"/>
        </w:rPr>
        <w:t>.</w:t>
      </w:r>
    </w:p>
    <w:p w14:paraId="71BC7F22" w14:textId="7AD84CB5" w:rsidR="008976BD" w:rsidRPr="008976BD" w:rsidRDefault="008976BD" w:rsidP="008976BD">
      <w:pPr>
        <w:pStyle w:val="ListParagraph"/>
        <w:numPr>
          <w:ilvl w:val="0"/>
          <w:numId w:val="13"/>
        </w:numPr>
        <w:jc w:val="both"/>
        <w:rPr>
          <w:rFonts w:ascii="Gill Sans Nova" w:hAnsi="Gill Sans Nova" w:cs="Aparajita"/>
          <w:b/>
          <w:bCs/>
          <w:color w:val="000000" w:themeColor="text1"/>
          <w:sz w:val="20"/>
          <w:szCs w:val="20"/>
        </w:rPr>
      </w:pPr>
      <w:r>
        <w:rPr>
          <w:rFonts w:ascii="Times New Roman" w:hAnsi="Times New Roman" w:cs="Times New Roman"/>
          <w:color w:val="000000" w:themeColor="text1"/>
          <w:sz w:val="20"/>
          <w:szCs w:val="20"/>
        </w:rPr>
        <w:t>We should nearly always fold “trash hands”. These include nearly any hand without high card value, set value, flush value, or straight value. Trash hands also include most gapped connectors, suited and unsuited, unless containing a high card.</w:t>
      </w:r>
    </w:p>
    <w:p w14:paraId="45401879" w14:textId="12ABBBB8" w:rsidR="008976BD" w:rsidRPr="008976BD" w:rsidRDefault="008976BD" w:rsidP="008976BD">
      <w:pPr>
        <w:pStyle w:val="ListParagraph"/>
        <w:numPr>
          <w:ilvl w:val="0"/>
          <w:numId w:val="13"/>
        </w:numPr>
        <w:jc w:val="both"/>
        <w:rPr>
          <w:rFonts w:ascii="Gill Sans Nova" w:hAnsi="Gill Sans Nova" w:cs="Aparajita"/>
          <w:b/>
          <w:bCs/>
          <w:color w:val="000000" w:themeColor="text1"/>
          <w:sz w:val="20"/>
          <w:szCs w:val="20"/>
        </w:rPr>
      </w:pPr>
      <w:r>
        <w:rPr>
          <w:rFonts w:ascii="Times New Roman" w:hAnsi="Times New Roman" w:cs="Times New Roman"/>
          <w:color w:val="000000" w:themeColor="text1"/>
          <w:sz w:val="20"/>
          <w:szCs w:val="20"/>
        </w:rPr>
        <w:t>We can consider many hands to be essentially the same for the purpose of playability. For example, pocket pairs deuces through sevens are basically the same hand. Suited connectors all have similar value. This allows for a simplified hand ranking chart with only 17 groups of recommended hands.</w:t>
      </w:r>
    </w:p>
    <w:p w14:paraId="6C172489" w14:textId="15D1D040" w:rsidR="008976BD" w:rsidRPr="008976BD" w:rsidRDefault="008976BD" w:rsidP="008976BD">
      <w:pPr>
        <w:pStyle w:val="ListParagraph"/>
        <w:numPr>
          <w:ilvl w:val="0"/>
          <w:numId w:val="13"/>
        </w:numPr>
        <w:jc w:val="both"/>
        <w:rPr>
          <w:rFonts w:ascii="Gill Sans Nova" w:hAnsi="Gill Sans Nova" w:cs="Aparajita"/>
          <w:b/>
          <w:bCs/>
          <w:color w:val="000000" w:themeColor="text1"/>
          <w:sz w:val="20"/>
          <w:szCs w:val="20"/>
        </w:rPr>
      </w:pPr>
      <w:r>
        <w:rPr>
          <w:rFonts w:ascii="Times New Roman" w:hAnsi="Times New Roman" w:cs="Times New Roman"/>
          <w:color w:val="000000" w:themeColor="text1"/>
          <w:sz w:val="20"/>
          <w:szCs w:val="20"/>
        </w:rPr>
        <w:t>Statistical analysis of online hand histories can provide excellent guidance for optimal NLHE play.</w:t>
      </w:r>
    </w:p>
    <w:p w14:paraId="6424842D" w14:textId="2D0B8970" w:rsidR="00A95CF7" w:rsidRDefault="00A95CF7" w:rsidP="00285A19">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 good goal to have to beat low-stakes NLH lives games is first to stop making big mistakes and second how to exploit the mistakes of your opponents. NLH games fall under three major categories:</w:t>
      </w:r>
    </w:p>
    <w:p w14:paraId="49C700D0" w14:textId="7E5A4F4C" w:rsidR="008F73D4" w:rsidRDefault="00A95CF7" w:rsidP="00285A19">
      <w:pPr>
        <w:pStyle w:val="ListParagraph"/>
        <w:numPr>
          <w:ilvl w:val="0"/>
          <w:numId w:val="11"/>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lastRenderedPageBreak/>
        <w:t xml:space="preserve">Donkey → </w:t>
      </w:r>
      <w:r w:rsidR="008F73D4">
        <w:rPr>
          <w:rFonts w:ascii="Times New Roman" w:hAnsi="Times New Roman" w:cs="Times New Roman"/>
          <w:color w:val="000000" w:themeColor="text1"/>
          <w:sz w:val="20"/>
          <w:szCs w:val="20"/>
        </w:rPr>
        <w:t>live:</w:t>
      </w:r>
      <w:r>
        <w:rPr>
          <w:rFonts w:ascii="Times New Roman" w:hAnsi="Times New Roman" w:cs="Times New Roman"/>
          <w:color w:val="000000" w:themeColor="text1"/>
          <w:sz w:val="20"/>
          <w:szCs w:val="20"/>
        </w:rPr>
        <w:t xml:space="preserve"> $1/$2, $1/$3, $2/$5 and </w:t>
      </w:r>
      <w:r w:rsidR="008F73D4">
        <w:rPr>
          <w:rFonts w:ascii="Times New Roman" w:hAnsi="Times New Roman" w:cs="Times New Roman"/>
          <w:color w:val="000000" w:themeColor="text1"/>
          <w:sz w:val="20"/>
          <w:szCs w:val="20"/>
        </w:rPr>
        <w:t>online: 1¢/2¢ and 5¢/10¢</w:t>
      </w:r>
    </w:p>
    <w:p w14:paraId="06002612" w14:textId="49D7B74F" w:rsidR="008F73D4" w:rsidRDefault="008F73D4" w:rsidP="00285A19">
      <w:pPr>
        <w:pStyle w:val="ListParagraph"/>
        <w:numPr>
          <w:ilvl w:val="0"/>
          <w:numId w:val="11"/>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Solid </w:t>
      </w:r>
      <w:r w:rsidRPr="008F73D4">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live: </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5</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10 and</w:t>
      </w:r>
      <w:r w:rsidRPr="008F73D4">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10</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20</w:t>
      </w:r>
      <w:r w:rsidRPr="008F73D4">
        <w:rPr>
          <w:rFonts w:ascii="Times New Roman" w:hAnsi="Times New Roman" w:cs="Times New Roman"/>
          <w:color w:val="000000" w:themeColor="text1"/>
          <w:sz w:val="20"/>
          <w:szCs w:val="20"/>
        </w:rPr>
        <w:t xml:space="preserve"> and </w:t>
      </w:r>
      <w:r>
        <w:rPr>
          <w:rFonts w:ascii="Times New Roman" w:hAnsi="Times New Roman" w:cs="Times New Roman"/>
          <w:color w:val="000000" w:themeColor="text1"/>
          <w:sz w:val="20"/>
          <w:szCs w:val="20"/>
        </w:rPr>
        <w:t>online: 25</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50</w:t>
      </w:r>
      <w:r w:rsidRPr="008F73D4">
        <w:rPr>
          <w:rFonts w:ascii="Times New Roman" w:hAnsi="Times New Roman" w:cs="Times New Roman"/>
          <w:color w:val="000000" w:themeColor="text1"/>
          <w:sz w:val="20"/>
          <w:szCs w:val="20"/>
        </w:rPr>
        <w:t xml:space="preserve">¢ and </w:t>
      </w:r>
      <w:r>
        <w:rPr>
          <w:rFonts w:ascii="Times New Roman" w:hAnsi="Times New Roman" w:cs="Times New Roman"/>
          <w:color w:val="000000" w:themeColor="text1"/>
          <w:sz w:val="20"/>
          <w:szCs w:val="20"/>
        </w:rPr>
        <w:t>$2</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$4. </w:t>
      </w:r>
      <w:r w:rsidRPr="008F73D4">
        <w:rPr>
          <w:rFonts w:ascii="Times New Roman" w:hAnsi="Times New Roman" w:cs="Times New Roman"/>
          <w:b/>
          <w:bCs/>
          <w:color w:val="000000" w:themeColor="text1"/>
          <w:sz w:val="20"/>
          <w:szCs w:val="20"/>
        </w:rPr>
        <w:t>It’s important to note that solid-game strategies are not always optimal for donkey-games</w:t>
      </w:r>
      <w:r>
        <w:rPr>
          <w:rFonts w:ascii="Times New Roman" w:hAnsi="Times New Roman" w:cs="Times New Roman"/>
          <w:color w:val="000000" w:themeColor="text1"/>
          <w:sz w:val="20"/>
          <w:szCs w:val="20"/>
        </w:rPr>
        <w:t>.</w:t>
      </w:r>
    </w:p>
    <w:p w14:paraId="2A4F1070" w14:textId="26DF2F17" w:rsidR="00C637EC" w:rsidRPr="00C637EC" w:rsidRDefault="008F73D4" w:rsidP="00285A19">
      <w:pPr>
        <w:pStyle w:val="ListParagraph"/>
        <w:numPr>
          <w:ilvl w:val="0"/>
          <w:numId w:val="11"/>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Tough </w:t>
      </w:r>
      <w:r w:rsidRPr="008F73D4">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live: high stakes and online: medium to high stakes. </w:t>
      </w:r>
      <w:r w:rsidRPr="008F73D4">
        <w:rPr>
          <w:rFonts w:ascii="Times New Roman" w:hAnsi="Times New Roman" w:cs="Times New Roman"/>
          <w:b/>
          <w:bCs/>
          <w:color w:val="000000" w:themeColor="text1"/>
          <w:sz w:val="20"/>
          <w:szCs w:val="20"/>
        </w:rPr>
        <w:t>Poker at this level has little in common with donkey-games</w:t>
      </w:r>
      <w:r>
        <w:rPr>
          <w:rFonts w:ascii="Times New Roman" w:hAnsi="Times New Roman" w:cs="Times New Roman"/>
          <w:color w:val="000000" w:themeColor="text1"/>
          <w:sz w:val="20"/>
          <w:szCs w:val="20"/>
        </w:rPr>
        <w:t xml:space="preserve"> although players often appear to make donkey plays. Survival at this level takes real talent.</w:t>
      </w:r>
    </w:p>
    <w:p w14:paraId="23E21CE8" w14:textId="6E98879A" w:rsidR="00C637EC" w:rsidRDefault="00C637EC" w:rsidP="00C637EC">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Donkey games (</w:t>
      </w:r>
      <w:r w:rsidRPr="00891DAD">
        <w:rPr>
          <w:rFonts w:ascii="Times New Roman" w:hAnsi="Times New Roman" w:cs="Times New Roman"/>
          <w:b/>
          <w:bCs/>
          <w:color w:val="000000" w:themeColor="text1"/>
          <w:sz w:val="20"/>
          <w:szCs w:val="20"/>
          <w:u w:val="single"/>
        </w:rPr>
        <w:t>DG</w:t>
      </w:r>
      <w:r>
        <w:rPr>
          <w:rFonts w:ascii="Times New Roman" w:hAnsi="Times New Roman" w:cs="Times New Roman"/>
          <w:color w:val="000000" w:themeColor="text1"/>
          <w:sz w:val="20"/>
          <w:szCs w:val="20"/>
        </w:rPr>
        <w:t xml:space="preserve">) plays differently from solid </w:t>
      </w:r>
      <w:r w:rsidR="00891DAD">
        <w:rPr>
          <w:rFonts w:ascii="Times New Roman" w:hAnsi="Times New Roman" w:cs="Times New Roman"/>
          <w:color w:val="000000" w:themeColor="text1"/>
          <w:sz w:val="20"/>
          <w:szCs w:val="20"/>
        </w:rPr>
        <w:t>(</w:t>
      </w:r>
      <w:r w:rsidR="00891DAD" w:rsidRPr="00891DAD">
        <w:rPr>
          <w:rFonts w:ascii="Times New Roman" w:hAnsi="Times New Roman" w:cs="Times New Roman"/>
          <w:b/>
          <w:bCs/>
          <w:color w:val="000000" w:themeColor="text1"/>
          <w:sz w:val="20"/>
          <w:szCs w:val="20"/>
          <w:u w:val="single"/>
        </w:rPr>
        <w:t>SG</w:t>
      </w:r>
      <w:r w:rsidR="00891DAD">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and tough games</w:t>
      </w:r>
      <w:r w:rsidR="00891DAD">
        <w:rPr>
          <w:rFonts w:ascii="Times New Roman" w:hAnsi="Times New Roman" w:cs="Times New Roman"/>
          <w:color w:val="000000" w:themeColor="text1"/>
          <w:sz w:val="20"/>
          <w:szCs w:val="20"/>
        </w:rPr>
        <w:t xml:space="preserve"> (</w:t>
      </w:r>
      <w:r w:rsidR="00891DAD" w:rsidRPr="00891DAD">
        <w:rPr>
          <w:rFonts w:ascii="Times New Roman" w:hAnsi="Times New Roman" w:cs="Times New Roman"/>
          <w:b/>
          <w:bCs/>
          <w:color w:val="000000" w:themeColor="text1"/>
          <w:sz w:val="20"/>
          <w:szCs w:val="20"/>
          <w:u w:val="single"/>
        </w:rPr>
        <w:t>TG</w:t>
      </w:r>
      <w:r w:rsidR="00891DAD">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DG are filled with players – tourists and regulars alike – who make the same mistakes over and over again. So, what are the hallmarks of a donkey?</w:t>
      </w:r>
    </w:p>
    <w:p w14:paraId="59BA9C2E" w14:textId="4ACBCF38" w:rsidR="00C637EC"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 stubborn player who consistently makes the same mistakes over and over again.</w:t>
      </w:r>
    </w:p>
    <w:p w14:paraId="406D64D3" w14:textId="0F48B320" w:rsidR="00C637EC"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May be very experienced, but simply doesn’t recognize his mistakes, or sometimes just doesn’t care.</w:t>
      </w:r>
    </w:p>
    <w:p w14:paraId="2714627F" w14:textId="77777777" w:rsidR="00C637EC"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May not exhibit good self-control.</w:t>
      </w:r>
    </w:p>
    <w:p w14:paraId="35CEDF6A" w14:textId="5E784A17" w:rsidR="008B5C40"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Confident that his playing style is </w:t>
      </w:r>
      <w:r w:rsidR="008B5C40">
        <w:rPr>
          <w:rFonts w:ascii="Times New Roman" w:hAnsi="Times New Roman" w:cs="Times New Roman"/>
          <w:color w:val="000000" w:themeColor="text1"/>
          <w:sz w:val="20"/>
          <w:szCs w:val="20"/>
        </w:rPr>
        <w:t>the best</w:t>
      </w:r>
      <w:r>
        <w:rPr>
          <w:rFonts w:ascii="Times New Roman" w:hAnsi="Times New Roman" w:cs="Times New Roman"/>
          <w:color w:val="000000" w:themeColor="text1"/>
          <w:sz w:val="20"/>
          <w:szCs w:val="20"/>
        </w:rPr>
        <w:t xml:space="preserve"> and can’t be convinced otherwise. This makes him exploitable.</w:t>
      </w:r>
    </w:p>
    <w:p w14:paraId="4527C699" w14:textId="19CC9888" w:rsidR="00C637EC" w:rsidRPr="00C637EC" w:rsidRDefault="008B5C40"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Better than a fish but nowhere near an expert.</w:t>
      </w:r>
      <w:r w:rsidR="00C637EC">
        <w:rPr>
          <w:rFonts w:ascii="Times New Roman" w:hAnsi="Times New Roman" w:cs="Times New Roman"/>
          <w:color w:val="000000" w:themeColor="text1"/>
          <w:sz w:val="20"/>
          <w:szCs w:val="20"/>
        </w:rPr>
        <w:t xml:space="preserve"> </w:t>
      </w:r>
    </w:p>
    <w:p w14:paraId="462E8D0D" w14:textId="0B41CC69" w:rsidR="008B5C40" w:rsidRDefault="008B5C40" w:rsidP="008B5C40">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Strategies for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are significantly different than DG. S</w:t>
      </w:r>
      <w:r w:rsidR="00891DAD">
        <w:rPr>
          <w:rFonts w:ascii="Times New Roman" w:hAnsi="Times New Roman" w:cs="Times New Roman"/>
          <w:color w:val="000000" w:themeColor="text1"/>
          <w:sz w:val="20"/>
          <w:szCs w:val="20"/>
        </w:rPr>
        <w:t>G</w:t>
      </w:r>
      <w:r>
        <w:rPr>
          <w:rFonts w:ascii="Times New Roman" w:hAnsi="Times New Roman" w:cs="Times New Roman"/>
          <w:color w:val="000000" w:themeColor="text1"/>
          <w:sz w:val="20"/>
          <w:szCs w:val="20"/>
        </w:rPr>
        <w:t xml:space="preserve"> require mostly </w:t>
      </w:r>
      <w:proofErr w:type="spellStart"/>
      <w:r>
        <w:rPr>
          <w:rFonts w:ascii="Times New Roman" w:hAnsi="Times New Roman" w:cs="Times New Roman"/>
          <w:color w:val="000000" w:themeColor="text1"/>
          <w:sz w:val="20"/>
          <w:szCs w:val="20"/>
        </w:rPr>
        <w:t>unexploitable</w:t>
      </w:r>
      <w:proofErr w:type="spellEnd"/>
      <w:r>
        <w:rPr>
          <w:rFonts w:ascii="Times New Roman" w:hAnsi="Times New Roman" w:cs="Times New Roman"/>
          <w:color w:val="000000" w:themeColor="text1"/>
          <w:sz w:val="20"/>
          <w:szCs w:val="20"/>
        </w:rPr>
        <w:t xml:space="preserve"> poker strategies. You cannot profitably take a line that good players can exploit because good players will exploit it. Hence the profit margin in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is low because the difference between good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players and average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players </w:t>
      </w:r>
      <w:r w:rsidR="00891DAD">
        <w:rPr>
          <w:rFonts w:ascii="Times New Roman" w:hAnsi="Times New Roman" w:cs="Times New Roman"/>
          <w:color w:val="000000" w:themeColor="text1"/>
          <w:sz w:val="20"/>
          <w:szCs w:val="20"/>
        </w:rPr>
        <w:t>is small.</w:t>
      </w:r>
    </w:p>
    <w:p w14:paraId="5A234B22" w14:textId="17AED070" w:rsidR="00811369" w:rsidRDefault="00811369" w:rsidP="008B5C40">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DG requires you to use exploitable lines. This may sound crazy, but context is everything. The key assumption is that exploitable lines aren’t e</w:t>
      </w:r>
      <w:r w:rsidR="006B4612">
        <w:rPr>
          <w:rFonts w:ascii="Times New Roman" w:hAnsi="Times New Roman" w:cs="Times New Roman"/>
          <w:color w:val="000000" w:themeColor="text1"/>
          <w:sz w:val="20"/>
          <w:szCs w:val="20"/>
        </w:rPr>
        <w:t>xploited by every player alike. Solid players will most likely exploit you. Tough players will crush you. However, donkeys will not come close to exploiting your line.</w:t>
      </w:r>
    </w:p>
    <w:p w14:paraId="2DEB4E75" w14:textId="13B7F757" w:rsidR="006B4612" w:rsidRDefault="006B4612" w:rsidP="006B4612">
      <w:pPr>
        <w:ind w:left="36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For example, here is a highly exploitable preflop strategy. You limp with small pairs and suited connectors and raise with big pairs and big suited aces. </w:t>
      </w:r>
      <w:r w:rsidR="00EE5366">
        <w:rPr>
          <w:rFonts w:ascii="Times New Roman" w:hAnsi="Times New Roman" w:cs="Times New Roman"/>
          <w:color w:val="000000" w:themeColor="text1"/>
          <w:sz w:val="20"/>
          <w:szCs w:val="20"/>
        </w:rPr>
        <w:t>A</w:t>
      </w:r>
      <w:r>
        <w:rPr>
          <w:rFonts w:ascii="Times New Roman" w:hAnsi="Times New Roman" w:cs="Times New Roman"/>
          <w:color w:val="000000" w:themeColor="text1"/>
          <w:sz w:val="20"/>
          <w:szCs w:val="20"/>
        </w:rPr>
        <w:t xml:space="preserve"> solid player would raise your limps and avoid your raises. However, in a DG, this exploitable strategy can be very profitable since many donkeys won’t notice and adapt to it and for those who do notice, they most likely won’t exploit you since it requires</w:t>
      </w:r>
      <w:r w:rsidR="00EE5366">
        <w:rPr>
          <w:rFonts w:ascii="Times New Roman" w:hAnsi="Times New Roman" w:cs="Times New Roman"/>
          <w:color w:val="000000" w:themeColor="text1"/>
          <w:sz w:val="20"/>
          <w:szCs w:val="20"/>
        </w:rPr>
        <w:t xml:space="preserve"> getting out of</w:t>
      </w:r>
      <w:r>
        <w:rPr>
          <w:rFonts w:ascii="Times New Roman" w:hAnsi="Times New Roman" w:cs="Times New Roman"/>
          <w:color w:val="000000" w:themeColor="text1"/>
          <w:sz w:val="20"/>
          <w:szCs w:val="20"/>
        </w:rPr>
        <w:t xml:space="preserve"> their comfort zone. This exploitable strategy also has a secondary benefit of being low variance.</w:t>
      </w:r>
    </w:p>
    <w:p w14:paraId="5D82756F" w14:textId="122A717B" w:rsidR="00EE5366" w:rsidRDefault="00EE5366" w:rsidP="00EE5366">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Another element of DG is </w:t>
      </w:r>
      <w:r w:rsidR="00EE7491">
        <w:rPr>
          <w:rFonts w:ascii="Times New Roman" w:hAnsi="Times New Roman" w:cs="Times New Roman"/>
          <w:color w:val="000000" w:themeColor="text1"/>
          <w:sz w:val="20"/>
          <w:szCs w:val="20"/>
        </w:rPr>
        <w:t xml:space="preserve">small ball poker that utilizes ½ to full pot bets as opposed to </w:t>
      </w:r>
      <w:proofErr w:type="spellStart"/>
      <w:r w:rsidR="00EE7491">
        <w:rPr>
          <w:rFonts w:ascii="Times New Roman" w:hAnsi="Times New Roman" w:cs="Times New Roman"/>
          <w:color w:val="000000" w:themeColor="text1"/>
          <w:sz w:val="20"/>
          <w:szCs w:val="20"/>
        </w:rPr>
        <w:t>overbets</w:t>
      </w:r>
      <w:proofErr w:type="spellEnd"/>
      <w:r w:rsidR="00EE7491">
        <w:rPr>
          <w:rFonts w:ascii="Times New Roman" w:hAnsi="Times New Roman" w:cs="Times New Roman"/>
          <w:color w:val="000000" w:themeColor="text1"/>
          <w:sz w:val="20"/>
          <w:szCs w:val="20"/>
        </w:rPr>
        <w:t xml:space="preserve">. Donkeys will often call you down with inferior hands as long as it doesn’t cost them too much. An </w:t>
      </w:r>
      <w:proofErr w:type="spellStart"/>
      <w:r w:rsidR="00EE7491">
        <w:rPr>
          <w:rFonts w:ascii="Times New Roman" w:hAnsi="Times New Roman" w:cs="Times New Roman"/>
          <w:color w:val="000000" w:themeColor="text1"/>
          <w:sz w:val="20"/>
          <w:szCs w:val="20"/>
        </w:rPr>
        <w:t>overbet</w:t>
      </w:r>
      <w:proofErr w:type="spellEnd"/>
      <w:r w:rsidR="00EE7491">
        <w:rPr>
          <w:rFonts w:ascii="Times New Roman" w:hAnsi="Times New Roman" w:cs="Times New Roman"/>
          <w:color w:val="000000" w:themeColor="text1"/>
          <w:sz w:val="20"/>
          <w:szCs w:val="20"/>
        </w:rPr>
        <w:t xml:space="preserve"> force them to think about their decisions, inducing them to play optimally by folding their inferior hands. Your goal should be to optimize your bets sizing to maximize you long-term profit.</w:t>
      </w:r>
    </w:p>
    <w:p w14:paraId="1F56C198" w14:textId="2BFDF453" w:rsidR="00285A19" w:rsidRDefault="00285A19" w:rsidP="00285A19">
      <w:pPr>
        <w:jc w:val="both"/>
        <w:rPr>
          <w:rFonts w:ascii="Aptos" w:hAnsi="Aptos" w:cs="Aparajita"/>
          <w:b/>
          <w:bCs/>
          <w:color w:val="000000" w:themeColor="text1"/>
          <w:sz w:val="20"/>
          <w:szCs w:val="20"/>
        </w:rPr>
      </w:pPr>
      <w:r w:rsidRPr="00285A19">
        <w:rPr>
          <w:rFonts w:ascii="Aptos" w:hAnsi="Aptos" w:cs="Aparajita"/>
          <w:b/>
          <w:bCs/>
          <w:color w:val="000000" w:themeColor="text1"/>
          <w:sz w:val="20"/>
          <w:szCs w:val="20"/>
        </w:rPr>
        <w:t>Poker Psychology</w:t>
      </w:r>
    </w:p>
    <w:p w14:paraId="1F608849" w14:textId="6B8FAAFF" w:rsidR="00EF1819" w:rsidRDefault="00EF1819" w:rsidP="00285A19">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Whether </w:t>
      </w:r>
      <w:r w:rsidR="00E13517">
        <w:rPr>
          <w:rFonts w:ascii="Times New Roman" w:hAnsi="Times New Roman" w:cs="Times New Roman"/>
          <w:color w:val="000000" w:themeColor="text1"/>
          <w:sz w:val="20"/>
          <w:szCs w:val="20"/>
        </w:rPr>
        <w:t>you’re</w:t>
      </w:r>
      <w:r>
        <w:rPr>
          <w:rFonts w:ascii="Times New Roman" w:hAnsi="Times New Roman" w:cs="Times New Roman"/>
          <w:color w:val="000000" w:themeColor="text1"/>
          <w:sz w:val="20"/>
          <w:szCs w:val="20"/>
        </w:rPr>
        <w:t xml:space="preserve"> passive or aggressive, conservative or wild, optimistic or pessimistic, your personality tends to be ingrained into your personal make up.</w:t>
      </w:r>
      <w:r w:rsidR="00E13517">
        <w:rPr>
          <w:rFonts w:ascii="Times New Roman" w:hAnsi="Times New Roman" w:cs="Times New Roman"/>
          <w:color w:val="000000" w:themeColor="text1"/>
          <w:sz w:val="20"/>
          <w:szCs w:val="20"/>
        </w:rPr>
        <w:t xml:space="preserve"> But you can learn to overcome those traits that degrade your ability to play winning poker.</w:t>
      </w:r>
    </w:p>
    <w:p w14:paraId="6F511656" w14:textId="2CBD71C1" w:rsidR="00E13517" w:rsidRPr="00EF1819" w:rsidRDefault="00E13517" w:rsidP="00285A19">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Some players are naturally </w:t>
      </w:r>
      <w:r w:rsidRPr="00A230CF">
        <w:rPr>
          <w:rFonts w:ascii="Times New Roman" w:hAnsi="Times New Roman" w:cs="Times New Roman"/>
          <w:b/>
          <w:bCs/>
          <w:color w:val="000000" w:themeColor="text1"/>
          <w:sz w:val="20"/>
          <w:szCs w:val="20"/>
          <w:u w:val="single"/>
        </w:rPr>
        <w:t>pessimistic</w:t>
      </w:r>
      <w:r>
        <w:rPr>
          <w:rFonts w:ascii="Times New Roman" w:hAnsi="Times New Roman" w:cs="Times New Roman"/>
          <w:color w:val="000000" w:themeColor="text1"/>
          <w:sz w:val="20"/>
          <w:szCs w:val="20"/>
        </w:rPr>
        <w:t xml:space="preserve">. They expect a bad flop and therefore play tightly. Others are naturally </w:t>
      </w:r>
      <w:r w:rsidRPr="00A230CF">
        <w:rPr>
          <w:rFonts w:ascii="Times New Roman" w:hAnsi="Times New Roman" w:cs="Times New Roman"/>
          <w:b/>
          <w:bCs/>
          <w:color w:val="000000" w:themeColor="text1"/>
          <w:sz w:val="20"/>
          <w:szCs w:val="20"/>
          <w:u w:val="single"/>
        </w:rPr>
        <w:t>optimistic</w:t>
      </w:r>
      <w:r>
        <w:rPr>
          <w:rFonts w:ascii="Times New Roman" w:hAnsi="Times New Roman" w:cs="Times New Roman"/>
          <w:color w:val="000000" w:themeColor="text1"/>
          <w:sz w:val="20"/>
          <w:szCs w:val="20"/>
        </w:rPr>
        <w:t xml:space="preserve"> and tend to play too many hands and call too many raises. The tight pessimist perhaps loses less than the loose optimist, but both generally lose. It’s better to be a realist. </w:t>
      </w:r>
      <w:r w:rsidRPr="00E13517">
        <w:rPr>
          <w:rFonts w:ascii="Times New Roman" w:hAnsi="Times New Roman" w:cs="Times New Roman"/>
          <w:b/>
          <w:bCs/>
          <w:color w:val="000000" w:themeColor="text1"/>
          <w:sz w:val="20"/>
          <w:szCs w:val="20"/>
          <w:u w:val="single"/>
        </w:rPr>
        <w:t>Play the math and your reads</w:t>
      </w:r>
      <w:r>
        <w:rPr>
          <w:rFonts w:ascii="Times New Roman" w:hAnsi="Times New Roman" w:cs="Times New Roman"/>
          <w:color w:val="000000" w:themeColor="text1"/>
          <w:sz w:val="20"/>
          <w:szCs w:val="20"/>
        </w:rPr>
        <w:t>.</w:t>
      </w:r>
    </w:p>
    <w:p w14:paraId="5BF3DD58" w14:textId="202F08E5" w:rsidR="00285A19" w:rsidRDefault="00285A19" w:rsidP="00285A19">
      <w:pPr>
        <w:jc w:val="both"/>
        <w:rPr>
          <w:rFonts w:ascii="Aptos" w:hAnsi="Aptos" w:cs="Aparajita"/>
          <w:b/>
          <w:bCs/>
          <w:color w:val="000000" w:themeColor="text1"/>
          <w:sz w:val="20"/>
          <w:szCs w:val="20"/>
        </w:rPr>
      </w:pPr>
      <w:r w:rsidRPr="00285A19">
        <w:rPr>
          <w:rFonts w:ascii="Aptos" w:hAnsi="Aptos" w:cs="Aparajita"/>
          <w:b/>
          <w:bCs/>
          <w:color w:val="000000" w:themeColor="text1"/>
          <w:sz w:val="20"/>
          <w:szCs w:val="20"/>
        </w:rPr>
        <w:t>Practice? I Don’t Need No Practice!</w:t>
      </w:r>
    </w:p>
    <w:p w14:paraId="5928CA5D" w14:textId="510FE1A1" w:rsid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Stack Sizes: Choosing Your Buy-In</w:t>
      </w:r>
    </w:p>
    <w:p w14:paraId="32ABDE04" w14:textId="17B28E06" w:rsid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Choosing Your Seat</w:t>
      </w:r>
    </w:p>
    <w:p w14:paraId="57AB2579" w14:textId="0A77E47B" w:rsid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Notes</w:t>
      </w:r>
    </w:p>
    <w:p w14:paraId="6B407BF0" w14:textId="289234C3" w:rsidR="00285A19" w:rsidRDefault="00285A19" w:rsidP="00285A19">
      <w:pPr>
        <w:ind w:left="360"/>
        <w:jc w:val="both"/>
        <w:rPr>
          <w:rFonts w:ascii="Aptos" w:hAnsi="Aptos" w:cs="Aparajita"/>
          <w:b/>
          <w:bCs/>
          <w:color w:val="000000" w:themeColor="text1"/>
          <w:sz w:val="20"/>
          <w:szCs w:val="20"/>
        </w:rPr>
      </w:pPr>
      <w:r>
        <w:rPr>
          <w:rFonts w:ascii="Aptos" w:hAnsi="Aptos" w:cs="Aparajita"/>
          <w:b/>
          <w:bCs/>
          <w:color w:val="000000" w:themeColor="text1"/>
          <w:sz w:val="20"/>
          <w:szCs w:val="20"/>
        </w:rPr>
        <w:t>How to Read a Graph</w:t>
      </w:r>
    </w:p>
    <w:p w14:paraId="4AB297C7" w14:textId="6CA4028D" w:rsidR="00285A19" w:rsidRDefault="00285A19" w:rsidP="00285A19">
      <w:pPr>
        <w:ind w:left="360"/>
        <w:jc w:val="both"/>
        <w:rPr>
          <w:rFonts w:ascii="Aptos" w:hAnsi="Aptos" w:cs="Aparajita"/>
          <w:b/>
          <w:bCs/>
          <w:color w:val="000000" w:themeColor="text1"/>
          <w:sz w:val="20"/>
          <w:szCs w:val="20"/>
        </w:rPr>
      </w:pPr>
      <w:r>
        <w:rPr>
          <w:rFonts w:ascii="Aptos" w:hAnsi="Aptos" w:cs="Aparajita"/>
          <w:b/>
          <w:bCs/>
          <w:color w:val="000000" w:themeColor="text1"/>
          <w:sz w:val="20"/>
          <w:szCs w:val="20"/>
        </w:rPr>
        <w:t>Detailed Flop Calculations</w:t>
      </w:r>
    </w:p>
    <w:p w14:paraId="67A016A8" w14:textId="586170AF" w:rsidR="00285A19" w:rsidRDefault="00285A19" w:rsidP="00285A19">
      <w:pPr>
        <w:ind w:left="360"/>
        <w:jc w:val="both"/>
        <w:rPr>
          <w:rFonts w:ascii="Aptos" w:hAnsi="Aptos" w:cs="Aparajita"/>
          <w:b/>
          <w:bCs/>
          <w:color w:val="000000" w:themeColor="text1"/>
          <w:sz w:val="20"/>
          <w:szCs w:val="20"/>
        </w:rPr>
      </w:pPr>
      <w:r>
        <w:rPr>
          <w:rFonts w:ascii="Aptos" w:hAnsi="Aptos" w:cs="Aparajita"/>
          <w:b/>
          <w:bCs/>
          <w:color w:val="000000" w:themeColor="text1"/>
          <w:sz w:val="20"/>
          <w:szCs w:val="20"/>
        </w:rPr>
        <w:lastRenderedPageBreak/>
        <w:t>Game Theory Optimal and Exploitive Poker</w:t>
      </w:r>
    </w:p>
    <w:p w14:paraId="2BAD3006" w14:textId="63C1BC43" w:rsidR="00285A19" w:rsidRP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Pearls of Wisdom</w:t>
      </w:r>
    </w:p>
    <w:p w14:paraId="6F9F79B7" w14:textId="3D50A0C5" w:rsidR="00475254" w:rsidRPr="00D762B8" w:rsidRDefault="00475254" w:rsidP="00475254">
      <w:pPr>
        <w:pStyle w:val="NoSpacing"/>
        <w:spacing w:before="120"/>
        <w:rPr>
          <w:rFonts w:ascii="Aparajita" w:hAnsi="Aparajita" w:cs="Aparajita"/>
          <w:b/>
          <w:bCs/>
          <w:color w:val="2E74B5" w:themeColor="accent5" w:themeShade="BF"/>
          <w:sz w:val="24"/>
          <w:szCs w:val="24"/>
        </w:rPr>
      </w:pPr>
      <w:r w:rsidRPr="002C10A8">
        <w:rPr>
          <w:rFonts w:ascii="Times New Roman" w:hAnsi="Times New Roman" w:cs="Times New Roman"/>
          <w:color w:val="000000" w:themeColor="text1"/>
          <w:sz w:val="20"/>
          <w:szCs w:val="20"/>
        </w:rPr>
        <w:t>♣</w:t>
      </w:r>
      <w:r w:rsidRPr="002C10A8">
        <w:rPr>
          <w:rFonts w:ascii="Times New Roman" w:hAnsi="Times New Roman" w:cs="Times New Roman"/>
          <w:color w:val="000000" w:themeColor="text1"/>
        </w:rPr>
        <w:t>♦</w:t>
      </w:r>
      <w:r w:rsidRPr="002C10A8">
        <w:rPr>
          <w:rFonts w:ascii="Times New Roman" w:hAnsi="Times New Roman" w:cs="Times New Roman"/>
          <w:color w:val="000000" w:themeColor="text1"/>
          <w:sz w:val="20"/>
          <w:szCs w:val="20"/>
        </w:rPr>
        <w:t>♥</w:t>
      </w:r>
      <w:r w:rsidRPr="002C10A8">
        <w:rPr>
          <w:rFonts w:ascii="Times New Roman" w:hAnsi="Times New Roman" w:cs="Times New Roman"/>
          <w:color w:val="000000" w:themeColor="text1"/>
        </w:rPr>
        <w:t>♠</w:t>
      </w:r>
    </w:p>
    <w:sectPr w:rsidR="00475254" w:rsidRPr="00D762B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21B5B8" w14:textId="77777777" w:rsidR="002E0541" w:rsidRDefault="002E0541" w:rsidP="00032D75">
      <w:pPr>
        <w:spacing w:after="0" w:line="240" w:lineRule="auto"/>
      </w:pPr>
      <w:r>
        <w:separator/>
      </w:r>
    </w:p>
  </w:endnote>
  <w:endnote w:type="continuationSeparator" w:id="0">
    <w:p w14:paraId="0990197A" w14:textId="77777777" w:rsidR="002E0541" w:rsidRDefault="002E0541" w:rsidP="00032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ptos">
    <w:altName w:val="Arial"/>
    <w:charset w:val="00"/>
    <w:family w:val="swiss"/>
    <w:pitch w:val="variable"/>
    <w:sig w:usb0="00000001" w:usb1="00000003" w:usb2="00000000" w:usb3="00000000" w:csb0="0000019F" w:csb1="00000000"/>
  </w:font>
  <w:font w:name="Aparajita">
    <w:charset w:val="00"/>
    <w:family w:val="roman"/>
    <w:pitch w:val="variable"/>
    <w:sig w:usb0="00008003" w:usb1="00000000" w:usb2="00000000" w:usb3="00000000" w:csb0="00000001" w:csb1="00000000"/>
  </w:font>
  <w:font w:name="Gill Sans Nova">
    <w:altName w:val="Arial"/>
    <w:charset w:val="00"/>
    <w:family w:val="swiss"/>
    <w:pitch w:val="variable"/>
    <w:sig w:usb0="00000001"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083ACB" w14:textId="77777777" w:rsidR="002E0541" w:rsidRDefault="002E0541" w:rsidP="00032D75">
      <w:pPr>
        <w:spacing w:after="0" w:line="240" w:lineRule="auto"/>
      </w:pPr>
      <w:r>
        <w:separator/>
      </w:r>
    </w:p>
  </w:footnote>
  <w:footnote w:type="continuationSeparator" w:id="0">
    <w:p w14:paraId="3A10ED51" w14:textId="77777777" w:rsidR="002E0541" w:rsidRDefault="002E0541" w:rsidP="00032D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895DB" w14:textId="6382047F" w:rsidR="00032D75" w:rsidRPr="00032D75" w:rsidRDefault="00285A19" w:rsidP="00032D75">
    <w:pPr>
      <w:pStyle w:val="NoSpacing"/>
      <w:rPr>
        <w:rFonts w:ascii="Aparajita" w:hAnsi="Aparajita" w:cs="Aparajita"/>
        <w:color w:val="2F5496" w:themeColor="accent1" w:themeShade="BF"/>
        <w:sz w:val="20"/>
        <w:szCs w:val="20"/>
      </w:rPr>
    </w:pPr>
    <w:r>
      <w:rPr>
        <w:rFonts w:ascii="Aparajita" w:hAnsi="Aparajita" w:cs="Aparajita"/>
        <w:color w:val="2F5496" w:themeColor="accent1" w:themeShade="BF"/>
        <w:sz w:val="20"/>
        <w:szCs w:val="20"/>
      </w:rPr>
      <w:t xml:space="preserve">Donkey </w:t>
    </w:r>
    <w:r w:rsidR="006B6923">
      <w:rPr>
        <w:rFonts w:ascii="Aparajita" w:hAnsi="Aparajita" w:cs="Aparajita"/>
        <w:color w:val="2F5496" w:themeColor="accent1" w:themeShade="BF"/>
        <w:sz w:val="20"/>
        <w:szCs w:val="20"/>
      </w:rPr>
      <w:t>Poker</w:t>
    </w:r>
    <w:r>
      <w:rPr>
        <w:rFonts w:ascii="Aparajita" w:hAnsi="Aparajita" w:cs="Aparajita"/>
        <w:color w:val="2F5496" w:themeColor="accent1" w:themeShade="BF"/>
        <w:sz w:val="20"/>
        <w:szCs w:val="20"/>
      </w:rPr>
      <w:t xml:space="preserve"> – Crushing Low-Stakes Live NLH – Volume 1: Preflop</w:t>
    </w:r>
    <w:r w:rsidR="00032D75" w:rsidRPr="00032D75">
      <w:rPr>
        <w:rFonts w:ascii="Aparajita" w:hAnsi="Aparajita" w:cs="Aparajita"/>
        <w:color w:val="2F5496" w:themeColor="accent1" w:themeShade="BF"/>
        <w:sz w:val="20"/>
        <w:szCs w:val="20"/>
      </w:rPr>
      <w:ptab w:relativeTo="margin" w:alignment="right" w:leader="none"/>
    </w:r>
    <w:r>
      <w:rPr>
        <w:rFonts w:ascii="Aparajita" w:hAnsi="Aparajita" w:cs="Aparajita"/>
        <w:i/>
        <w:iCs/>
        <w:color w:val="2F5496" w:themeColor="accent1" w:themeShade="BF"/>
        <w:sz w:val="20"/>
        <w:szCs w:val="20"/>
      </w:rPr>
      <w:t xml:space="preserve">Steve </w:t>
    </w:r>
    <w:proofErr w:type="spellStart"/>
    <w:r>
      <w:rPr>
        <w:rFonts w:ascii="Aparajita" w:hAnsi="Aparajita" w:cs="Aparajita"/>
        <w:i/>
        <w:iCs/>
        <w:color w:val="2F5496" w:themeColor="accent1" w:themeShade="BF"/>
        <w:sz w:val="20"/>
        <w:szCs w:val="20"/>
      </w:rPr>
      <w:t>Selbrede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C5FE2"/>
    <w:multiLevelType w:val="hybridMultilevel"/>
    <w:tmpl w:val="6E202D9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9592029"/>
    <w:multiLevelType w:val="hybridMultilevel"/>
    <w:tmpl w:val="DFD47BA2"/>
    <w:lvl w:ilvl="0" w:tplc="0409000F">
      <w:start w:val="1"/>
      <w:numFmt w:val="decimal"/>
      <w:lvlText w:val="%1."/>
      <w:lvlJc w:val="left"/>
      <w:pPr>
        <w:ind w:left="782" w:hanging="360"/>
      </w:p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2" w15:restartNumberingAfterBreak="0">
    <w:nsid w:val="1E264A54"/>
    <w:multiLevelType w:val="hybridMultilevel"/>
    <w:tmpl w:val="771E5DE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F5A6B05"/>
    <w:multiLevelType w:val="hybridMultilevel"/>
    <w:tmpl w:val="EDB49E9C"/>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339D518C"/>
    <w:multiLevelType w:val="hybridMultilevel"/>
    <w:tmpl w:val="599C11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5A24D2"/>
    <w:multiLevelType w:val="hybridMultilevel"/>
    <w:tmpl w:val="9FAC019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B492350"/>
    <w:multiLevelType w:val="hybridMultilevel"/>
    <w:tmpl w:val="CE682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923845"/>
    <w:multiLevelType w:val="hybridMultilevel"/>
    <w:tmpl w:val="4D84258C"/>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8" w15:restartNumberingAfterBreak="0">
    <w:nsid w:val="4DC53793"/>
    <w:multiLevelType w:val="hybridMultilevel"/>
    <w:tmpl w:val="906284DC"/>
    <w:lvl w:ilvl="0" w:tplc="C68227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745EE4"/>
    <w:multiLevelType w:val="hybridMultilevel"/>
    <w:tmpl w:val="1D662F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F214AB"/>
    <w:multiLevelType w:val="hybridMultilevel"/>
    <w:tmpl w:val="DC949E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B05885"/>
    <w:multiLevelType w:val="hybridMultilevel"/>
    <w:tmpl w:val="3CF04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4B6E78"/>
    <w:multiLevelType w:val="hybridMultilevel"/>
    <w:tmpl w:val="5EB6E3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E64419"/>
    <w:multiLevelType w:val="hybridMultilevel"/>
    <w:tmpl w:val="50A41980"/>
    <w:lvl w:ilvl="0" w:tplc="C68227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6"/>
  </w:num>
  <w:num w:numId="4">
    <w:abstractNumId w:val="12"/>
  </w:num>
  <w:num w:numId="5">
    <w:abstractNumId w:val="4"/>
  </w:num>
  <w:num w:numId="6">
    <w:abstractNumId w:val="8"/>
  </w:num>
  <w:num w:numId="7">
    <w:abstractNumId w:val="2"/>
  </w:num>
  <w:num w:numId="8">
    <w:abstractNumId w:val="5"/>
  </w:num>
  <w:num w:numId="9">
    <w:abstractNumId w:val="0"/>
  </w:num>
  <w:num w:numId="10">
    <w:abstractNumId w:val="7"/>
  </w:num>
  <w:num w:numId="11">
    <w:abstractNumId w:val="11"/>
  </w:num>
  <w:num w:numId="12">
    <w:abstractNumId w:val="13"/>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10734"/>
    <w:rsid w:val="00015047"/>
    <w:rsid w:val="00032D75"/>
    <w:rsid w:val="00045A6E"/>
    <w:rsid w:val="000460C1"/>
    <w:rsid w:val="000974D8"/>
    <w:rsid w:val="000D0145"/>
    <w:rsid w:val="00122FB4"/>
    <w:rsid w:val="001608F6"/>
    <w:rsid w:val="00170848"/>
    <w:rsid w:val="00173682"/>
    <w:rsid w:val="001757AA"/>
    <w:rsid w:val="001B404A"/>
    <w:rsid w:val="001C04FB"/>
    <w:rsid w:val="001C170E"/>
    <w:rsid w:val="001D4D6D"/>
    <w:rsid w:val="002235BF"/>
    <w:rsid w:val="002333E4"/>
    <w:rsid w:val="0023611B"/>
    <w:rsid w:val="00285A19"/>
    <w:rsid w:val="002A2B11"/>
    <w:rsid w:val="002C31B3"/>
    <w:rsid w:val="002D27F2"/>
    <w:rsid w:val="002E0541"/>
    <w:rsid w:val="002E5119"/>
    <w:rsid w:val="00300641"/>
    <w:rsid w:val="0035676F"/>
    <w:rsid w:val="00376E4A"/>
    <w:rsid w:val="003D0605"/>
    <w:rsid w:val="003E2A25"/>
    <w:rsid w:val="003E6694"/>
    <w:rsid w:val="004111D6"/>
    <w:rsid w:val="004243C0"/>
    <w:rsid w:val="004620BB"/>
    <w:rsid w:val="00475254"/>
    <w:rsid w:val="004B1D03"/>
    <w:rsid w:val="004F7200"/>
    <w:rsid w:val="00534FE4"/>
    <w:rsid w:val="00541AE2"/>
    <w:rsid w:val="00543605"/>
    <w:rsid w:val="00551D2C"/>
    <w:rsid w:val="005900E1"/>
    <w:rsid w:val="005C3563"/>
    <w:rsid w:val="005D57D8"/>
    <w:rsid w:val="005F7D4D"/>
    <w:rsid w:val="00634168"/>
    <w:rsid w:val="006343E0"/>
    <w:rsid w:val="00661C31"/>
    <w:rsid w:val="00687C7F"/>
    <w:rsid w:val="00691372"/>
    <w:rsid w:val="006A2501"/>
    <w:rsid w:val="006A5796"/>
    <w:rsid w:val="006B3549"/>
    <w:rsid w:val="006B4612"/>
    <w:rsid w:val="006B6923"/>
    <w:rsid w:val="006C73C7"/>
    <w:rsid w:val="006E7556"/>
    <w:rsid w:val="00710734"/>
    <w:rsid w:val="00734FF5"/>
    <w:rsid w:val="0073501B"/>
    <w:rsid w:val="00763CD9"/>
    <w:rsid w:val="00771C40"/>
    <w:rsid w:val="007D4873"/>
    <w:rsid w:val="00807EA8"/>
    <w:rsid w:val="00811369"/>
    <w:rsid w:val="008118CB"/>
    <w:rsid w:val="008237AF"/>
    <w:rsid w:val="008552D3"/>
    <w:rsid w:val="008675C8"/>
    <w:rsid w:val="0087684F"/>
    <w:rsid w:val="00891DAD"/>
    <w:rsid w:val="008976BD"/>
    <w:rsid w:val="008B5C40"/>
    <w:rsid w:val="008C0202"/>
    <w:rsid w:val="008C2F5C"/>
    <w:rsid w:val="008C5661"/>
    <w:rsid w:val="008D7AA5"/>
    <w:rsid w:val="008F73D4"/>
    <w:rsid w:val="00910167"/>
    <w:rsid w:val="009434C2"/>
    <w:rsid w:val="009573F8"/>
    <w:rsid w:val="009731BE"/>
    <w:rsid w:val="009C0C47"/>
    <w:rsid w:val="009C2F5E"/>
    <w:rsid w:val="009C7288"/>
    <w:rsid w:val="009C796F"/>
    <w:rsid w:val="009D2014"/>
    <w:rsid w:val="00A230CF"/>
    <w:rsid w:val="00A3387D"/>
    <w:rsid w:val="00A44C8B"/>
    <w:rsid w:val="00A46B03"/>
    <w:rsid w:val="00A66054"/>
    <w:rsid w:val="00A75AF8"/>
    <w:rsid w:val="00A95CF7"/>
    <w:rsid w:val="00AA0971"/>
    <w:rsid w:val="00AB3FBD"/>
    <w:rsid w:val="00AC1E73"/>
    <w:rsid w:val="00AD2189"/>
    <w:rsid w:val="00B1345D"/>
    <w:rsid w:val="00B30626"/>
    <w:rsid w:val="00B41BD4"/>
    <w:rsid w:val="00B46826"/>
    <w:rsid w:val="00BA247C"/>
    <w:rsid w:val="00BB62ED"/>
    <w:rsid w:val="00BE0997"/>
    <w:rsid w:val="00C54943"/>
    <w:rsid w:val="00C637EC"/>
    <w:rsid w:val="00D04D44"/>
    <w:rsid w:val="00D313CD"/>
    <w:rsid w:val="00D3304D"/>
    <w:rsid w:val="00DB6232"/>
    <w:rsid w:val="00DC4E59"/>
    <w:rsid w:val="00DD1992"/>
    <w:rsid w:val="00E0207F"/>
    <w:rsid w:val="00E13517"/>
    <w:rsid w:val="00E25FA6"/>
    <w:rsid w:val="00E26C83"/>
    <w:rsid w:val="00E3531F"/>
    <w:rsid w:val="00E74BAF"/>
    <w:rsid w:val="00E74F3A"/>
    <w:rsid w:val="00E75E4F"/>
    <w:rsid w:val="00E92E34"/>
    <w:rsid w:val="00EA616F"/>
    <w:rsid w:val="00ED7365"/>
    <w:rsid w:val="00EE5366"/>
    <w:rsid w:val="00EE7491"/>
    <w:rsid w:val="00EF1819"/>
    <w:rsid w:val="00EF2ED8"/>
    <w:rsid w:val="00F008FD"/>
    <w:rsid w:val="00F01CE2"/>
    <w:rsid w:val="00F158DB"/>
    <w:rsid w:val="00F25DDA"/>
    <w:rsid w:val="00F63CD0"/>
    <w:rsid w:val="00FA5242"/>
    <w:rsid w:val="00FD3C4E"/>
    <w:rsid w:val="00FE3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4C1A6"/>
  <w15:docId w15:val="{0E076EC2-6385-4770-ABE0-10F7D56D8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D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D75"/>
  </w:style>
  <w:style w:type="paragraph" w:styleId="Footer">
    <w:name w:val="footer"/>
    <w:basedOn w:val="Normal"/>
    <w:link w:val="FooterChar"/>
    <w:uiPriority w:val="99"/>
    <w:unhideWhenUsed/>
    <w:rsid w:val="00032D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D75"/>
  </w:style>
  <w:style w:type="paragraph" w:styleId="NoSpacing">
    <w:name w:val="No Spacing"/>
    <w:uiPriority w:val="1"/>
    <w:qFormat/>
    <w:rsid w:val="00032D75"/>
    <w:pPr>
      <w:spacing w:after="0" w:line="240" w:lineRule="auto"/>
    </w:pPr>
  </w:style>
  <w:style w:type="paragraph" w:styleId="ListParagraph">
    <w:name w:val="List Paragraph"/>
    <w:basedOn w:val="Normal"/>
    <w:uiPriority w:val="34"/>
    <w:qFormat/>
    <w:rsid w:val="00ED7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5032</TotalTime>
  <Pages>4</Pages>
  <Words>1084</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pl</vt:lpstr>
    </vt:vector>
  </TitlesOfParts>
  <Company/>
  <LinksUpToDate>false</LinksUpToDate>
  <CharactersWithSpaces>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dc:title>
  <dc:subject/>
  <dc:creator>Nikhil Jathar</dc:creator>
  <cp:keywords/>
  <dc:description/>
  <cp:lastModifiedBy>Nick Jathar</cp:lastModifiedBy>
  <cp:revision>13</cp:revision>
  <dcterms:created xsi:type="dcterms:W3CDTF">2023-10-11T11:43:00Z</dcterms:created>
  <dcterms:modified xsi:type="dcterms:W3CDTF">2023-10-17T18:14:00Z</dcterms:modified>
</cp:coreProperties>
</file>