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7A05D" w14:textId="3B8DAF97" w:rsidR="00120A92" w:rsidRPr="00846AD8" w:rsidRDefault="00447CBA">
      <w:pPr>
        <w:rPr>
          <w:b/>
          <w:bCs/>
          <w:color w:val="FF0000"/>
          <w:sz w:val="28"/>
          <w:szCs w:val="28"/>
        </w:rPr>
      </w:pPr>
      <w:r w:rsidRPr="00846AD8">
        <w:rPr>
          <w:b/>
          <w:bCs/>
          <w:color w:val="FF0000"/>
          <w:sz w:val="28"/>
          <w:szCs w:val="28"/>
        </w:rPr>
        <w:t>Introduction</w:t>
      </w:r>
    </w:p>
    <w:p w14:paraId="6CCF11A3" w14:textId="66AFDC39" w:rsidR="00447CBA" w:rsidRDefault="00447CBA">
      <w:r>
        <w:t>To win the WSOP, you need to work very hard, and you will also need a lot of luck. To become a winning player will take a lot less work and only a little bit of luck.</w:t>
      </w:r>
    </w:p>
    <w:p w14:paraId="3CAB6994" w14:textId="3B75E1CC" w:rsidR="00447CBA" w:rsidRDefault="00012301">
      <w:r>
        <w:t xml:space="preserve">Most players </w:t>
      </w:r>
      <w:r w:rsidR="007214A5">
        <w:t xml:space="preserve">don’t understand basic </w:t>
      </w:r>
      <w:proofErr w:type="spellStart"/>
      <w:r w:rsidR="007214A5">
        <w:t>holdem</w:t>
      </w:r>
      <w:proofErr w:type="spellEnd"/>
      <w:r w:rsidR="007214A5">
        <w:t xml:space="preserve"> principles.</w:t>
      </w:r>
      <w:r w:rsidR="00FD227E">
        <w:t xml:space="preserve"> The surest way to learn to play correctly is by reading.</w:t>
      </w:r>
    </w:p>
    <w:p w14:paraId="365B3A30" w14:textId="77777777" w:rsidR="00846AD8" w:rsidRPr="00846AD8" w:rsidRDefault="00846AD8">
      <w:pPr>
        <w:rPr>
          <w:b/>
          <w:bCs/>
          <w:color w:val="C45911" w:themeColor="accent2" w:themeShade="BF"/>
        </w:rPr>
      </w:pPr>
      <w:r w:rsidRPr="00846AD8">
        <w:rPr>
          <w:b/>
          <w:bCs/>
          <w:color w:val="C45911" w:themeColor="accent2" w:themeShade="BF"/>
        </w:rPr>
        <w:t>Math Fact</w:t>
      </w:r>
    </w:p>
    <w:p w14:paraId="0B6540D9" w14:textId="06F44EC4" w:rsidR="00BE7840" w:rsidRDefault="00D527B9" w:rsidP="00127BD9">
      <w:pPr>
        <w:ind w:left="180"/>
      </w:pPr>
      <w:r>
        <w:t xml:space="preserve">There are </w:t>
      </w:r>
      <w:r w:rsidRPr="00E15654">
        <w:rPr>
          <w:b/>
          <w:bCs/>
          <w:u w:val="single"/>
        </w:rPr>
        <w:t>2,</w:t>
      </w:r>
      <w:r w:rsidR="00FF3BFF" w:rsidRPr="00E15654">
        <w:rPr>
          <w:b/>
          <w:bCs/>
          <w:u w:val="single"/>
        </w:rPr>
        <w:t>598,960</w:t>
      </w:r>
      <w:r w:rsidR="00FF3BFF">
        <w:t xml:space="preserve"> different 5</w:t>
      </w:r>
      <w:r w:rsidR="00846AD8">
        <w:t>-</w:t>
      </w:r>
      <w:r w:rsidR="00FF3BFF">
        <w:t xml:space="preserve">card poker </w:t>
      </w:r>
      <w:r w:rsidR="000F4356">
        <w:t xml:space="preserve">hands </w:t>
      </w:r>
      <w:r w:rsidR="005C687A">
        <w:t xml:space="preserve">that can be </w:t>
      </w:r>
      <w:r w:rsidR="000F4356">
        <w:t>drawn from a 52</w:t>
      </w:r>
      <w:r w:rsidR="005C687A">
        <w:t>-</w:t>
      </w:r>
      <w:r w:rsidR="000F4356">
        <w:t>card deck.</w:t>
      </w:r>
      <w:r w:rsidR="005C687A">
        <w:t xml:space="preserve"> This total number of combinations is</w:t>
      </w:r>
      <w:r w:rsidR="00BE7840">
        <w:t xml:space="preserve"> calculated by computing </w:t>
      </w:r>
      <w:r w:rsidR="00BE7840" w:rsidRPr="00BE7840">
        <w:rPr>
          <w:b/>
          <w:bCs/>
          <w:u w:val="single"/>
        </w:rPr>
        <w:t>52 choose 5</w:t>
      </w:r>
      <w:r w:rsidR="005543D5">
        <w:rPr>
          <w:b/>
          <w:bCs/>
          <w:u w:val="single"/>
        </w:rPr>
        <w:t xml:space="preserve"> (52C5)</w:t>
      </w:r>
      <w:r w:rsidR="00BE7840">
        <w:t>.</w:t>
      </w:r>
    </w:p>
    <w:p w14:paraId="25FD81A3" w14:textId="0A91F3F5" w:rsidR="00096B1A" w:rsidRDefault="00127BD9" w:rsidP="007C3074">
      <w:pPr>
        <w:jc w:val="both"/>
      </w:pPr>
      <w:r>
        <w:t xml:space="preserve">The strength of a poker hand </w:t>
      </w:r>
      <w:r w:rsidR="00CD021E">
        <w:t xml:space="preserve">category </w:t>
      </w:r>
      <w:r>
        <w:t xml:space="preserve">is </w:t>
      </w:r>
      <w:r w:rsidR="007D5F46">
        <w:t xml:space="preserve">determined by the probability of drawing </w:t>
      </w:r>
      <w:r w:rsidR="00FC6472">
        <w:t xml:space="preserve">that </w:t>
      </w:r>
      <w:r w:rsidR="00CD021E">
        <w:t>category</w:t>
      </w:r>
      <w:r w:rsidR="00096B1A">
        <w:t xml:space="preserve"> from the total combinations of poker hands. For example, </w:t>
      </w:r>
      <w:r w:rsidR="005E1201">
        <w:t xml:space="preserve">a straight flush is the strongest hand </w:t>
      </w:r>
      <w:r w:rsidR="008A5BC0">
        <w:t xml:space="preserve">category in poker. </w:t>
      </w:r>
      <w:r w:rsidR="006A2974">
        <w:t>Out of 2,598,960 combination</w:t>
      </w:r>
      <w:r w:rsidR="00E90696">
        <w:t>s</w:t>
      </w:r>
      <w:r w:rsidR="006A2974">
        <w:t xml:space="preserve"> there are</w:t>
      </w:r>
      <w:r w:rsidR="00E4069E">
        <w:t xml:space="preserve"> 10 straight flushes per suit for a total of 40 </w:t>
      </w:r>
      <w:r w:rsidR="00D52AA9">
        <w:t>across all four suits</w:t>
      </w:r>
      <w:r w:rsidR="00C749D1">
        <w:t>.</w:t>
      </w:r>
      <w:r w:rsidR="00D47857">
        <w:t xml:space="preserve"> Th</w:t>
      </w:r>
      <w:r w:rsidR="009477DE">
        <w:t>is translates to</w:t>
      </w:r>
      <w:r w:rsidR="00D47857">
        <w:t xml:space="preserve"> </w:t>
      </w:r>
      <w:r w:rsidR="009477DE">
        <w:t xml:space="preserve">a </w:t>
      </w:r>
      <w:r w:rsidR="00D47857">
        <w:t xml:space="preserve">40 </w:t>
      </w:r>
      <w:r w:rsidR="00EC0B88">
        <w:t>/</w:t>
      </w:r>
      <w:r w:rsidR="00D47857">
        <w:t xml:space="preserve"> 2,598,869</w:t>
      </w:r>
      <w:r w:rsidR="00CD021E">
        <w:t xml:space="preserve"> </w:t>
      </w:r>
      <w:r w:rsidR="006C6B23">
        <w:t xml:space="preserve">= </w:t>
      </w:r>
      <w:r w:rsidR="000A1BB0">
        <w:t>0.0015</w:t>
      </w:r>
      <w:r w:rsidR="00F11D23">
        <w:t>39%</w:t>
      </w:r>
      <w:r w:rsidR="009477DE">
        <w:t xml:space="preserve"> </w:t>
      </w:r>
      <w:r w:rsidR="00145ED2">
        <w:t xml:space="preserve">chance to drawing a straight flush or 64,964-to-1 against </w:t>
      </w:r>
      <w:r w:rsidR="009B3EF7">
        <w:t>drawing a straight flush.</w:t>
      </w:r>
    </w:p>
    <w:p w14:paraId="174C8D2D" w14:textId="0053B2C3" w:rsidR="003A4434" w:rsidRDefault="007D5F46">
      <w:r>
        <w:t xml:space="preserve"> </w:t>
      </w:r>
      <w:r w:rsidR="00BD463E">
        <w:t>Hand Strength (in descending order):</w:t>
      </w:r>
    </w:p>
    <w:p w14:paraId="4DA9B8DC" w14:textId="42197FCB" w:rsidR="00BD463E" w:rsidRDefault="00BD463E" w:rsidP="00BD463E">
      <w:pPr>
        <w:pStyle w:val="ListParagraph"/>
        <w:numPr>
          <w:ilvl w:val="0"/>
          <w:numId w:val="6"/>
        </w:numPr>
      </w:pPr>
      <w:r>
        <w:t>Straight Flush (</w:t>
      </w:r>
      <w:r w:rsidR="00230FBE">
        <w:t>high card is the tiebreaker</w:t>
      </w:r>
      <w:r w:rsidR="002C7E72">
        <w:t xml:space="preserve">, </w:t>
      </w:r>
      <w:r w:rsidR="002C7E72" w:rsidRPr="00B11624">
        <w:rPr>
          <w:b/>
          <w:bCs/>
        </w:rPr>
        <w:t>40</w:t>
      </w:r>
      <w:r w:rsidR="002C7E72">
        <w:t xml:space="preserve"> combinations)</w:t>
      </w:r>
    </w:p>
    <w:p w14:paraId="54F1A8E6" w14:textId="5C2256BA" w:rsidR="006D3733" w:rsidRDefault="006D3733" w:rsidP="00BD463E">
      <w:pPr>
        <w:pStyle w:val="ListParagraph"/>
        <w:numPr>
          <w:ilvl w:val="0"/>
          <w:numId w:val="6"/>
        </w:numPr>
      </w:pPr>
      <w:r>
        <w:t xml:space="preserve">Four of a Kind (quads, </w:t>
      </w:r>
      <w:r w:rsidRPr="006D3733">
        <w:rPr>
          <w:b/>
          <w:bCs/>
        </w:rPr>
        <w:t>624</w:t>
      </w:r>
      <w:r>
        <w:t xml:space="preserve"> combinations)</w:t>
      </w:r>
    </w:p>
    <w:p w14:paraId="1F47B429" w14:textId="77777777" w:rsidR="00120A92" w:rsidRDefault="00120A92"/>
    <w:p w14:paraId="468E4899" w14:textId="77777777" w:rsidR="00120A92" w:rsidRDefault="00120A92"/>
    <w:p w14:paraId="70CF6508" w14:textId="77777777" w:rsidR="00120A92" w:rsidRDefault="00120A92"/>
    <w:p w14:paraId="4A61398C" w14:textId="5B83F809" w:rsidR="00A96449" w:rsidRDefault="00CF05D7">
      <w:r>
        <w:t>Nuts &amp; Bolts</w:t>
      </w:r>
      <w:r w:rsidR="009E2BF9">
        <w:t xml:space="preserve"> (1 – 34)</w:t>
      </w:r>
    </w:p>
    <w:p w14:paraId="1EE3C1D1" w14:textId="77777777" w:rsidR="00A419AA" w:rsidRDefault="00A419AA"/>
    <w:p w14:paraId="60EF373A" w14:textId="1B683F02" w:rsidR="00B45BDF" w:rsidRDefault="00B45BDF">
      <w:r>
        <w:t>Limit Hold’em</w:t>
      </w:r>
      <w:r w:rsidR="00CF05D7">
        <w:t xml:space="preserve"> (35 – 112)</w:t>
      </w:r>
    </w:p>
    <w:p w14:paraId="0DCFB234" w14:textId="4CA9AFBF" w:rsidR="00473F98" w:rsidRDefault="00473F98" w:rsidP="00473F98">
      <w:pPr>
        <w:pStyle w:val="NoSpacing"/>
      </w:pPr>
      <w:r>
        <w:t>Big Blind</w:t>
      </w:r>
    </w:p>
    <w:p w14:paraId="4A3B94D7" w14:textId="77777777" w:rsidR="00604F08" w:rsidRDefault="00604F08" w:rsidP="00473F98">
      <w:pPr>
        <w:pStyle w:val="NoSpacing"/>
      </w:pPr>
    </w:p>
    <w:p w14:paraId="427C1DFA" w14:textId="17D8F451" w:rsidR="00BC6269" w:rsidRDefault="007A3B5F" w:rsidP="00BC6269">
      <w:pPr>
        <w:spacing w:after="0"/>
        <w:rPr>
          <w:b/>
          <w:bCs/>
          <w:sz w:val="16"/>
          <w:szCs w:val="16"/>
        </w:rPr>
      </w:pPr>
      <w:r>
        <w:t xml:space="preserve">Unraised Pot </w:t>
      </w:r>
      <w:r>
        <w:tab/>
      </w:r>
      <w:r w:rsidR="00CF240F">
        <w:tab/>
      </w:r>
      <w:r>
        <w:t>Raise</w:t>
      </w:r>
      <w:r w:rsidR="00581256">
        <w:t xml:space="preserve"> </w:t>
      </w:r>
      <w:r w:rsidR="00604F08" w:rsidRPr="0058695B">
        <w:rPr>
          <w:b/>
          <w:bCs/>
          <w:sz w:val="16"/>
          <w:szCs w:val="16"/>
        </w:rPr>
        <w:t>(</w:t>
      </w:r>
      <w:r w:rsidR="00604F08">
        <w:rPr>
          <w:b/>
          <w:bCs/>
          <w:sz w:val="16"/>
          <w:szCs w:val="16"/>
        </w:rPr>
        <w:t>8</w:t>
      </w:r>
      <w:r w:rsidR="00604F08" w:rsidRPr="0058695B">
        <w:rPr>
          <w:b/>
          <w:bCs/>
          <w:sz w:val="16"/>
          <w:szCs w:val="16"/>
        </w:rPr>
        <w:t>.</w:t>
      </w:r>
      <w:r w:rsidR="00604F08">
        <w:rPr>
          <w:b/>
          <w:bCs/>
          <w:sz w:val="16"/>
          <w:szCs w:val="16"/>
        </w:rPr>
        <w:t>1</w:t>
      </w:r>
      <w:r w:rsidR="00604F08" w:rsidRPr="0058695B">
        <w:rPr>
          <w:b/>
          <w:bCs/>
          <w:sz w:val="16"/>
          <w:szCs w:val="16"/>
        </w:rPr>
        <w:t>%)</w:t>
      </w:r>
      <w:r>
        <w:t xml:space="preserve"> </w:t>
      </w:r>
      <w:r w:rsidR="004920B3">
        <w:tab/>
      </w:r>
      <w:r>
        <w:t>99+</w:t>
      </w:r>
      <w:r w:rsidR="00913AB3">
        <w:t xml:space="preserve"> </w:t>
      </w:r>
      <w:r w:rsidR="00913AB3" w:rsidRPr="0058695B">
        <w:rPr>
          <w:b/>
          <w:bCs/>
          <w:sz w:val="16"/>
          <w:szCs w:val="16"/>
        </w:rPr>
        <w:t>(2.7%)</w:t>
      </w:r>
      <w:r w:rsidR="004920B3">
        <w:t>, ATs+</w:t>
      </w:r>
      <w:r w:rsidR="00913AB3">
        <w:t xml:space="preserve"> </w:t>
      </w:r>
      <w:r w:rsidR="0058695B" w:rsidRPr="0058695B">
        <w:rPr>
          <w:b/>
          <w:bCs/>
          <w:sz w:val="16"/>
          <w:szCs w:val="16"/>
        </w:rPr>
        <w:t>(</w:t>
      </w:r>
      <w:r w:rsidR="0058695B">
        <w:rPr>
          <w:b/>
          <w:bCs/>
          <w:sz w:val="16"/>
          <w:szCs w:val="16"/>
        </w:rPr>
        <w:t>1</w:t>
      </w:r>
      <w:r w:rsidR="0058695B" w:rsidRPr="0058695B">
        <w:rPr>
          <w:b/>
          <w:bCs/>
          <w:sz w:val="16"/>
          <w:szCs w:val="16"/>
        </w:rPr>
        <w:t>.</w:t>
      </w:r>
      <w:r w:rsidR="0058695B">
        <w:rPr>
          <w:b/>
          <w:bCs/>
          <w:sz w:val="16"/>
          <w:szCs w:val="16"/>
        </w:rPr>
        <w:t>2</w:t>
      </w:r>
      <w:r w:rsidR="0058695B" w:rsidRPr="0058695B">
        <w:rPr>
          <w:b/>
          <w:bCs/>
          <w:sz w:val="16"/>
          <w:szCs w:val="16"/>
        </w:rPr>
        <w:t>%)</w:t>
      </w:r>
      <w:r w:rsidR="00861A77">
        <w:t>, KJs+</w:t>
      </w:r>
      <w:r w:rsidR="00DA6EB7">
        <w:t xml:space="preserve"> </w:t>
      </w:r>
      <w:r w:rsidR="0058695B" w:rsidRPr="0058695B">
        <w:rPr>
          <w:b/>
          <w:bCs/>
          <w:sz w:val="16"/>
          <w:szCs w:val="16"/>
        </w:rPr>
        <w:t>(</w:t>
      </w:r>
      <w:r w:rsidR="0058695B">
        <w:rPr>
          <w:b/>
          <w:bCs/>
          <w:sz w:val="16"/>
          <w:szCs w:val="16"/>
        </w:rPr>
        <w:t>0</w:t>
      </w:r>
      <w:r w:rsidR="0058695B" w:rsidRPr="0058695B">
        <w:rPr>
          <w:b/>
          <w:bCs/>
          <w:sz w:val="16"/>
          <w:szCs w:val="16"/>
        </w:rPr>
        <w:t>.</w:t>
      </w:r>
      <w:r w:rsidR="0058695B">
        <w:rPr>
          <w:b/>
          <w:bCs/>
          <w:sz w:val="16"/>
          <w:szCs w:val="16"/>
        </w:rPr>
        <w:t>6</w:t>
      </w:r>
      <w:r w:rsidR="0058695B" w:rsidRPr="0058695B">
        <w:rPr>
          <w:b/>
          <w:bCs/>
          <w:sz w:val="16"/>
          <w:szCs w:val="16"/>
        </w:rPr>
        <w:t>%)</w:t>
      </w:r>
      <w:r w:rsidR="00861A77">
        <w:t>, AJ+</w:t>
      </w:r>
      <w:r w:rsidR="00D6531D">
        <w:t xml:space="preserve"> </w:t>
      </w:r>
      <w:r w:rsidR="0058695B" w:rsidRPr="0058695B">
        <w:rPr>
          <w:b/>
          <w:bCs/>
          <w:sz w:val="16"/>
          <w:szCs w:val="16"/>
        </w:rPr>
        <w:t>(2.7%)</w:t>
      </w:r>
      <w:r w:rsidR="00072620">
        <w:t>, KQ</w:t>
      </w:r>
      <w:r w:rsidR="00581256">
        <w:t xml:space="preserve"> </w:t>
      </w:r>
      <w:r w:rsidR="0058695B" w:rsidRPr="0058695B">
        <w:rPr>
          <w:b/>
          <w:bCs/>
          <w:sz w:val="16"/>
          <w:szCs w:val="16"/>
        </w:rPr>
        <w:t>(</w:t>
      </w:r>
      <w:r w:rsidR="0058695B">
        <w:rPr>
          <w:b/>
          <w:bCs/>
          <w:sz w:val="16"/>
          <w:szCs w:val="16"/>
        </w:rPr>
        <w:t>0</w:t>
      </w:r>
      <w:r w:rsidR="0058695B" w:rsidRPr="0058695B">
        <w:rPr>
          <w:b/>
          <w:bCs/>
          <w:sz w:val="16"/>
          <w:szCs w:val="16"/>
        </w:rPr>
        <w:t>.</w:t>
      </w:r>
      <w:r w:rsidR="0058695B">
        <w:rPr>
          <w:b/>
          <w:bCs/>
          <w:sz w:val="16"/>
          <w:szCs w:val="16"/>
        </w:rPr>
        <w:t>9</w:t>
      </w:r>
      <w:r w:rsidR="0058695B" w:rsidRPr="0058695B">
        <w:rPr>
          <w:b/>
          <w:bCs/>
          <w:sz w:val="16"/>
          <w:szCs w:val="16"/>
        </w:rPr>
        <w:t>%)</w:t>
      </w:r>
    </w:p>
    <w:p w14:paraId="2BC9556F" w14:textId="09B010AB" w:rsidR="00604F08" w:rsidRDefault="00604F08" w:rsidP="00CF240F">
      <w:pPr>
        <w:spacing w:after="0"/>
        <w:ind w:left="1440" w:firstLine="720"/>
        <w:rPr>
          <w:b/>
          <w:bCs/>
          <w:sz w:val="16"/>
          <w:szCs w:val="16"/>
        </w:rPr>
      </w:pPr>
      <w:r>
        <w:t xml:space="preserve">Check </w:t>
      </w:r>
      <w:r w:rsidRPr="0058695B">
        <w:rPr>
          <w:b/>
          <w:bCs/>
          <w:sz w:val="16"/>
          <w:szCs w:val="16"/>
        </w:rPr>
        <w:t>(</w:t>
      </w:r>
      <w:r w:rsidR="00E952C0">
        <w:rPr>
          <w:b/>
          <w:bCs/>
          <w:sz w:val="16"/>
          <w:szCs w:val="16"/>
        </w:rPr>
        <w:t>91</w:t>
      </w:r>
      <w:r w:rsidRPr="0058695B">
        <w:rPr>
          <w:b/>
          <w:bCs/>
          <w:sz w:val="16"/>
          <w:szCs w:val="16"/>
        </w:rPr>
        <w:t>.</w:t>
      </w:r>
      <w:r w:rsidR="00E952C0">
        <w:rPr>
          <w:b/>
          <w:bCs/>
          <w:sz w:val="16"/>
          <w:szCs w:val="16"/>
        </w:rPr>
        <w:t>9</w:t>
      </w:r>
      <w:r w:rsidRPr="0058695B">
        <w:rPr>
          <w:b/>
          <w:bCs/>
          <w:sz w:val="16"/>
          <w:szCs w:val="16"/>
        </w:rPr>
        <w:t>%)</w:t>
      </w:r>
    </w:p>
    <w:p w14:paraId="70B74E6A" w14:textId="1157032B" w:rsidR="00BC6269" w:rsidRDefault="00BC6269" w:rsidP="00BC6269">
      <w:pPr>
        <w:spacing w:after="0"/>
        <w:rPr>
          <w:b/>
          <w:bCs/>
          <w:sz w:val="16"/>
          <w:szCs w:val="16"/>
        </w:rPr>
      </w:pPr>
    </w:p>
    <w:p w14:paraId="64509CA4" w14:textId="7EFA3E28" w:rsidR="00BC6269" w:rsidRDefault="00BB052E" w:rsidP="00BC6269">
      <w:pPr>
        <w:spacing w:after="0"/>
        <w:rPr>
          <w:b/>
          <w:bCs/>
          <w:sz w:val="16"/>
          <w:szCs w:val="16"/>
        </w:rPr>
      </w:pPr>
      <w:r>
        <w:t>Open In-Front</w:t>
      </w:r>
      <w:r w:rsidR="00BC6269">
        <w:t xml:space="preserve"> </w:t>
      </w:r>
      <w:r w:rsidR="00BC6269">
        <w:tab/>
      </w:r>
      <w:r>
        <w:tab/>
      </w:r>
      <w:r w:rsidR="00CF240F">
        <w:t>Re-</w:t>
      </w:r>
      <w:r w:rsidR="00BC6269">
        <w:t xml:space="preserve">Raise </w:t>
      </w:r>
      <w:r w:rsidR="00BC6269" w:rsidRPr="0058695B">
        <w:rPr>
          <w:b/>
          <w:bCs/>
          <w:sz w:val="16"/>
          <w:szCs w:val="16"/>
        </w:rPr>
        <w:t>(</w:t>
      </w:r>
      <w:r w:rsidR="00723CF8">
        <w:rPr>
          <w:b/>
          <w:bCs/>
          <w:sz w:val="16"/>
          <w:szCs w:val="16"/>
        </w:rPr>
        <w:t>3</w:t>
      </w:r>
      <w:r w:rsidR="00BC6269" w:rsidRPr="0058695B">
        <w:rPr>
          <w:b/>
          <w:bCs/>
          <w:sz w:val="16"/>
          <w:szCs w:val="16"/>
        </w:rPr>
        <w:t>.</w:t>
      </w:r>
      <w:r w:rsidR="00723CF8">
        <w:rPr>
          <w:b/>
          <w:bCs/>
          <w:sz w:val="16"/>
          <w:szCs w:val="16"/>
        </w:rPr>
        <w:t>3</w:t>
      </w:r>
      <w:r w:rsidR="00BC6269" w:rsidRPr="0058695B">
        <w:rPr>
          <w:b/>
          <w:bCs/>
          <w:sz w:val="16"/>
          <w:szCs w:val="16"/>
        </w:rPr>
        <w:t>%)</w:t>
      </w:r>
      <w:r w:rsidR="00BC6269">
        <w:t xml:space="preserve"> </w:t>
      </w:r>
      <w:r w:rsidR="00BC6269">
        <w:tab/>
      </w:r>
      <w:r w:rsidR="004D3D2B">
        <w:t>JJ</w:t>
      </w:r>
      <w:r w:rsidR="00BC6269">
        <w:t xml:space="preserve">+ </w:t>
      </w:r>
      <w:r w:rsidR="00BC6269" w:rsidRPr="0058695B">
        <w:rPr>
          <w:b/>
          <w:bCs/>
          <w:sz w:val="16"/>
          <w:szCs w:val="16"/>
        </w:rPr>
        <w:t>(</w:t>
      </w:r>
      <w:r w:rsidR="00684A77">
        <w:rPr>
          <w:b/>
          <w:bCs/>
          <w:sz w:val="16"/>
          <w:szCs w:val="16"/>
        </w:rPr>
        <w:t>1</w:t>
      </w:r>
      <w:r w:rsidR="00BC6269" w:rsidRPr="0058695B">
        <w:rPr>
          <w:b/>
          <w:bCs/>
          <w:sz w:val="16"/>
          <w:szCs w:val="16"/>
        </w:rPr>
        <w:t>.</w:t>
      </w:r>
      <w:r w:rsidR="00684A77">
        <w:rPr>
          <w:b/>
          <w:bCs/>
          <w:sz w:val="16"/>
          <w:szCs w:val="16"/>
        </w:rPr>
        <w:t>8</w:t>
      </w:r>
      <w:r w:rsidR="00BC6269" w:rsidRPr="0058695B">
        <w:rPr>
          <w:b/>
          <w:bCs/>
          <w:sz w:val="16"/>
          <w:szCs w:val="16"/>
        </w:rPr>
        <w:t>%)</w:t>
      </w:r>
      <w:r w:rsidR="00BC6269">
        <w:t>, A</w:t>
      </w:r>
      <w:r w:rsidR="004D3D2B">
        <w:t>Q</w:t>
      </w:r>
      <w:r w:rsidR="00BC6269">
        <w:t xml:space="preserve">s+ </w:t>
      </w:r>
      <w:r w:rsidR="00BC6269" w:rsidRPr="0058695B">
        <w:rPr>
          <w:b/>
          <w:bCs/>
          <w:sz w:val="16"/>
          <w:szCs w:val="16"/>
        </w:rPr>
        <w:t>(</w:t>
      </w:r>
      <w:r w:rsidR="00D1258F">
        <w:rPr>
          <w:b/>
          <w:bCs/>
          <w:sz w:val="16"/>
          <w:szCs w:val="16"/>
        </w:rPr>
        <w:t>0</w:t>
      </w:r>
      <w:r w:rsidR="00BC6269" w:rsidRPr="0058695B">
        <w:rPr>
          <w:b/>
          <w:bCs/>
          <w:sz w:val="16"/>
          <w:szCs w:val="16"/>
        </w:rPr>
        <w:t>.</w:t>
      </w:r>
      <w:r w:rsidR="00D1258F">
        <w:rPr>
          <w:b/>
          <w:bCs/>
          <w:sz w:val="16"/>
          <w:szCs w:val="16"/>
        </w:rPr>
        <w:t>6</w:t>
      </w:r>
      <w:r w:rsidR="00BC6269" w:rsidRPr="0058695B">
        <w:rPr>
          <w:b/>
          <w:bCs/>
          <w:sz w:val="16"/>
          <w:szCs w:val="16"/>
        </w:rPr>
        <w:t>%)</w:t>
      </w:r>
      <w:r w:rsidR="00BC6269">
        <w:t xml:space="preserve">, </w:t>
      </w:r>
      <w:r w:rsidR="004D3D2B">
        <w:t>AK</w:t>
      </w:r>
      <w:r w:rsidR="00BC6269">
        <w:t xml:space="preserve"> </w:t>
      </w:r>
      <w:r w:rsidR="00BC6269" w:rsidRPr="0058695B">
        <w:rPr>
          <w:b/>
          <w:bCs/>
          <w:sz w:val="16"/>
          <w:szCs w:val="16"/>
        </w:rPr>
        <w:t>(</w:t>
      </w:r>
      <w:r w:rsidR="00BC6269">
        <w:rPr>
          <w:b/>
          <w:bCs/>
          <w:sz w:val="16"/>
          <w:szCs w:val="16"/>
        </w:rPr>
        <w:t>0</w:t>
      </w:r>
      <w:r w:rsidR="00BC6269" w:rsidRPr="0058695B">
        <w:rPr>
          <w:b/>
          <w:bCs/>
          <w:sz w:val="16"/>
          <w:szCs w:val="16"/>
        </w:rPr>
        <w:t>.</w:t>
      </w:r>
      <w:r w:rsidR="00BC6269">
        <w:rPr>
          <w:b/>
          <w:bCs/>
          <w:sz w:val="16"/>
          <w:szCs w:val="16"/>
        </w:rPr>
        <w:t>9</w:t>
      </w:r>
      <w:r w:rsidR="00BC6269" w:rsidRPr="0058695B">
        <w:rPr>
          <w:b/>
          <w:bCs/>
          <w:sz w:val="16"/>
          <w:szCs w:val="16"/>
        </w:rPr>
        <w:t>%)</w:t>
      </w:r>
    </w:p>
    <w:p w14:paraId="3F547C59" w14:textId="6EBE7C77" w:rsidR="007A02D8" w:rsidRDefault="00723CF8" w:rsidP="00723CF8">
      <w:pPr>
        <w:spacing w:after="0"/>
        <w:ind w:left="2160"/>
      </w:pPr>
      <w:r>
        <w:t xml:space="preserve">Call </w:t>
      </w:r>
      <w:r w:rsidRPr="0058695B">
        <w:rPr>
          <w:b/>
          <w:bCs/>
          <w:sz w:val="16"/>
          <w:szCs w:val="16"/>
        </w:rPr>
        <w:t>(</w:t>
      </w:r>
      <w:r w:rsidR="00BE3D13">
        <w:rPr>
          <w:b/>
          <w:bCs/>
          <w:sz w:val="16"/>
          <w:szCs w:val="16"/>
        </w:rPr>
        <w:t>10</w:t>
      </w:r>
      <w:r w:rsidRPr="0058695B">
        <w:rPr>
          <w:b/>
          <w:bCs/>
          <w:sz w:val="16"/>
          <w:szCs w:val="16"/>
        </w:rPr>
        <w:t>.</w:t>
      </w:r>
      <w:r w:rsidR="00BE3D13">
        <w:rPr>
          <w:b/>
          <w:bCs/>
          <w:sz w:val="16"/>
          <w:szCs w:val="16"/>
        </w:rPr>
        <w:t>7</w:t>
      </w:r>
      <w:r w:rsidRPr="0058695B">
        <w:rPr>
          <w:b/>
          <w:bCs/>
          <w:sz w:val="16"/>
          <w:szCs w:val="16"/>
        </w:rPr>
        <w:t>%)</w:t>
      </w:r>
      <w:r>
        <w:t xml:space="preserve"> </w:t>
      </w:r>
      <w:r>
        <w:tab/>
      </w:r>
      <w:r w:rsidR="000C0E6D">
        <w:t>TT-22</w:t>
      </w:r>
      <w:r>
        <w:t xml:space="preserve"> </w:t>
      </w:r>
      <w:r w:rsidRPr="0058695B">
        <w:rPr>
          <w:b/>
          <w:bCs/>
          <w:sz w:val="16"/>
          <w:szCs w:val="16"/>
        </w:rPr>
        <w:t>(</w:t>
      </w:r>
      <w:r w:rsidR="00205FC9">
        <w:rPr>
          <w:b/>
          <w:bCs/>
          <w:sz w:val="16"/>
          <w:szCs w:val="16"/>
        </w:rPr>
        <w:t>4</w:t>
      </w:r>
      <w:r w:rsidRPr="0058695B">
        <w:rPr>
          <w:b/>
          <w:bCs/>
          <w:sz w:val="16"/>
          <w:szCs w:val="16"/>
        </w:rPr>
        <w:t>.</w:t>
      </w:r>
      <w:r w:rsidR="00205FC9">
        <w:rPr>
          <w:b/>
          <w:bCs/>
          <w:sz w:val="16"/>
          <w:szCs w:val="16"/>
        </w:rPr>
        <w:t>1</w:t>
      </w:r>
      <w:r w:rsidRPr="0058695B">
        <w:rPr>
          <w:b/>
          <w:bCs/>
          <w:sz w:val="16"/>
          <w:szCs w:val="16"/>
        </w:rPr>
        <w:t>%)</w:t>
      </w:r>
      <w:r>
        <w:t>, A</w:t>
      </w:r>
      <w:r w:rsidR="001B0571">
        <w:t>J</w:t>
      </w:r>
      <w:r>
        <w:t>s</w:t>
      </w:r>
      <w:r w:rsidR="001B0571">
        <w:t>-A2s</w:t>
      </w:r>
      <w:r>
        <w:t xml:space="preserve"> </w:t>
      </w:r>
      <w:r w:rsidRPr="0058695B">
        <w:rPr>
          <w:b/>
          <w:bCs/>
          <w:sz w:val="16"/>
          <w:szCs w:val="16"/>
        </w:rPr>
        <w:t>(</w:t>
      </w:r>
      <w:r w:rsidR="00981B6D">
        <w:rPr>
          <w:b/>
          <w:bCs/>
          <w:sz w:val="16"/>
          <w:szCs w:val="16"/>
        </w:rPr>
        <w:t>3</w:t>
      </w:r>
      <w:r w:rsidRPr="0058695B">
        <w:rPr>
          <w:b/>
          <w:bCs/>
          <w:sz w:val="16"/>
          <w:szCs w:val="16"/>
        </w:rPr>
        <w:t>.</w:t>
      </w:r>
      <w:r w:rsidR="00981B6D">
        <w:rPr>
          <w:b/>
          <w:bCs/>
          <w:sz w:val="16"/>
          <w:szCs w:val="16"/>
        </w:rPr>
        <w:t>0</w:t>
      </w:r>
      <w:r w:rsidRPr="0058695B">
        <w:rPr>
          <w:b/>
          <w:bCs/>
          <w:sz w:val="16"/>
          <w:szCs w:val="16"/>
        </w:rPr>
        <w:t>%)</w:t>
      </w:r>
      <w:r>
        <w:t>, K</w:t>
      </w:r>
      <w:r w:rsidR="002854E4">
        <w:t>Qs-K9s</w:t>
      </w:r>
      <w:r>
        <w:t xml:space="preserve"> </w:t>
      </w:r>
      <w:r w:rsidRPr="0058695B">
        <w:rPr>
          <w:b/>
          <w:bCs/>
          <w:sz w:val="16"/>
          <w:szCs w:val="16"/>
        </w:rPr>
        <w:t>(</w:t>
      </w:r>
      <w:r w:rsidR="00AF07A8">
        <w:rPr>
          <w:b/>
          <w:bCs/>
          <w:sz w:val="16"/>
          <w:szCs w:val="16"/>
        </w:rPr>
        <w:t>1</w:t>
      </w:r>
      <w:r w:rsidRPr="0058695B">
        <w:rPr>
          <w:b/>
          <w:bCs/>
          <w:sz w:val="16"/>
          <w:szCs w:val="16"/>
        </w:rPr>
        <w:t>.</w:t>
      </w:r>
      <w:r w:rsidR="00AF07A8">
        <w:rPr>
          <w:b/>
          <w:bCs/>
          <w:sz w:val="16"/>
          <w:szCs w:val="16"/>
        </w:rPr>
        <w:t>2</w:t>
      </w:r>
      <w:r w:rsidRPr="0058695B">
        <w:rPr>
          <w:b/>
          <w:bCs/>
          <w:sz w:val="16"/>
          <w:szCs w:val="16"/>
        </w:rPr>
        <w:t>%)</w:t>
      </w:r>
      <w:r w:rsidR="00AF07A8">
        <w:t>, Q</w:t>
      </w:r>
      <w:r w:rsidR="00795782">
        <w:t>J</w:t>
      </w:r>
      <w:r w:rsidR="00AF07A8">
        <w:t>s-</w:t>
      </w:r>
      <w:r w:rsidR="00795782">
        <w:t>Q</w:t>
      </w:r>
      <w:r w:rsidR="00AF07A8">
        <w:t xml:space="preserve">9s </w:t>
      </w:r>
      <w:r w:rsidR="00AF07A8" w:rsidRPr="0058695B">
        <w:rPr>
          <w:b/>
          <w:bCs/>
          <w:sz w:val="16"/>
          <w:szCs w:val="16"/>
        </w:rPr>
        <w:t>(</w:t>
      </w:r>
      <w:r w:rsidR="00795782">
        <w:rPr>
          <w:b/>
          <w:bCs/>
          <w:sz w:val="16"/>
          <w:szCs w:val="16"/>
        </w:rPr>
        <w:t>0</w:t>
      </w:r>
      <w:r w:rsidR="00AF07A8" w:rsidRPr="0058695B">
        <w:rPr>
          <w:b/>
          <w:bCs/>
          <w:sz w:val="16"/>
          <w:szCs w:val="16"/>
        </w:rPr>
        <w:t>.</w:t>
      </w:r>
      <w:r w:rsidR="00795782">
        <w:rPr>
          <w:b/>
          <w:bCs/>
          <w:sz w:val="16"/>
          <w:szCs w:val="16"/>
        </w:rPr>
        <w:t>9</w:t>
      </w:r>
      <w:r w:rsidR="00AF07A8" w:rsidRPr="0058695B">
        <w:rPr>
          <w:b/>
          <w:bCs/>
          <w:sz w:val="16"/>
          <w:szCs w:val="16"/>
        </w:rPr>
        <w:t>%)</w:t>
      </w:r>
      <w:r w:rsidR="007A02D8">
        <w:t>,</w:t>
      </w:r>
    </w:p>
    <w:p w14:paraId="0F59C9A9" w14:textId="40851921" w:rsidR="00723CF8" w:rsidRDefault="003168FA" w:rsidP="007A02D8">
      <w:pPr>
        <w:spacing w:after="0"/>
        <w:ind w:left="2880" w:firstLine="720"/>
        <w:rPr>
          <w:b/>
          <w:bCs/>
          <w:sz w:val="16"/>
          <w:szCs w:val="16"/>
        </w:rPr>
      </w:pPr>
      <w:r>
        <w:t>JT</w:t>
      </w:r>
      <w:r w:rsidR="007A02D8">
        <w:t>s-</w:t>
      </w:r>
      <w:r>
        <w:t>87</w:t>
      </w:r>
      <w:r w:rsidR="007A02D8">
        <w:t xml:space="preserve">s </w:t>
      </w:r>
      <w:r w:rsidR="007A02D8" w:rsidRPr="0058695B">
        <w:rPr>
          <w:b/>
          <w:bCs/>
          <w:sz w:val="16"/>
          <w:szCs w:val="16"/>
        </w:rPr>
        <w:t>(</w:t>
      </w:r>
      <w:r w:rsidR="007A02D8">
        <w:rPr>
          <w:b/>
          <w:bCs/>
          <w:sz w:val="16"/>
          <w:szCs w:val="16"/>
        </w:rPr>
        <w:t>1</w:t>
      </w:r>
      <w:r w:rsidR="007A02D8" w:rsidRPr="0058695B">
        <w:rPr>
          <w:b/>
          <w:bCs/>
          <w:sz w:val="16"/>
          <w:szCs w:val="16"/>
        </w:rPr>
        <w:t>.</w:t>
      </w:r>
      <w:r w:rsidR="007A02D8">
        <w:rPr>
          <w:b/>
          <w:bCs/>
          <w:sz w:val="16"/>
          <w:szCs w:val="16"/>
        </w:rPr>
        <w:t>2</w:t>
      </w:r>
      <w:r w:rsidR="007A02D8" w:rsidRPr="0058695B">
        <w:rPr>
          <w:b/>
          <w:bCs/>
          <w:sz w:val="16"/>
          <w:szCs w:val="16"/>
        </w:rPr>
        <w:t>%)</w:t>
      </w:r>
      <w:r w:rsidR="00CC18B1">
        <w:t>, J9s-</w:t>
      </w:r>
      <w:r w:rsidR="003961B5">
        <w:t>T8</w:t>
      </w:r>
      <w:r w:rsidR="00CC18B1">
        <w:t xml:space="preserve">s </w:t>
      </w:r>
      <w:r w:rsidR="00CC18B1" w:rsidRPr="0058695B">
        <w:rPr>
          <w:b/>
          <w:bCs/>
          <w:sz w:val="16"/>
          <w:szCs w:val="16"/>
        </w:rPr>
        <w:t>(</w:t>
      </w:r>
      <w:r w:rsidR="003961B5">
        <w:rPr>
          <w:b/>
          <w:bCs/>
          <w:sz w:val="16"/>
          <w:szCs w:val="16"/>
        </w:rPr>
        <w:t>0</w:t>
      </w:r>
      <w:r w:rsidR="00CC18B1" w:rsidRPr="0058695B">
        <w:rPr>
          <w:b/>
          <w:bCs/>
          <w:sz w:val="16"/>
          <w:szCs w:val="16"/>
        </w:rPr>
        <w:t>.</w:t>
      </w:r>
      <w:r w:rsidR="003961B5">
        <w:rPr>
          <w:b/>
          <w:bCs/>
          <w:sz w:val="16"/>
          <w:szCs w:val="16"/>
        </w:rPr>
        <w:t>6</w:t>
      </w:r>
      <w:r w:rsidR="00CC18B1" w:rsidRPr="0058695B">
        <w:rPr>
          <w:b/>
          <w:bCs/>
          <w:sz w:val="16"/>
          <w:szCs w:val="16"/>
        </w:rPr>
        <w:t>%)</w:t>
      </w:r>
      <w:r w:rsidR="003961B5">
        <w:t xml:space="preserve">, AQ </w:t>
      </w:r>
      <w:r w:rsidR="003961B5" w:rsidRPr="0058695B">
        <w:rPr>
          <w:b/>
          <w:bCs/>
          <w:sz w:val="16"/>
          <w:szCs w:val="16"/>
        </w:rPr>
        <w:t>(</w:t>
      </w:r>
      <w:r w:rsidR="003961B5">
        <w:rPr>
          <w:b/>
          <w:bCs/>
          <w:sz w:val="16"/>
          <w:szCs w:val="16"/>
        </w:rPr>
        <w:t>0</w:t>
      </w:r>
      <w:r w:rsidR="003961B5" w:rsidRPr="0058695B">
        <w:rPr>
          <w:b/>
          <w:bCs/>
          <w:sz w:val="16"/>
          <w:szCs w:val="16"/>
        </w:rPr>
        <w:t>.</w:t>
      </w:r>
      <w:r w:rsidR="003961B5">
        <w:rPr>
          <w:b/>
          <w:bCs/>
          <w:sz w:val="16"/>
          <w:szCs w:val="16"/>
        </w:rPr>
        <w:t>9</w:t>
      </w:r>
      <w:r w:rsidR="003961B5" w:rsidRPr="0058695B">
        <w:rPr>
          <w:b/>
          <w:bCs/>
          <w:sz w:val="16"/>
          <w:szCs w:val="16"/>
        </w:rPr>
        <w:t>%)</w:t>
      </w:r>
      <w:r w:rsidR="00CC18B1">
        <w:rPr>
          <w:b/>
          <w:bCs/>
          <w:sz w:val="16"/>
          <w:szCs w:val="16"/>
        </w:rPr>
        <w:t xml:space="preserve"> </w:t>
      </w:r>
    </w:p>
    <w:p w14:paraId="039620D7" w14:textId="2B23BFC1" w:rsidR="00BC6269" w:rsidRDefault="00985D86" w:rsidP="00CF240F">
      <w:pPr>
        <w:spacing w:after="0"/>
        <w:ind w:left="1440" w:firstLine="720"/>
        <w:rPr>
          <w:b/>
          <w:bCs/>
          <w:sz w:val="16"/>
          <w:szCs w:val="16"/>
        </w:rPr>
      </w:pPr>
      <w:r>
        <w:t>Fold</w:t>
      </w:r>
      <w:r w:rsidR="00BC6269">
        <w:t xml:space="preserve"> </w:t>
      </w:r>
      <w:r w:rsidR="00BC6269" w:rsidRPr="0058695B">
        <w:rPr>
          <w:b/>
          <w:bCs/>
          <w:sz w:val="16"/>
          <w:szCs w:val="16"/>
        </w:rPr>
        <w:t>(</w:t>
      </w:r>
      <w:r>
        <w:rPr>
          <w:b/>
          <w:bCs/>
          <w:sz w:val="16"/>
          <w:szCs w:val="16"/>
        </w:rPr>
        <w:t>84</w:t>
      </w:r>
      <w:r w:rsidR="00BC6269" w:rsidRPr="0058695B">
        <w:rPr>
          <w:b/>
          <w:bCs/>
          <w:sz w:val="16"/>
          <w:szCs w:val="16"/>
        </w:rPr>
        <w:t>.</w:t>
      </w:r>
      <w:r>
        <w:rPr>
          <w:b/>
          <w:bCs/>
          <w:sz w:val="16"/>
          <w:szCs w:val="16"/>
        </w:rPr>
        <w:t>0</w:t>
      </w:r>
      <w:r w:rsidR="00BC6269" w:rsidRPr="0058695B">
        <w:rPr>
          <w:b/>
          <w:bCs/>
          <w:sz w:val="16"/>
          <w:szCs w:val="16"/>
        </w:rPr>
        <w:t>%)</w:t>
      </w:r>
    </w:p>
    <w:p w14:paraId="14E462B7" w14:textId="77777777" w:rsidR="00BC6269" w:rsidRPr="00BC6269" w:rsidRDefault="00BC6269" w:rsidP="00BC6269">
      <w:pPr>
        <w:spacing w:after="0"/>
        <w:rPr>
          <w:b/>
          <w:bCs/>
          <w:sz w:val="16"/>
          <w:szCs w:val="16"/>
        </w:rPr>
      </w:pPr>
    </w:p>
    <w:p w14:paraId="491088D0" w14:textId="0C38BCFF" w:rsidR="000A0B68" w:rsidRDefault="00CB3DB8" w:rsidP="000A0B68">
      <w:pPr>
        <w:spacing w:after="0"/>
        <w:rPr>
          <w:b/>
          <w:bCs/>
          <w:sz w:val="16"/>
          <w:szCs w:val="16"/>
        </w:rPr>
      </w:pPr>
      <w:r>
        <w:t>3-Bet In-Front</w:t>
      </w:r>
      <w:r>
        <w:tab/>
      </w:r>
      <w:r>
        <w:tab/>
      </w:r>
      <w:r w:rsidR="000A0B68">
        <w:t xml:space="preserve">Re-Raise </w:t>
      </w:r>
      <w:r w:rsidR="000A0B68" w:rsidRPr="0058695B">
        <w:rPr>
          <w:b/>
          <w:bCs/>
          <w:sz w:val="16"/>
          <w:szCs w:val="16"/>
        </w:rPr>
        <w:t>(</w:t>
      </w:r>
      <w:r w:rsidR="0094487E">
        <w:rPr>
          <w:b/>
          <w:bCs/>
          <w:sz w:val="16"/>
          <w:szCs w:val="16"/>
        </w:rPr>
        <w:t>1</w:t>
      </w:r>
      <w:r w:rsidR="000A0B68" w:rsidRPr="0058695B">
        <w:rPr>
          <w:b/>
          <w:bCs/>
          <w:sz w:val="16"/>
          <w:szCs w:val="16"/>
        </w:rPr>
        <w:t>.</w:t>
      </w:r>
      <w:r w:rsidR="0094487E">
        <w:rPr>
          <w:b/>
          <w:bCs/>
          <w:sz w:val="16"/>
          <w:szCs w:val="16"/>
        </w:rPr>
        <w:t>7</w:t>
      </w:r>
      <w:r w:rsidR="000A0B68" w:rsidRPr="0058695B">
        <w:rPr>
          <w:b/>
          <w:bCs/>
          <w:sz w:val="16"/>
          <w:szCs w:val="16"/>
        </w:rPr>
        <w:t>%)</w:t>
      </w:r>
      <w:r w:rsidR="000A0B68">
        <w:t xml:space="preserve"> </w:t>
      </w:r>
      <w:r w:rsidR="000A0B68">
        <w:tab/>
      </w:r>
      <w:r w:rsidR="00656481">
        <w:t>QQ</w:t>
      </w:r>
      <w:r w:rsidR="000A0B68">
        <w:t xml:space="preserve">+ </w:t>
      </w:r>
      <w:r w:rsidR="000A0B68" w:rsidRPr="0058695B">
        <w:rPr>
          <w:b/>
          <w:bCs/>
          <w:sz w:val="16"/>
          <w:szCs w:val="16"/>
        </w:rPr>
        <w:t>(</w:t>
      </w:r>
      <w:r w:rsidR="000A0B68">
        <w:rPr>
          <w:b/>
          <w:bCs/>
          <w:sz w:val="16"/>
          <w:szCs w:val="16"/>
        </w:rPr>
        <w:t>1</w:t>
      </w:r>
      <w:r w:rsidR="000A0B68" w:rsidRPr="0058695B">
        <w:rPr>
          <w:b/>
          <w:bCs/>
          <w:sz w:val="16"/>
          <w:szCs w:val="16"/>
        </w:rPr>
        <w:t>.</w:t>
      </w:r>
      <w:r w:rsidR="00D46B51">
        <w:rPr>
          <w:b/>
          <w:bCs/>
          <w:sz w:val="16"/>
          <w:szCs w:val="16"/>
        </w:rPr>
        <w:t>4</w:t>
      </w:r>
      <w:r w:rsidR="000A0B68" w:rsidRPr="0058695B">
        <w:rPr>
          <w:b/>
          <w:bCs/>
          <w:sz w:val="16"/>
          <w:szCs w:val="16"/>
        </w:rPr>
        <w:t>%)</w:t>
      </w:r>
      <w:r w:rsidR="000A0B68">
        <w:t>, AK</w:t>
      </w:r>
      <w:r w:rsidR="00D46B51">
        <w:t>s</w:t>
      </w:r>
      <w:r w:rsidR="000A0B68">
        <w:t xml:space="preserve"> </w:t>
      </w:r>
      <w:r w:rsidR="000A0B68" w:rsidRPr="0058695B">
        <w:rPr>
          <w:b/>
          <w:bCs/>
          <w:sz w:val="16"/>
          <w:szCs w:val="16"/>
        </w:rPr>
        <w:t>(</w:t>
      </w:r>
      <w:r w:rsidR="000A0B68">
        <w:rPr>
          <w:b/>
          <w:bCs/>
          <w:sz w:val="16"/>
          <w:szCs w:val="16"/>
        </w:rPr>
        <w:t>0</w:t>
      </w:r>
      <w:r w:rsidR="000A0B68" w:rsidRPr="0058695B">
        <w:rPr>
          <w:b/>
          <w:bCs/>
          <w:sz w:val="16"/>
          <w:szCs w:val="16"/>
        </w:rPr>
        <w:t>.</w:t>
      </w:r>
      <w:r w:rsidR="00D46B51">
        <w:rPr>
          <w:b/>
          <w:bCs/>
          <w:sz w:val="16"/>
          <w:szCs w:val="16"/>
        </w:rPr>
        <w:t>3</w:t>
      </w:r>
      <w:r w:rsidR="000A0B68" w:rsidRPr="0058695B">
        <w:rPr>
          <w:b/>
          <w:bCs/>
          <w:sz w:val="16"/>
          <w:szCs w:val="16"/>
        </w:rPr>
        <w:t>%)</w:t>
      </w:r>
    </w:p>
    <w:p w14:paraId="297C28C4" w14:textId="4FD7A6FA" w:rsidR="000A0B68" w:rsidRDefault="000A0B68" w:rsidP="000A0B68">
      <w:pPr>
        <w:spacing w:after="0"/>
        <w:ind w:left="1440" w:firstLine="720"/>
        <w:rPr>
          <w:b/>
          <w:bCs/>
          <w:sz w:val="16"/>
          <w:szCs w:val="16"/>
        </w:rPr>
      </w:pPr>
      <w:r>
        <w:t xml:space="preserve">Fold </w:t>
      </w:r>
      <w:r w:rsidRPr="0058695B">
        <w:rPr>
          <w:b/>
          <w:bCs/>
          <w:sz w:val="16"/>
          <w:szCs w:val="16"/>
        </w:rPr>
        <w:t>(</w:t>
      </w:r>
      <w:r w:rsidR="0094487E">
        <w:rPr>
          <w:b/>
          <w:bCs/>
          <w:sz w:val="16"/>
          <w:szCs w:val="16"/>
        </w:rPr>
        <w:t>98</w:t>
      </w:r>
      <w:r w:rsidRPr="0058695B">
        <w:rPr>
          <w:b/>
          <w:bCs/>
          <w:sz w:val="16"/>
          <w:szCs w:val="16"/>
        </w:rPr>
        <w:t>.</w:t>
      </w:r>
      <w:r w:rsidR="0094487E">
        <w:rPr>
          <w:b/>
          <w:bCs/>
          <w:sz w:val="16"/>
          <w:szCs w:val="16"/>
        </w:rPr>
        <w:t>3</w:t>
      </w:r>
      <w:r w:rsidRPr="0058695B">
        <w:rPr>
          <w:b/>
          <w:bCs/>
          <w:sz w:val="16"/>
          <w:szCs w:val="16"/>
        </w:rPr>
        <w:t>%)</w:t>
      </w:r>
    </w:p>
    <w:p w14:paraId="05B9EEF3" w14:textId="77777777" w:rsidR="000A0B68" w:rsidRDefault="000A0B68"/>
    <w:p w14:paraId="4BF9B176" w14:textId="3B88AF4D" w:rsidR="00A96449" w:rsidRDefault="00A96449">
      <w:r>
        <w:t>No-Limit Hold’em</w:t>
      </w:r>
      <w:r w:rsidR="00CF05D7">
        <w:t xml:space="preserve"> (</w:t>
      </w:r>
      <w:r w:rsidR="009E2BF9">
        <w:t>113</w:t>
      </w:r>
      <w:r w:rsidR="00CF05D7">
        <w:t xml:space="preserve"> – 1</w:t>
      </w:r>
      <w:r w:rsidR="004416F6">
        <w:t>46</w:t>
      </w:r>
      <w:r w:rsidR="00CF05D7">
        <w:t>)</w:t>
      </w:r>
    </w:p>
    <w:p w14:paraId="2B61386E" w14:textId="34E58B6E" w:rsidR="00A96449" w:rsidRDefault="006C4C34" w:rsidP="002851E3">
      <w:pPr>
        <w:pStyle w:val="ListParagraph"/>
        <w:numPr>
          <w:ilvl w:val="0"/>
          <w:numId w:val="4"/>
        </w:numPr>
      </w:pPr>
      <w:r>
        <w:lastRenderedPageBreak/>
        <w:t xml:space="preserve">In general, </w:t>
      </w:r>
      <w:proofErr w:type="gramStart"/>
      <w:r>
        <w:t>weak</w:t>
      </w:r>
      <w:proofErr w:type="gramEnd"/>
      <w:r>
        <w:t xml:space="preserve"> and drawing hands are not valuable in no-limit. You should oftentimes fold even strong flush or straight draws</w:t>
      </w:r>
      <w:r w:rsidR="00572B63">
        <w:t>.</w:t>
      </w:r>
    </w:p>
    <w:p w14:paraId="03227B78" w14:textId="5FEC338C" w:rsidR="00572B63" w:rsidRDefault="00572B63" w:rsidP="00CF3C33">
      <w:pPr>
        <w:pStyle w:val="ListParagraph"/>
        <w:numPr>
          <w:ilvl w:val="0"/>
          <w:numId w:val="4"/>
        </w:numPr>
      </w:pPr>
      <w:r>
        <w:t>The goal of no-limit is to induce players with weaker hands than yours to call (or make) large bets.</w:t>
      </w:r>
    </w:p>
    <w:p w14:paraId="6A1925EE" w14:textId="4C9A6889" w:rsidR="00A96449" w:rsidRDefault="00A419AA">
      <w:r>
        <w:t>No-Limit Tournaments</w:t>
      </w:r>
      <w:r w:rsidR="004416F6">
        <w:t xml:space="preserve"> (147 – 1</w:t>
      </w:r>
      <w:r w:rsidR="00327302">
        <w:t>8</w:t>
      </w:r>
      <w:r w:rsidR="004416F6">
        <w:t>2)</w:t>
      </w:r>
    </w:p>
    <w:p w14:paraId="116FF1EF" w14:textId="77777777" w:rsidR="00A419AA" w:rsidRDefault="00A419AA"/>
    <w:p w14:paraId="242EBFE6" w14:textId="77777777" w:rsidR="00F72539" w:rsidRDefault="00F72539"/>
    <w:p w14:paraId="56D6497A" w14:textId="5C5C788F" w:rsidR="00A419AA" w:rsidRDefault="00A419AA">
      <w:r>
        <w:t>Miscellaneous Topics</w:t>
      </w:r>
      <w:r w:rsidR="00327302">
        <w:t xml:space="preserve"> (183 – 199)</w:t>
      </w:r>
    </w:p>
    <w:p w14:paraId="69811E63" w14:textId="7978C80E" w:rsidR="009C01D7" w:rsidRDefault="00924D6C" w:rsidP="002F69B7">
      <w:pPr>
        <w:pStyle w:val="ListParagraph"/>
        <w:numPr>
          <w:ilvl w:val="0"/>
          <w:numId w:val="5"/>
        </w:numPr>
      </w:pPr>
      <w:r>
        <w:t>You make money in poker from your opponents’ mistakes.</w:t>
      </w:r>
      <w:r w:rsidR="00DA7EFA">
        <w:t xml:space="preserve"> The best table has opponents that make the most and worst mistakes.</w:t>
      </w:r>
    </w:p>
    <w:p w14:paraId="12B3DC5C" w14:textId="426FC574" w:rsidR="00B34B8B" w:rsidRDefault="00B34B8B" w:rsidP="002F69B7">
      <w:pPr>
        <w:pStyle w:val="ListParagraph"/>
        <w:numPr>
          <w:ilvl w:val="0"/>
          <w:numId w:val="5"/>
        </w:numPr>
      </w:pPr>
      <w:r>
        <w:t>Good Limit Hold’em Games</w:t>
      </w:r>
    </w:p>
    <w:p w14:paraId="18C40625" w14:textId="6CB754EA" w:rsidR="00B34B8B" w:rsidRDefault="00B34B8B" w:rsidP="00B34B8B">
      <w:pPr>
        <w:pStyle w:val="ListParagraph"/>
        <w:numPr>
          <w:ilvl w:val="1"/>
          <w:numId w:val="5"/>
        </w:numPr>
      </w:pPr>
      <w:r>
        <w:t xml:space="preserve">Play only the very best hands – fold the rest. If you see </w:t>
      </w:r>
      <w:r w:rsidR="00FB48B9">
        <w:t xml:space="preserve">an </w:t>
      </w:r>
      <w:r>
        <w:t xml:space="preserve">opponent chronically </w:t>
      </w:r>
      <w:r w:rsidR="00E46DCE">
        <w:t xml:space="preserve">losing after </w:t>
      </w:r>
      <w:r>
        <w:t xml:space="preserve">showing down substandard hands from weak position, you can </w:t>
      </w:r>
      <w:r w:rsidR="00FB48B9">
        <w:t xml:space="preserve">categorize that opponent as a weak </w:t>
      </w:r>
      <w:r w:rsidR="00C95199" w:rsidRPr="00C95199">
        <w:rPr>
          <w:b/>
          <w:bCs/>
          <w:u w:val="single"/>
        </w:rPr>
        <w:t>loose</w:t>
      </w:r>
      <w:r w:rsidR="00C95199">
        <w:t xml:space="preserve"> </w:t>
      </w:r>
      <w:r w:rsidR="00FB48B9">
        <w:t>player.</w:t>
      </w:r>
    </w:p>
    <w:p w14:paraId="30F00173" w14:textId="60EE48B4" w:rsidR="00E46DCE" w:rsidRDefault="00E46DCE" w:rsidP="00B34B8B">
      <w:pPr>
        <w:pStyle w:val="ListParagraph"/>
        <w:numPr>
          <w:ilvl w:val="1"/>
          <w:numId w:val="5"/>
        </w:numPr>
      </w:pPr>
      <w:r>
        <w:t>Protect good hands with bets and raises.</w:t>
      </w:r>
      <w:r w:rsidR="00C95199">
        <w:t xml:space="preserve"> </w:t>
      </w:r>
      <w:r w:rsidR="00C95199" w:rsidRPr="00064266">
        <w:rPr>
          <w:b/>
          <w:bCs/>
          <w:u w:val="single"/>
        </w:rPr>
        <w:t>Passive</w:t>
      </w:r>
      <w:r w:rsidR="00C95199">
        <w:t xml:space="preserve"> players</w:t>
      </w:r>
      <w:r w:rsidR="00064266">
        <w:t xml:space="preserve"> fail to bet and raise their strong hands.</w:t>
      </w:r>
      <w:r w:rsidR="00C95199">
        <w:t xml:space="preserve"> </w:t>
      </w:r>
    </w:p>
    <w:p w14:paraId="69534D35" w14:textId="258CEAF1" w:rsidR="00E46DCE" w:rsidRDefault="00534F8A" w:rsidP="00B34B8B">
      <w:pPr>
        <w:pStyle w:val="ListParagraph"/>
        <w:numPr>
          <w:ilvl w:val="1"/>
          <w:numId w:val="5"/>
        </w:numPr>
      </w:pPr>
      <w:r>
        <w:t>Give up on weak hands if the implied odds are worse than the break-even pot odds.</w:t>
      </w:r>
      <w:r w:rsidR="00064266">
        <w:t xml:space="preserve"> </w:t>
      </w:r>
      <w:r w:rsidR="00064266" w:rsidRPr="005A48EB">
        <w:rPr>
          <w:b/>
          <w:bCs/>
        </w:rPr>
        <w:t>Passive</w:t>
      </w:r>
      <w:r w:rsidR="00064266">
        <w:t xml:space="preserve"> players </w:t>
      </w:r>
      <w:r w:rsidR="005A48EB">
        <w:t>tend to call too much with weaker hands.</w:t>
      </w:r>
    </w:p>
    <w:p w14:paraId="4D270B7F" w14:textId="6510572C" w:rsidR="00534F8A" w:rsidRDefault="00C221BB" w:rsidP="00B34B8B">
      <w:pPr>
        <w:pStyle w:val="ListParagraph"/>
        <w:numPr>
          <w:ilvl w:val="1"/>
          <w:numId w:val="5"/>
        </w:numPr>
      </w:pPr>
      <w:r>
        <w:t>On the river, bet your likely winners for value.</w:t>
      </w:r>
      <w:r w:rsidR="005A48EB">
        <w:t xml:space="preserve"> </w:t>
      </w:r>
      <w:r w:rsidR="005A48EB" w:rsidRPr="008A4CB0">
        <w:rPr>
          <w:b/>
          <w:bCs/>
        </w:rPr>
        <w:t>Passive</w:t>
      </w:r>
      <w:r w:rsidR="005A48EB">
        <w:t xml:space="preserve"> players tend not to recognize </w:t>
      </w:r>
      <w:r w:rsidR="008A4CB0">
        <w:t>value betting opportunities when they arise.</w:t>
      </w:r>
    </w:p>
    <w:sectPr w:rsidR="00534F8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1A66B" w14:textId="77777777" w:rsidR="00D67D30" w:rsidRDefault="00D67D30" w:rsidP="00B45BDF">
      <w:pPr>
        <w:spacing w:after="0" w:line="240" w:lineRule="auto"/>
      </w:pPr>
      <w:r>
        <w:separator/>
      </w:r>
    </w:p>
  </w:endnote>
  <w:endnote w:type="continuationSeparator" w:id="0">
    <w:p w14:paraId="1D7C9FC2" w14:textId="77777777" w:rsidR="00D67D30" w:rsidRDefault="00D67D30" w:rsidP="00B45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0AFFF" w14:textId="77777777" w:rsidR="00D67D30" w:rsidRDefault="00D67D30" w:rsidP="00B45BDF">
      <w:pPr>
        <w:spacing w:after="0" w:line="240" w:lineRule="auto"/>
      </w:pPr>
      <w:r>
        <w:separator/>
      </w:r>
    </w:p>
  </w:footnote>
  <w:footnote w:type="continuationSeparator" w:id="0">
    <w:p w14:paraId="78E2B69B" w14:textId="77777777" w:rsidR="00D67D30" w:rsidRDefault="00D67D30" w:rsidP="00B45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ADE5E" w14:textId="5659E02D" w:rsidR="00B45BDF" w:rsidRPr="00B45BDF" w:rsidRDefault="00B45BDF">
    <w:pPr>
      <w:pStyle w:val="Header"/>
      <w:rPr>
        <w:i/>
        <w:iCs/>
        <w:color w:val="44546A" w:themeColor="text2"/>
        <w:sz w:val="18"/>
        <w:szCs w:val="18"/>
      </w:rPr>
    </w:pPr>
    <w:r w:rsidRPr="00B45BDF">
      <w:rPr>
        <w:i/>
        <w:iCs/>
        <w:color w:val="44546A" w:themeColor="text2"/>
        <w:sz w:val="18"/>
        <w:szCs w:val="18"/>
      </w:rPr>
      <w:t>Getting Started in Hold’</w:t>
    </w:r>
    <w:r>
      <w:rPr>
        <w:i/>
        <w:iCs/>
        <w:color w:val="44546A" w:themeColor="text2"/>
        <w:sz w:val="18"/>
        <w:szCs w:val="18"/>
      </w:rPr>
      <w:t>e</w:t>
    </w:r>
    <w:r w:rsidRPr="00B45BDF">
      <w:rPr>
        <w:i/>
        <w:iCs/>
        <w:color w:val="44546A" w:themeColor="text2"/>
        <w:sz w:val="18"/>
        <w:szCs w:val="18"/>
      </w:rPr>
      <w:t>m</w:t>
    </w:r>
    <w:r w:rsidRPr="00B45BDF">
      <w:rPr>
        <w:i/>
        <w:iCs/>
        <w:color w:val="44546A" w:themeColor="text2"/>
        <w:sz w:val="18"/>
        <w:szCs w:val="18"/>
      </w:rPr>
      <w:ptab w:relativeTo="margin" w:alignment="center" w:leader="none"/>
    </w:r>
    <w:r w:rsidRPr="00B45BDF">
      <w:rPr>
        <w:i/>
        <w:iCs/>
        <w:color w:val="44546A" w:themeColor="text2"/>
        <w:sz w:val="18"/>
        <w:szCs w:val="18"/>
      </w:rPr>
      <w:ptab w:relativeTo="margin" w:alignment="right" w:leader="none"/>
    </w:r>
    <w:r w:rsidRPr="00B45BDF">
      <w:rPr>
        <w:i/>
        <w:iCs/>
        <w:color w:val="44546A" w:themeColor="text2"/>
        <w:sz w:val="18"/>
        <w:szCs w:val="18"/>
      </w:rPr>
      <w:t>Ed Miller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404B6"/>
    <w:multiLevelType w:val="hybridMultilevel"/>
    <w:tmpl w:val="AFB4F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1228F"/>
    <w:multiLevelType w:val="hybridMultilevel"/>
    <w:tmpl w:val="FA52B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F0BDC"/>
    <w:multiLevelType w:val="hybridMultilevel"/>
    <w:tmpl w:val="31F6F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86B0B"/>
    <w:multiLevelType w:val="hybridMultilevel"/>
    <w:tmpl w:val="CECA9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5341C"/>
    <w:multiLevelType w:val="hybridMultilevel"/>
    <w:tmpl w:val="C7C8C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1D5468"/>
    <w:multiLevelType w:val="hybridMultilevel"/>
    <w:tmpl w:val="CF70B4E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5926557">
    <w:abstractNumId w:val="0"/>
  </w:num>
  <w:num w:numId="2" w16cid:durableId="1437746800">
    <w:abstractNumId w:val="5"/>
  </w:num>
  <w:num w:numId="3" w16cid:durableId="1917939550">
    <w:abstractNumId w:val="1"/>
  </w:num>
  <w:num w:numId="4" w16cid:durableId="2073656763">
    <w:abstractNumId w:val="3"/>
  </w:num>
  <w:num w:numId="5" w16cid:durableId="1178038895">
    <w:abstractNumId w:val="4"/>
  </w:num>
  <w:num w:numId="6" w16cid:durableId="183711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DF"/>
    <w:rsid w:val="000039DC"/>
    <w:rsid w:val="000066A1"/>
    <w:rsid w:val="00012301"/>
    <w:rsid w:val="00032728"/>
    <w:rsid w:val="000350FF"/>
    <w:rsid w:val="00056F19"/>
    <w:rsid w:val="00064266"/>
    <w:rsid w:val="00072620"/>
    <w:rsid w:val="00096B1A"/>
    <w:rsid w:val="000A0B68"/>
    <w:rsid w:val="000A1BB0"/>
    <w:rsid w:val="000A541F"/>
    <w:rsid w:val="000C0E6D"/>
    <w:rsid w:val="000D6213"/>
    <w:rsid w:val="000F4356"/>
    <w:rsid w:val="00120A92"/>
    <w:rsid w:val="00127BD9"/>
    <w:rsid w:val="00145ED2"/>
    <w:rsid w:val="00196E8C"/>
    <w:rsid w:val="001B0571"/>
    <w:rsid w:val="001D4C71"/>
    <w:rsid w:val="00205FC9"/>
    <w:rsid w:val="002126FF"/>
    <w:rsid w:val="00230FBE"/>
    <w:rsid w:val="002333E4"/>
    <w:rsid w:val="002851E3"/>
    <w:rsid w:val="002854E4"/>
    <w:rsid w:val="0029427B"/>
    <w:rsid w:val="002B6991"/>
    <w:rsid w:val="002C7E72"/>
    <w:rsid w:val="002F69B7"/>
    <w:rsid w:val="003168FA"/>
    <w:rsid w:val="003233EE"/>
    <w:rsid w:val="00327302"/>
    <w:rsid w:val="003368CD"/>
    <w:rsid w:val="00354E0F"/>
    <w:rsid w:val="003961B5"/>
    <w:rsid w:val="003A1FBE"/>
    <w:rsid w:val="003A2E01"/>
    <w:rsid w:val="003A4434"/>
    <w:rsid w:val="003D3A21"/>
    <w:rsid w:val="00432615"/>
    <w:rsid w:val="004416F6"/>
    <w:rsid w:val="00447CBA"/>
    <w:rsid w:val="00473F98"/>
    <w:rsid w:val="004920B3"/>
    <w:rsid w:val="0049517F"/>
    <w:rsid w:val="004A6DF0"/>
    <w:rsid w:val="004D3D2B"/>
    <w:rsid w:val="00534F8A"/>
    <w:rsid w:val="00543605"/>
    <w:rsid w:val="00546E77"/>
    <w:rsid w:val="005543D5"/>
    <w:rsid w:val="00557888"/>
    <w:rsid w:val="00572B63"/>
    <w:rsid w:val="00581256"/>
    <w:rsid w:val="00583BFA"/>
    <w:rsid w:val="0058695B"/>
    <w:rsid w:val="00587C6D"/>
    <w:rsid w:val="005A48EB"/>
    <w:rsid w:val="005C28F2"/>
    <w:rsid w:val="005C687A"/>
    <w:rsid w:val="005E1201"/>
    <w:rsid w:val="00604F08"/>
    <w:rsid w:val="006510BF"/>
    <w:rsid w:val="00655F5B"/>
    <w:rsid w:val="00656481"/>
    <w:rsid w:val="00660B1B"/>
    <w:rsid w:val="00682822"/>
    <w:rsid w:val="00684A77"/>
    <w:rsid w:val="006A2974"/>
    <w:rsid w:val="006C4C34"/>
    <w:rsid w:val="006C6B23"/>
    <w:rsid w:val="006D3733"/>
    <w:rsid w:val="006F0C78"/>
    <w:rsid w:val="007214A5"/>
    <w:rsid w:val="00723CF8"/>
    <w:rsid w:val="0073357A"/>
    <w:rsid w:val="00743D30"/>
    <w:rsid w:val="0074503B"/>
    <w:rsid w:val="00774ECB"/>
    <w:rsid w:val="007868B9"/>
    <w:rsid w:val="00795782"/>
    <w:rsid w:val="007A02D8"/>
    <w:rsid w:val="007A3B5F"/>
    <w:rsid w:val="007C3074"/>
    <w:rsid w:val="007D5F46"/>
    <w:rsid w:val="007E22DD"/>
    <w:rsid w:val="00802E6D"/>
    <w:rsid w:val="008278BE"/>
    <w:rsid w:val="00833497"/>
    <w:rsid w:val="00837ECE"/>
    <w:rsid w:val="00846AD8"/>
    <w:rsid w:val="00861A77"/>
    <w:rsid w:val="0088509D"/>
    <w:rsid w:val="0088744C"/>
    <w:rsid w:val="00890B77"/>
    <w:rsid w:val="008A4CB0"/>
    <w:rsid w:val="008A5BC0"/>
    <w:rsid w:val="008D60F6"/>
    <w:rsid w:val="00913AB3"/>
    <w:rsid w:val="00924D6C"/>
    <w:rsid w:val="0094487E"/>
    <w:rsid w:val="009477DE"/>
    <w:rsid w:val="00981B6D"/>
    <w:rsid w:val="00985D86"/>
    <w:rsid w:val="00994FD2"/>
    <w:rsid w:val="009B3EF7"/>
    <w:rsid w:val="009C01D7"/>
    <w:rsid w:val="009C2F5E"/>
    <w:rsid w:val="009E2BF9"/>
    <w:rsid w:val="00A014CD"/>
    <w:rsid w:val="00A01D59"/>
    <w:rsid w:val="00A217D0"/>
    <w:rsid w:val="00A30394"/>
    <w:rsid w:val="00A419AA"/>
    <w:rsid w:val="00A5090B"/>
    <w:rsid w:val="00A92E17"/>
    <w:rsid w:val="00A96449"/>
    <w:rsid w:val="00AE156A"/>
    <w:rsid w:val="00AF07A8"/>
    <w:rsid w:val="00AF3705"/>
    <w:rsid w:val="00B00909"/>
    <w:rsid w:val="00B10EFE"/>
    <w:rsid w:val="00B11624"/>
    <w:rsid w:val="00B34B8B"/>
    <w:rsid w:val="00B42E3A"/>
    <w:rsid w:val="00B45BDF"/>
    <w:rsid w:val="00B81AD1"/>
    <w:rsid w:val="00BB052E"/>
    <w:rsid w:val="00BC6269"/>
    <w:rsid w:val="00BD463E"/>
    <w:rsid w:val="00BE3D13"/>
    <w:rsid w:val="00BE7840"/>
    <w:rsid w:val="00C12B01"/>
    <w:rsid w:val="00C221BB"/>
    <w:rsid w:val="00C459E5"/>
    <w:rsid w:val="00C749D1"/>
    <w:rsid w:val="00C95199"/>
    <w:rsid w:val="00CB3DB8"/>
    <w:rsid w:val="00CC18B1"/>
    <w:rsid w:val="00CD021E"/>
    <w:rsid w:val="00CF05D7"/>
    <w:rsid w:val="00CF240F"/>
    <w:rsid w:val="00CF3C33"/>
    <w:rsid w:val="00D03D2D"/>
    <w:rsid w:val="00D12514"/>
    <w:rsid w:val="00D1258F"/>
    <w:rsid w:val="00D17EB9"/>
    <w:rsid w:val="00D27F0D"/>
    <w:rsid w:val="00D46B51"/>
    <w:rsid w:val="00D47857"/>
    <w:rsid w:val="00D527B9"/>
    <w:rsid w:val="00D52825"/>
    <w:rsid w:val="00D52AA9"/>
    <w:rsid w:val="00D6531D"/>
    <w:rsid w:val="00D67D30"/>
    <w:rsid w:val="00D738DF"/>
    <w:rsid w:val="00DA6EB7"/>
    <w:rsid w:val="00DA7EFA"/>
    <w:rsid w:val="00DE5DF4"/>
    <w:rsid w:val="00DE7A5D"/>
    <w:rsid w:val="00E15654"/>
    <w:rsid w:val="00E23382"/>
    <w:rsid w:val="00E4069E"/>
    <w:rsid w:val="00E46DCE"/>
    <w:rsid w:val="00E7031A"/>
    <w:rsid w:val="00E70752"/>
    <w:rsid w:val="00E7426B"/>
    <w:rsid w:val="00E75E4F"/>
    <w:rsid w:val="00E83477"/>
    <w:rsid w:val="00E90696"/>
    <w:rsid w:val="00E952C0"/>
    <w:rsid w:val="00EA58E1"/>
    <w:rsid w:val="00EB4396"/>
    <w:rsid w:val="00EB71D5"/>
    <w:rsid w:val="00EC0B88"/>
    <w:rsid w:val="00EC0DB1"/>
    <w:rsid w:val="00ED3D92"/>
    <w:rsid w:val="00F11D23"/>
    <w:rsid w:val="00F72539"/>
    <w:rsid w:val="00F82685"/>
    <w:rsid w:val="00FB48B9"/>
    <w:rsid w:val="00FC5F54"/>
    <w:rsid w:val="00FC619F"/>
    <w:rsid w:val="00FC6472"/>
    <w:rsid w:val="00FD227E"/>
    <w:rsid w:val="00FF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5A1BE"/>
  <w15:docId w15:val="{11334C4D-F307-4C9E-BEBD-A56A30FC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5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BDF"/>
  </w:style>
  <w:style w:type="paragraph" w:styleId="Footer">
    <w:name w:val="footer"/>
    <w:basedOn w:val="Normal"/>
    <w:link w:val="FooterChar"/>
    <w:uiPriority w:val="99"/>
    <w:unhideWhenUsed/>
    <w:rsid w:val="00B45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BDF"/>
  </w:style>
  <w:style w:type="paragraph" w:styleId="ListParagraph">
    <w:name w:val="List Paragraph"/>
    <w:basedOn w:val="Normal"/>
    <w:uiPriority w:val="34"/>
    <w:qFormat/>
    <w:rsid w:val="00354E0F"/>
    <w:pPr>
      <w:ind w:left="720"/>
      <w:contextualSpacing/>
    </w:pPr>
  </w:style>
  <w:style w:type="paragraph" w:styleId="NoSpacing">
    <w:name w:val="No Spacing"/>
    <w:uiPriority w:val="1"/>
    <w:qFormat/>
    <w:rsid w:val="00473F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Jathar</dc:creator>
  <cp:keywords/>
  <dc:description/>
  <cp:lastModifiedBy>Nikhil Jathar</cp:lastModifiedBy>
  <cp:revision>45</cp:revision>
  <dcterms:created xsi:type="dcterms:W3CDTF">2023-12-01T22:13:00Z</dcterms:created>
  <dcterms:modified xsi:type="dcterms:W3CDTF">2023-12-02T19:25:00Z</dcterms:modified>
</cp:coreProperties>
</file>