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53F7D" w14:textId="247C0619" w:rsidR="00543605" w:rsidRPr="008C0202" w:rsidRDefault="00032D75">
      <w:pPr>
        <w:rPr>
          <w:rFonts w:ascii="Congenial" w:hAnsi="Congenial" w:cs="Aparajita"/>
          <w:b/>
          <w:bCs/>
        </w:rPr>
      </w:pPr>
      <w:r w:rsidRPr="008C0202">
        <w:rPr>
          <w:rFonts w:ascii="Congenial" w:hAnsi="Congenial" w:cs="Aparajita"/>
          <w:b/>
          <w:bCs/>
        </w:rPr>
        <w:t xml:space="preserve">Playing Against </w:t>
      </w:r>
      <w:r w:rsidR="00BA247C">
        <w:rPr>
          <w:rFonts w:ascii="Congenial" w:hAnsi="Congenial" w:cs="Aparajita"/>
          <w:b/>
          <w:bCs/>
        </w:rPr>
        <w:t>Loose Aggressive Players</w:t>
      </w:r>
    </w:p>
    <w:p w14:paraId="5F9B2DC0" w14:textId="2FD38274" w:rsidR="00032D75" w:rsidRDefault="00032D75" w:rsidP="002235BF">
      <w:pPr>
        <w:ind w:left="900" w:hanging="900"/>
        <w:rPr>
          <w:rFonts w:ascii="Congenial" w:hAnsi="Congenial" w:cs="Aparajita"/>
          <w:b/>
          <w:bCs/>
        </w:rPr>
      </w:pPr>
      <w:r w:rsidRPr="008C0202">
        <w:rPr>
          <w:rFonts w:ascii="Congenial" w:hAnsi="Congenial" w:cs="Aparajita"/>
          <w:b/>
          <w:bCs/>
        </w:rPr>
        <w:t>Trait 1</w:t>
      </w:r>
      <w:r w:rsidRPr="008C0202">
        <w:rPr>
          <w:rFonts w:ascii="Congenial" w:hAnsi="Congenial" w:cs="Aparajita"/>
          <w:b/>
          <w:bCs/>
        </w:rPr>
        <w:tab/>
      </w:r>
      <w:r w:rsidR="00BA247C">
        <w:rPr>
          <w:rFonts w:ascii="Congenial" w:hAnsi="Congenial" w:cs="Aparajita"/>
          <w:b/>
          <w:bCs/>
        </w:rPr>
        <w:t>Frequent Preflop Raising and Postflop Barreling</w:t>
      </w:r>
    </w:p>
    <w:p w14:paraId="21A7EAA1" w14:textId="37432C5E" w:rsidR="00BA247C" w:rsidRDefault="00BA247C" w:rsidP="002235BF">
      <w:pPr>
        <w:ind w:left="900" w:hanging="900"/>
        <w:rPr>
          <w:rFonts w:ascii="Congenial" w:hAnsi="Congenial" w:cs="Aparajita"/>
          <w:b/>
          <w:bCs/>
        </w:rPr>
      </w:pPr>
      <w:r>
        <w:rPr>
          <w:rFonts w:ascii="Congenial" w:hAnsi="Congenial" w:cs="Aparajita"/>
          <w:b/>
          <w:bCs/>
        </w:rPr>
        <w:t>Understanding Range versus Range Thinking</w:t>
      </w:r>
    </w:p>
    <w:p w14:paraId="42C6198C" w14:textId="51013B2F" w:rsidR="00BA247C" w:rsidRPr="008C0202" w:rsidRDefault="00BA247C" w:rsidP="002235BF">
      <w:pPr>
        <w:ind w:left="900" w:hanging="900"/>
        <w:rPr>
          <w:rFonts w:ascii="Congenial" w:hAnsi="Congenial" w:cs="Aparajita"/>
          <w:b/>
          <w:bCs/>
        </w:rPr>
      </w:pPr>
      <w:r>
        <w:rPr>
          <w:rFonts w:ascii="Congenial" w:hAnsi="Congenial" w:cs="Aparajita"/>
          <w:b/>
          <w:bCs/>
        </w:rPr>
        <w:t>Understanding Preflop 3-Betting</w:t>
      </w:r>
    </w:p>
    <w:p w14:paraId="150527A4" w14:textId="107E0F65" w:rsidR="00BE0997" w:rsidRPr="008C0202" w:rsidRDefault="00032D75" w:rsidP="00BA247C">
      <w:pPr>
        <w:ind w:left="900" w:hanging="900"/>
        <w:rPr>
          <w:rFonts w:ascii="Congenial" w:hAnsi="Congenial" w:cs="Aparajita"/>
          <w:b/>
          <w:bCs/>
        </w:rPr>
      </w:pPr>
      <w:r w:rsidRPr="008C0202">
        <w:rPr>
          <w:rFonts w:ascii="Congenial" w:hAnsi="Congenial" w:cs="Aparajita"/>
          <w:b/>
          <w:bCs/>
        </w:rPr>
        <w:t>Trait 2</w:t>
      </w:r>
      <w:r w:rsidRPr="008C0202">
        <w:rPr>
          <w:rFonts w:ascii="Congenial" w:hAnsi="Congenial" w:cs="Aparajita"/>
          <w:b/>
          <w:bCs/>
        </w:rPr>
        <w:tab/>
      </w:r>
      <w:r w:rsidR="00BA247C">
        <w:rPr>
          <w:rFonts w:ascii="Congenial" w:hAnsi="Congenial" w:cs="Aparajita"/>
          <w:b/>
          <w:bCs/>
        </w:rPr>
        <w:t>Reflexive Weakness Attacking</w:t>
      </w:r>
    </w:p>
    <w:p w14:paraId="1AE8244D" w14:textId="3258CC4A" w:rsidR="00032D75" w:rsidRPr="008C0202" w:rsidRDefault="00BA247C">
      <w:pPr>
        <w:rPr>
          <w:rFonts w:ascii="Congenial" w:hAnsi="Congenial" w:cs="Aparajita"/>
          <w:b/>
          <w:bCs/>
        </w:rPr>
      </w:pPr>
      <w:r>
        <w:rPr>
          <w:rFonts w:ascii="Congenial" w:hAnsi="Congenial" w:cs="Aparajita"/>
          <w:b/>
          <w:bCs/>
        </w:rPr>
        <w:t>Loose Aggressive</w:t>
      </w:r>
      <w:r w:rsidR="00BE0997" w:rsidRPr="008C0202">
        <w:rPr>
          <w:rFonts w:ascii="Congenial" w:hAnsi="Congenial" w:cs="Aparajita"/>
          <w:b/>
          <w:bCs/>
        </w:rPr>
        <w:t xml:space="preserve"> Player Review and Exercises</w:t>
      </w:r>
    </w:p>
    <w:sectPr w:rsidR="00032D75" w:rsidRPr="008C020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4217B" w14:textId="77777777" w:rsidR="00A46B03" w:rsidRDefault="00A46B03" w:rsidP="00032D75">
      <w:pPr>
        <w:spacing w:after="0" w:line="240" w:lineRule="auto"/>
      </w:pPr>
      <w:r>
        <w:separator/>
      </w:r>
    </w:p>
  </w:endnote>
  <w:endnote w:type="continuationSeparator" w:id="0">
    <w:p w14:paraId="20EC5E02" w14:textId="77777777" w:rsidR="00A46B03" w:rsidRDefault="00A46B03" w:rsidP="00032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genial">
    <w:charset w:val="00"/>
    <w:family w:val="auto"/>
    <w:pitch w:val="variable"/>
    <w:sig w:usb0="8000002F" w:usb1="1000205B" w:usb2="00000000" w:usb3="00000000" w:csb0="00000001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19833" w14:textId="77777777" w:rsidR="00A46B03" w:rsidRDefault="00A46B03" w:rsidP="00032D75">
      <w:pPr>
        <w:spacing w:after="0" w:line="240" w:lineRule="auto"/>
      </w:pPr>
      <w:r>
        <w:separator/>
      </w:r>
    </w:p>
  </w:footnote>
  <w:footnote w:type="continuationSeparator" w:id="0">
    <w:p w14:paraId="35A91660" w14:textId="77777777" w:rsidR="00A46B03" w:rsidRDefault="00A46B03" w:rsidP="00032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895DB" w14:textId="2CF839A6" w:rsidR="00032D75" w:rsidRPr="00032D75" w:rsidRDefault="00032D75" w:rsidP="00032D75">
    <w:pPr>
      <w:pStyle w:val="NoSpacing"/>
      <w:rPr>
        <w:rFonts w:ascii="Aparajita" w:hAnsi="Aparajita" w:cs="Aparajita"/>
        <w:color w:val="2F5496" w:themeColor="accent1" w:themeShade="BF"/>
        <w:sz w:val="20"/>
        <w:szCs w:val="20"/>
      </w:rPr>
    </w:pPr>
    <w:r w:rsidRPr="00032D75">
      <w:rPr>
        <w:rFonts w:ascii="Aparajita" w:hAnsi="Aparajita" w:cs="Aparajita"/>
        <w:color w:val="2F5496" w:themeColor="accent1" w:themeShade="BF"/>
        <w:sz w:val="20"/>
        <w:szCs w:val="20"/>
      </w:rPr>
      <w:t>Playing the Player</w:t>
    </w:r>
    <w:r>
      <w:rPr>
        <w:rFonts w:ascii="Aparajita" w:hAnsi="Aparajita" w:cs="Aparajita"/>
        <w:color w:val="2F5496" w:themeColor="accent1" w:themeShade="BF"/>
        <w:sz w:val="20"/>
        <w:szCs w:val="20"/>
      </w:rPr>
      <w:t xml:space="preserve"> – Moving Beyond ABC Poker to Dominate Your Opponents</w:t>
    </w:r>
    <w:r w:rsidRPr="00032D75">
      <w:rPr>
        <w:rFonts w:ascii="Aparajita" w:hAnsi="Aparajita" w:cs="Aparajita"/>
        <w:color w:val="2F5496" w:themeColor="accent1" w:themeShade="BF"/>
        <w:sz w:val="20"/>
        <w:szCs w:val="20"/>
      </w:rPr>
      <w:ptab w:relativeTo="margin" w:alignment="right" w:leader="none"/>
    </w:r>
    <w:r w:rsidRPr="00032D75">
      <w:rPr>
        <w:rFonts w:ascii="Aparajita" w:hAnsi="Aparajita" w:cs="Aparajita"/>
        <w:i/>
        <w:iCs/>
        <w:color w:val="2F5496" w:themeColor="accent1" w:themeShade="BF"/>
        <w:sz w:val="20"/>
        <w:szCs w:val="20"/>
      </w:rPr>
      <w:t>Ed Miller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34"/>
    <w:rsid w:val="00032D75"/>
    <w:rsid w:val="002235BF"/>
    <w:rsid w:val="002333E4"/>
    <w:rsid w:val="004F7200"/>
    <w:rsid w:val="00543605"/>
    <w:rsid w:val="00710734"/>
    <w:rsid w:val="008C0202"/>
    <w:rsid w:val="008D7AA5"/>
    <w:rsid w:val="009C2F5E"/>
    <w:rsid w:val="00A46B03"/>
    <w:rsid w:val="00BA247C"/>
    <w:rsid w:val="00BE0997"/>
    <w:rsid w:val="00E7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4C1A6"/>
  <w15:chartTrackingRefBased/>
  <w15:docId w15:val="{9BA3B55A-1271-489D-910F-98FAFF8A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D75"/>
  </w:style>
  <w:style w:type="paragraph" w:styleId="Footer">
    <w:name w:val="footer"/>
    <w:basedOn w:val="Normal"/>
    <w:link w:val="FooterChar"/>
    <w:uiPriority w:val="99"/>
    <w:unhideWhenUsed/>
    <w:rsid w:val="00032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D75"/>
  </w:style>
  <w:style w:type="paragraph" w:styleId="NoSpacing">
    <w:name w:val="No Spacing"/>
    <w:uiPriority w:val="1"/>
    <w:qFormat/>
    <w:rsid w:val="00032D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</dc:title>
  <dc:subject/>
  <dc:creator>Nikhil Jathar</dc:creator>
  <cp:keywords/>
  <dc:description/>
  <cp:lastModifiedBy>Nikhil Jathar</cp:lastModifiedBy>
  <cp:revision>5</cp:revision>
  <dcterms:created xsi:type="dcterms:W3CDTF">2023-10-11T11:43:00Z</dcterms:created>
  <dcterms:modified xsi:type="dcterms:W3CDTF">2023-10-11T12:26:00Z</dcterms:modified>
</cp:coreProperties>
</file>