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6E06C35A" w:rsidR="00543605" w:rsidRPr="00285A19" w:rsidRDefault="0010654B" w:rsidP="00285A19">
      <w:pPr>
        <w:jc w:val="both"/>
        <w:rPr>
          <w:rFonts w:ascii="Aptos" w:hAnsi="Aptos" w:cs="Aparajita"/>
          <w:b/>
          <w:bCs/>
          <w:color w:val="FFFFFF" w:themeColor="background1"/>
          <w:sz w:val="24"/>
          <w:szCs w:val="24"/>
        </w:rPr>
      </w:pPr>
      <w:r>
        <w:rPr>
          <w:rFonts w:ascii="Aptos" w:hAnsi="Aptos" w:cs="Aparajita"/>
          <w:b/>
          <w:bCs/>
          <w:color w:val="000000" w:themeColor="text1"/>
          <w:sz w:val="24"/>
          <w:szCs w:val="24"/>
        </w:rPr>
        <w:t>Poker Tell Theory</w:t>
      </w:r>
    </w:p>
    <w:p w14:paraId="43A99632" w14:textId="71461E2D" w:rsidR="00285A19" w:rsidRDefault="0010654B"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 Poker Hand</w:t>
      </w:r>
    </w:p>
    <w:p w14:paraId="7345C31B" w14:textId="459FA250" w:rsidR="0010654B" w:rsidRDefault="0010654B"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The Importance of Tells in Poker</w:t>
      </w:r>
    </w:p>
    <w:p w14:paraId="37C7F3EC" w14:textId="0E4474B5" w:rsidR="0010654B" w:rsidRDefault="0010654B"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 System for Interpreting Tells</w:t>
      </w:r>
    </w:p>
    <w:p w14:paraId="3064C4E9" w14:textId="7E37D7FC" w:rsidR="0010654B" w:rsidRPr="00285A19" w:rsidRDefault="0010654B" w:rsidP="0010654B">
      <w:pPr>
        <w:jc w:val="both"/>
        <w:rPr>
          <w:rFonts w:ascii="Aptos" w:hAnsi="Aptos" w:cs="Aparajita"/>
          <w:b/>
          <w:bCs/>
          <w:color w:val="FFFFFF" w:themeColor="background1"/>
          <w:sz w:val="24"/>
          <w:szCs w:val="24"/>
        </w:rPr>
      </w:pPr>
      <w:r>
        <w:rPr>
          <w:rFonts w:ascii="Aptos" w:hAnsi="Aptos" w:cs="Aparajita"/>
          <w:b/>
          <w:bCs/>
          <w:color w:val="000000" w:themeColor="text1"/>
          <w:sz w:val="24"/>
          <w:szCs w:val="24"/>
        </w:rPr>
        <w:t>Tells</w:t>
      </w:r>
    </w:p>
    <w:p w14:paraId="24E2DBB7" w14:textId="41722DF0"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General Poker Psychology</w:t>
      </w:r>
    </w:p>
    <w:p w14:paraId="44625C38" w14:textId="22A62613" w:rsidR="0010654B" w:rsidRPr="0010654B" w:rsidRDefault="0010654B" w:rsidP="0010654B">
      <w:pPr>
        <w:jc w:val="both"/>
        <w:rPr>
          <w:rFonts w:ascii="Aptos" w:hAnsi="Aptos" w:cs="Aparajita"/>
          <w:b/>
          <w:bCs/>
          <w:color w:val="C00000"/>
          <w:sz w:val="20"/>
          <w:szCs w:val="20"/>
        </w:rPr>
      </w:pPr>
      <w:r w:rsidRPr="0010654B">
        <w:rPr>
          <w:rFonts w:ascii="Aptos" w:hAnsi="Aptos" w:cs="Aparajita"/>
          <w:b/>
          <w:bCs/>
          <w:color w:val="C00000"/>
          <w:sz w:val="20"/>
          <w:szCs w:val="20"/>
        </w:rPr>
        <w:t>Waiting-For-Action Tells: Weakness</w:t>
      </w:r>
    </w:p>
    <w:p w14:paraId="7C0A335B" w14:textId="0D040BC9"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Looking At You</w:t>
      </w:r>
    </w:p>
    <w:p w14:paraId="3F9B75FF" w14:textId="6ECEFDD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Grabbing Chips Defensively</w:t>
      </w:r>
    </w:p>
    <w:p w14:paraId="42FBBE47" w14:textId="4538743A"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Indicating a Fold</w:t>
      </w:r>
    </w:p>
    <w:p w14:paraId="39F6F57A" w14:textId="16C917CF"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Starting at Bad Board Cards</w:t>
      </w:r>
    </w:p>
    <w:p w14:paraId="7D5E612D" w14:textId="340D32E0"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Starting at Weak Hole Cards</w:t>
      </w:r>
    </w:p>
    <w:p w14:paraId="4579C5ED" w14:textId="37DA195A"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Defensive Expressions and Postures</w:t>
      </w:r>
    </w:p>
    <w:p w14:paraId="5FB694A2" w14:textId="4B26B3DD"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Shuffling Cards</w:t>
      </w:r>
    </w:p>
    <w:p w14:paraId="716E3A25" w14:textId="5A6CCC4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Fake Smiles</w:t>
      </w:r>
    </w:p>
    <w:p w14:paraId="76E47AC5" w14:textId="3689F3F1"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Exclamations About Board Cards</w:t>
      </w:r>
    </w:p>
    <w:p w14:paraId="21F4BD0E" w14:textId="5BA9083F" w:rsidR="0010654B" w:rsidRPr="0010654B" w:rsidRDefault="0010654B" w:rsidP="0010654B">
      <w:pPr>
        <w:jc w:val="both"/>
        <w:rPr>
          <w:rFonts w:ascii="Aptos" w:hAnsi="Aptos" w:cs="Aparajita"/>
          <w:b/>
          <w:bCs/>
          <w:color w:val="C00000"/>
          <w:sz w:val="20"/>
          <w:szCs w:val="20"/>
        </w:rPr>
      </w:pPr>
      <w:r>
        <w:rPr>
          <w:rFonts w:ascii="Aptos" w:hAnsi="Aptos" w:cs="Aparajita"/>
          <w:b/>
          <w:bCs/>
          <w:color w:val="C00000"/>
          <w:sz w:val="20"/>
          <w:szCs w:val="20"/>
        </w:rPr>
        <w:t>During-Action</w:t>
      </w:r>
      <w:r w:rsidRPr="0010654B">
        <w:rPr>
          <w:rFonts w:ascii="Aptos" w:hAnsi="Aptos" w:cs="Aparajita"/>
          <w:b/>
          <w:bCs/>
          <w:color w:val="C00000"/>
          <w:sz w:val="20"/>
          <w:szCs w:val="20"/>
        </w:rPr>
        <w:t xml:space="preserve"> Tells</w:t>
      </w:r>
    </w:p>
    <w:p w14:paraId="24200E47"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Bet-Timing</w:t>
      </w:r>
    </w:p>
    <w:p w14:paraId="2DCEA04F"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Betting Motions</w:t>
      </w:r>
    </w:p>
    <w:p w14:paraId="6E22347B"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Exaggerating Betting Actions</w:t>
      </w:r>
    </w:p>
    <w:p w14:paraId="6E7BF182"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Announcing a Bet</w:t>
      </w:r>
    </w:p>
    <w:p w14:paraId="0CA0BF90"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Making Speeches</w:t>
      </w:r>
    </w:p>
    <w:p w14:paraId="7B89DA03"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Shrugging and Uncertainty</w:t>
      </w:r>
    </w:p>
    <w:p w14:paraId="01C73B93"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Looking at the Dealer</w:t>
      </w:r>
    </w:p>
    <w:p w14:paraId="5033D8FD"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Aggravated Expression While Betting</w:t>
      </w:r>
    </w:p>
    <w:p w14:paraId="1EC52B43"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Betting in the Dark</w:t>
      </w:r>
    </w:p>
    <w:p w14:paraId="0D810080" w14:textId="7777777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Trembling Hands</w:t>
      </w:r>
    </w:p>
    <w:p w14:paraId="2D0F465D" w14:textId="667781BE" w:rsidR="0010654B" w:rsidRPr="0010654B" w:rsidRDefault="0010654B" w:rsidP="0010654B">
      <w:pPr>
        <w:jc w:val="both"/>
        <w:rPr>
          <w:rFonts w:ascii="Aptos" w:hAnsi="Aptos" w:cs="Aparajita"/>
          <w:b/>
          <w:bCs/>
          <w:color w:val="C00000"/>
          <w:sz w:val="20"/>
          <w:szCs w:val="20"/>
        </w:rPr>
      </w:pPr>
      <w:r>
        <w:rPr>
          <w:rFonts w:ascii="Aptos" w:hAnsi="Aptos" w:cs="Aparajita"/>
          <w:b/>
          <w:bCs/>
          <w:color w:val="C00000"/>
          <w:sz w:val="20"/>
          <w:szCs w:val="20"/>
        </w:rPr>
        <w:t>Post-Bet Tells: Weakness</w:t>
      </w:r>
    </w:p>
    <w:p w14:paraId="3E0B1AED" w14:textId="71784A1C"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Stillness</w:t>
      </w:r>
    </w:p>
    <w:p w14:paraId="15FDA51D" w14:textId="21054BC9"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Avoiding Eye Contact</w:t>
      </w:r>
    </w:p>
    <w:p w14:paraId="1F4A07D8" w14:textId="2EF1D5EB"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Silence</w:t>
      </w:r>
    </w:p>
    <w:p w14:paraId="6BE5394F" w14:textId="7411B996"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Looking Down After Betting</w:t>
      </w:r>
    </w:p>
    <w:p w14:paraId="75F73BD4" w14:textId="6CDC6850"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Fake Smiles</w:t>
      </w:r>
    </w:p>
    <w:p w14:paraId="72AB5227" w14:textId="67A547EB"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The Little Smile</w:t>
      </w:r>
    </w:p>
    <w:p w14:paraId="7E5D687B" w14:textId="350FFB84"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Conciliatory Actions</w:t>
      </w:r>
    </w:p>
    <w:p w14:paraId="04E71A0A" w14:textId="6BD63046"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Staring at Board Cards</w:t>
      </w:r>
    </w:p>
    <w:p w14:paraId="06AA0D4C" w14:textId="78D8D3C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Threatening to Flip a Hand Over</w:t>
      </w:r>
    </w:p>
    <w:p w14:paraId="34AE739D" w14:textId="12B9B2FE"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Talking You Out of Calling</w:t>
      </w:r>
    </w:p>
    <w:p w14:paraId="1E676013" w14:textId="7C823B86"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Grabbing Chips Defensively</w:t>
      </w:r>
    </w:p>
    <w:p w14:paraId="4B05F1EA" w14:textId="4CB90C6A"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Getting Fidgety</w:t>
      </w:r>
    </w:p>
    <w:p w14:paraId="09B82791" w14:textId="6D180827" w:rsidR="0010654B" w:rsidRDefault="0010654B" w:rsidP="0010654B">
      <w:pPr>
        <w:jc w:val="both"/>
        <w:rPr>
          <w:rFonts w:ascii="Aptos" w:hAnsi="Aptos" w:cs="Aparajita"/>
          <w:b/>
          <w:bCs/>
          <w:color w:val="000000" w:themeColor="text1"/>
          <w:sz w:val="20"/>
          <w:szCs w:val="20"/>
        </w:rPr>
      </w:pPr>
      <w:r>
        <w:rPr>
          <w:rFonts w:ascii="Aptos" w:hAnsi="Aptos" w:cs="Aparajita"/>
          <w:b/>
          <w:bCs/>
          <w:color w:val="000000" w:themeColor="text1"/>
          <w:sz w:val="20"/>
          <w:szCs w:val="20"/>
        </w:rPr>
        <w:t>Hands Near Mouth</w:t>
      </w:r>
    </w:p>
    <w:p w14:paraId="1334A78E" w14:textId="215522B7" w:rsidR="00BE6EAE" w:rsidRPr="0010654B" w:rsidRDefault="00BE6EAE" w:rsidP="00BE6EAE">
      <w:pPr>
        <w:jc w:val="both"/>
        <w:rPr>
          <w:rFonts w:ascii="Aptos" w:hAnsi="Aptos" w:cs="Aparajita"/>
          <w:b/>
          <w:bCs/>
          <w:color w:val="C00000"/>
          <w:sz w:val="20"/>
          <w:szCs w:val="20"/>
        </w:rPr>
      </w:pPr>
      <w:r>
        <w:rPr>
          <w:rFonts w:ascii="Aptos" w:hAnsi="Aptos" w:cs="Aparajita"/>
          <w:b/>
          <w:bCs/>
          <w:color w:val="C00000"/>
          <w:sz w:val="20"/>
          <w:szCs w:val="20"/>
        </w:rPr>
        <w:t>Post-Bet Tells: Strength</w:t>
      </w:r>
    </w:p>
    <w:p w14:paraId="660CBF17" w14:textId="082ED181"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Looking at You</w:t>
      </w:r>
    </w:p>
    <w:p w14:paraId="35F68398" w14:textId="59C8D907" w:rsidR="002E59DA" w:rsidRPr="002E59DA" w:rsidRDefault="002E59DA" w:rsidP="00BE6EAE">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2496E9C9" w14:textId="5280E5A3"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Looking Away from You</w:t>
      </w:r>
    </w:p>
    <w:p w14:paraId="2440AE07" w14:textId="68DB5406"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Getting Loose</w:t>
      </w:r>
    </w:p>
    <w:p w14:paraId="6854D383" w14:textId="76FBE922"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Real Smiles</w:t>
      </w:r>
    </w:p>
    <w:p w14:paraId="5A50CD95" w14:textId="13696073"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Acting Strangely</w:t>
      </w:r>
    </w:p>
    <w:p w14:paraId="0EFE8E72" w14:textId="04799E6A"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Look Irritated, Worried, or Fearful</w:t>
      </w:r>
    </w:p>
    <w:p w14:paraId="60D31B5A" w14:textId="2C62C50B"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Talking</w:t>
      </w:r>
    </w:p>
    <w:p w14:paraId="5365F4A6" w14:textId="2FDBB5C8"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Handling Cards Loosely</w:t>
      </w:r>
    </w:p>
    <w:p w14:paraId="28413DB5" w14:textId="4E6BFD1E"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Acting Ready to Muck</w:t>
      </w:r>
    </w:p>
    <w:p w14:paraId="3FB69AD8" w14:textId="6CBD2F9B" w:rsidR="00BE6EAE" w:rsidRPr="0010654B" w:rsidRDefault="00BE6EAE" w:rsidP="00BE6EAE">
      <w:pPr>
        <w:jc w:val="both"/>
        <w:rPr>
          <w:rFonts w:ascii="Aptos" w:hAnsi="Aptos" w:cs="Aparajita"/>
          <w:b/>
          <w:bCs/>
          <w:color w:val="C00000"/>
          <w:sz w:val="20"/>
          <w:szCs w:val="20"/>
        </w:rPr>
      </w:pPr>
      <w:r>
        <w:rPr>
          <w:rFonts w:ascii="Aptos" w:hAnsi="Aptos" w:cs="Aparajita"/>
          <w:b/>
          <w:bCs/>
          <w:color w:val="C00000"/>
          <w:sz w:val="20"/>
          <w:szCs w:val="20"/>
        </w:rPr>
        <w:t>General Verbal Tells</w:t>
      </w:r>
    </w:p>
    <w:p w14:paraId="5B5F31F3" w14:textId="2CA90A24"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Disclaimers</w:t>
      </w:r>
    </w:p>
    <w:p w14:paraId="79840483" w14:textId="001A2073"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Listening to Players Who are Out of Hand</w:t>
      </w:r>
    </w:p>
    <w:p w14:paraId="22B657C2" w14:textId="2A6DA22F"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Liars and Truth-Tellers</w:t>
      </w:r>
    </w:p>
    <w:p w14:paraId="020FDE48" w14:textId="2806BD20"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Expressing Fears of a Bigger Hand</w:t>
      </w:r>
    </w:p>
    <w:p w14:paraId="7629FBCF" w14:textId="609815D3"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Complaining Less</w:t>
      </w:r>
    </w:p>
    <w:p w14:paraId="4B8C7BE9" w14:textId="34BB6E73" w:rsidR="00BE6EAE" w:rsidRPr="00285A19" w:rsidRDefault="00BE6EAE" w:rsidP="00BE6EAE">
      <w:pPr>
        <w:jc w:val="both"/>
        <w:rPr>
          <w:rFonts w:ascii="Aptos" w:hAnsi="Aptos" w:cs="Aparajita"/>
          <w:b/>
          <w:bCs/>
          <w:color w:val="FFFFFF" w:themeColor="background1"/>
          <w:sz w:val="24"/>
          <w:szCs w:val="24"/>
        </w:rPr>
      </w:pPr>
      <w:r>
        <w:rPr>
          <w:rFonts w:ascii="Aptos" w:hAnsi="Aptos" w:cs="Aparajita"/>
          <w:b/>
          <w:bCs/>
          <w:color w:val="000000" w:themeColor="text1"/>
          <w:sz w:val="24"/>
          <w:szCs w:val="24"/>
        </w:rPr>
        <w:t>Deception and Manipulation</w:t>
      </w:r>
    </w:p>
    <w:p w14:paraId="677A7222" w14:textId="39AFE423"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Influencing Play in Multi-Way Pots</w:t>
      </w:r>
    </w:p>
    <w:p w14:paraId="634E0E46" w14:textId="606CD775"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Acting Like You’re Going to Bet</w:t>
      </w:r>
    </w:p>
    <w:p w14:paraId="73CAC903" w14:textId="7E02A647"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Acting Like You’re Going to Call to Prevent a Bet</w:t>
      </w:r>
    </w:p>
    <w:p w14:paraId="32A0A0C4" w14:textId="5CA7B913"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Stalling Before Putting in a Bet to Get Info</w:t>
      </w:r>
    </w:p>
    <w:p w14:paraId="60A4DDA4" w14:textId="43715D9A"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Conversational Probes</w:t>
      </w:r>
    </w:p>
    <w:p w14:paraId="525C4DDC" w14:textId="3FF2110F"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Lying About Your Hand in a Friendly Way</w:t>
      </w:r>
    </w:p>
    <w:p w14:paraId="4511F725" w14:textId="7036B2CB"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“Good Bluff”</w:t>
      </w:r>
    </w:p>
    <w:p w14:paraId="359F63C0" w14:textId="5F7FDE5D"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Image-Building</w:t>
      </w:r>
    </w:p>
    <w:p w14:paraId="729C57CF" w14:textId="741203F2"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False Tells</w:t>
      </w:r>
    </w:p>
    <w:p w14:paraId="76452CD5" w14:textId="46E7A5C3"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Becoming Unreadable</w:t>
      </w:r>
    </w:p>
    <w:p w14:paraId="079CD733" w14:textId="1B826B94" w:rsidR="00BE6EAE" w:rsidRPr="00BE6EAE" w:rsidRDefault="00BE6EAE" w:rsidP="00BE6EAE">
      <w:pPr>
        <w:jc w:val="both"/>
        <w:rPr>
          <w:rFonts w:ascii="Aptos" w:hAnsi="Aptos" w:cs="Aparajita"/>
          <w:b/>
          <w:bCs/>
          <w:color w:val="000000" w:themeColor="text1"/>
          <w:sz w:val="24"/>
          <w:szCs w:val="24"/>
        </w:rPr>
      </w:pPr>
      <w:r>
        <w:rPr>
          <w:rFonts w:ascii="Aptos" w:hAnsi="Aptos" w:cs="Aparajita"/>
          <w:b/>
          <w:bCs/>
          <w:color w:val="000000" w:themeColor="text1"/>
          <w:sz w:val="24"/>
          <w:szCs w:val="24"/>
        </w:rPr>
        <w:t>Appendices</w:t>
      </w:r>
    </w:p>
    <w:p w14:paraId="15178FCB" w14:textId="547C83AE"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About Me</w:t>
      </w:r>
    </w:p>
    <w:p w14:paraId="3DD2444B" w14:textId="6084F731"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Common Criticisms of Using Tells</w:t>
      </w:r>
    </w:p>
    <w:p w14:paraId="2D34593C" w14:textId="05C01186" w:rsidR="00BE6EAE" w:rsidRDefault="00BE6EAE" w:rsidP="00BE6EAE">
      <w:pPr>
        <w:jc w:val="both"/>
        <w:rPr>
          <w:rFonts w:ascii="Aptos" w:hAnsi="Aptos" w:cs="Aparajita"/>
          <w:b/>
          <w:bCs/>
          <w:color w:val="000000" w:themeColor="text1"/>
          <w:sz w:val="20"/>
          <w:szCs w:val="20"/>
        </w:rPr>
      </w:pPr>
      <w:r>
        <w:rPr>
          <w:rFonts w:ascii="Aptos" w:hAnsi="Aptos" w:cs="Aparajita"/>
          <w:b/>
          <w:bCs/>
          <w:color w:val="000000" w:themeColor="text1"/>
          <w:sz w:val="20"/>
          <w:szCs w:val="20"/>
        </w:rPr>
        <w:t>Tips for Using Tells</w:t>
      </w:r>
    </w:p>
    <w:p w14:paraId="2E41E194" w14:textId="48D21CCF" w:rsidR="0010654B" w:rsidRDefault="00BE6EAE" w:rsidP="00285A19">
      <w:pPr>
        <w:jc w:val="both"/>
        <w:rPr>
          <w:rFonts w:ascii="Aptos" w:hAnsi="Aptos" w:cs="Aparajita"/>
          <w:b/>
          <w:bCs/>
          <w:color w:val="000000" w:themeColor="text1"/>
          <w:sz w:val="20"/>
          <w:szCs w:val="20"/>
        </w:rPr>
      </w:pPr>
      <w:r>
        <w:rPr>
          <w:rFonts w:ascii="Aptos" w:hAnsi="Aptos" w:cs="Aparajita"/>
          <w:b/>
          <w:bCs/>
          <w:color w:val="000000" w:themeColor="text1"/>
          <w:sz w:val="24"/>
          <w:szCs w:val="24"/>
        </w:rPr>
        <w:t>Connect with Me Online</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w:t>
      </w:r>
      <w:r>
        <w:rPr>
          <w:rFonts w:ascii="Times New Roman" w:hAnsi="Times New Roman" w:cs="Times New Roman"/>
          <w:color w:val="000000" w:themeColor="text1"/>
          <w:sz w:val="20"/>
          <w:szCs w:val="20"/>
        </w:rPr>
        <w:lastRenderedPageBreak/>
        <w:t>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F869A" w14:textId="77777777" w:rsidR="003A553E" w:rsidRDefault="003A553E" w:rsidP="00032D75">
      <w:pPr>
        <w:spacing w:after="0" w:line="240" w:lineRule="auto"/>
      </w:pPr>
      <w:r>
        <w:separator/>
      </w:r>
    </w:p>
  </w:endnote>
  <w:endnote w:type="continuationSeparator" w:id="0">
    <w:p w14:paraId="6D4FA437" w14:textId="77777777" w:rsidR="003A553E" w:rsidRDefault="003A553E"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6C300" w14:textId="77777777" w:rsidR="003A553E" w:rsidRDefault="003A553E" w:rsidP="00032D75">
      <w:pPr>
        <w:spacing w:after="0" w:line="240" w:lineRule="auto"/>
      </w:pPr>
      <w:r>
        <w:separator/>
      </w:r>
    </w:p>
  </w:footnote>
  <w:footnote w:type="continuationSeparator" w:id="0">
    <w:p w14:paraId="03D5D057" w14:textId="77777777" w:rsidR="003A553E" w:rsidRDefault="003A553E"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350C675A" w:rsidR="00032D75" w:rsidRPr="00032D75" w:rsidRDefault="0010654B"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Reading Poker Tells</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Zachary Elwood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10"/>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 w:numId="11" w16cid:durableId="2087680887">
    <w:abstractNumId w:val="9"/>
  </w:num>
  <w:num w:numId="12" w16cid:durableId="164719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0654B"/>
    <w:rsid w:val="001608F6"/>
    <w:rsid w:val="00170848"/>
    <w:rsid w:val="001757AA"/>
    <w:rsid w:val="001B404A"/>
    <w:rsid w:val="001C04FB"/>
    <w:rsid w:val="001C170E"/>
    <w:rsid w:val="002235BF"/>
    <w:rsid w:val="002333E4"/>
    <w:rsid w:val="0023611B"/>
    <w:rsid w:val="00285A19"/>
    <w:rsid w:val="002A2B11"/>
    <w:rsid w:val="002C31B3"/>
    <w:rsid w:val="002D27F2"/>
    <w:rsid w:val="002E5119"/>
    <w:rsid w:val="002E59DA"/>
    <w:rsid w:val="00300641"/>
    <w:rsid w:val="0035676F"/>
    <w:rsid w:val="00376E4A"/>
    <w:rsid w:val="003A553E"/>
    <w:rsid w:val="003D0605"/>
    <w:rsid w:val="003E6694"/>
    <w:rsid w:val="004111D6"/>
    <w:rsid w:val="004243C0"/>
    <w:rsid w:val="004620BB"/>
    <w:rsid w:val="00475254"/>
    <w:rsid w:val="004B1D03"/>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B5C40"/>
    <w:rsid w:val="008C0202"/>
    <w:rsid w:val="008D7AA5"/>
    <w:rsid w:val="008F73D4"/>
    <w:rsid w:val="00910167"/>
    <w:rsid w:val="009573F8"/>
    <w:rsid w:val="009731BE"/>
    <w:rsid w:val="009C0C47"/>
    <w:rsid w:val="009C2F5E"/>
    <w:rsid w:val="009C7288"/>
    <w:rsid w:val="009C796F"/>
    <w:rsid w:val="009D2014"/>
    <w:rsid w:val="00A230CF"/>
    <w:rsid w:val="00A46B03"/>
    <w:rsid w:val="00A66054"/>
    <w:rsid w:val="00A75AF8"/>
    <w:rsid w:val="00A95CF7"/>
    <w:rsid w:val="00AB3FBD"/>
    <w:rsid w:val="00AC1E73"/>
    <w:rsid w:val="00AD2189"/>
    <w:rsid w:val="00B1345D"/>
    <w:rsid w:val="00B41BD4"/>
    <w:rsid w:val="00B46826"/>
    <w:rsid w:val="00BA247C"/>
    <w:rsid w:val="00BE0997"/>
    <w:rsid w:val="00BE6EAE"/>
    <w:rsid w:val="00C637EC"/>
    <w:rsid w:val="00D04D44"/>
    <w:rsid w:val="00D313CD"/>
    <w:rsid w:val="00D3304D"/>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158DB"/>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4792</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3</cp:revision>
  <dcterms:created xsi:type="dcterms:W3CDTF">2023-10-11T11:43:00Z</dcterms:created>
  <dcterms:modified xsi:type="dcterms:W3CDTF">2023-10-16T21:02:00Z</dcterms:modified>
</cp:coreProperties>
</file>