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7.png" ContentType="image/png"/>
  <Override PartName="/word/media/rId51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b1a633bc40af04a9fce8571ea3197d39634890f"/>
    <w:p>
      <w:pPr>
        <w:pStyle w:val="Heading1"/>
      </w:pPr>
      <w:r>
        <w:t xml:space="preserve">Observer Zero: Do LLM Agents Form Epistemic Communities?</w:t>
      </w:r>
    </w:p>
    <w:p>
      <w:pPr>
        <w:pStyle w:val="FirstParagraph"/>
      </w:pPr>
      <w:r>
        <w:rPr>
          <w:iCs/>
          <w:i/>
        </w:rPr>
        <w:t xml:space="preserve">Evidence from autonomous agents in an instrumented world</w:t>
      </w:r>
    </w:p>
    <w:p>
      <w:pPr>
        <w:pStyle w:val="BodyText"/>
      </w:pPr>
      <w:r>
        <w:t xml:space="preserve">Nick Lamb, PharmaTools.AI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LLM agents · social epistemics · multi-agent simulation · belief revision ·</w:t>
      </w:r>
      <w:r>
        <w:t xml:space="preserve"> </w:t>
      </w:r>
      <w:r>
        <w:t xml:space="preserve">misinformation propagation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Can a society of autonomous LLM agents discover that the laws of its world have changed?</w:t>
      </w:r>
      <w:r>
        <w:t xml:space="preserve"> </w:t>
      </w:r>
      <w:r>
        <w:t xml:space="preserve">In Observer Zero, an instrumented world with fictional physics, LLM scientist agents run</w:t>
      </w:r>
      <w:r>
        <w:t xml:space="preserve"> </w:t>
      </w:r>
      <w:r>
        <w:t xml:space="preserve">experiments, exchange letters and maintain explicit probabilistic beliefs while a physical</w:t>
      </w:r>
      <w:r>
        <w:t xml:space="preserve"> </w:t>
      </w:r>
      <w:r>
        <w:t xml:space="preserve">constant changes covertly mid-run and the true state is known only to the simulator. Across 235</w:t>
      </w:r>
      <w:r>
        <w:t xml:space="preserve"> </w:t>
      </w:r>
      <w:r>
        <w:t xml:space="preserve">seeded, manifest-frozen runs in two studies, the second pre-registered and frozen before any</w:t>
      </w:r>
      <w:r>
        <w:t xml:space="preserve"> </w:t>
      </w:r>
      <w:r>
        <w:t xml:space="preserve">confirmatory data were seen, we localise three failures.</w:t>
      </w:r>
    </w:p>
    <w:p>
      <w:pPr>
        <w:pStyle w:val="BodyText"/>
      </w:pPr>
      <w:r>
        <w:t xml:space="preserve">Agents gather sufficient evidence but do not interpret it. A non-LLM change-point</w:t>
      </w:r>
      <w:r>
        <w:t xml:space="preserve"> </w:t>
      </w:r>
      <w:r>
        <w:t xml:space="preserve">detector, given only the measurements the agents themselves chose to take and no world</w:t>
      </w:r>
      <w:r>
        <w:t xml:space="preserve"> </w:t>
      </w:r>
      <w:r>
        <w:t xml:space="preserve">parameters, finds the shift in 40 of 40 eight-agent runs at |z| ≈ 7; at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8 their</w:t>
      </w:r>
      <w:r>
        <w:t xml:space="preserve"> </w:t>
      </w:r>
      <w:r>
        <w:t xml:space="preserve">measurement choices supported a stronger signal than a fixed reference schedule covering</w:t>
      </w:r>
      <w:r>
        <w:t xml:space="preserve"> </w:t>
      </w:r>
      <w:r>
        <w:t xml:space="preserve">every instrument in the world. One agent of 276 in Study 2 concluded a physical law had</w:t>
      </w:r>
      <w:r>
        <w:t xml:space="preserve"> </w:t>
      </w:r>
      <w:r>
        <w:t xml:space="preserve">changed — none of Study 1’s 80 — and that rate does not move anywhere along an evidence</w:t>
      </w:r>
      <w:r>
        <w:t xml:space="preserve"> </w:t>
      </w:r>
      <w:r>
        <w:t xml:space="preserve">gradient running from |z| ≈ 3.3 to 7.5.</w:t>
      </w:r>
      <w:r>
        <w:t xml:space="preserve"> </w:t>
      </w:r>
      <w:r>
        <w:t xml:space="preserve">Where agents dated the change at all, 123 of 141 dated it too early.</w:t>
      </w:r>
    </w:p>
    <w:p>
      <w:pPr>
        <w:pStyle w:val="BodyText"/>
      </w:pPr>
      <w:r>
        <w:t xml:space="preserve">Populations do not spontaneously form epistemic networks. Across 6,880 agent-days of</w:t>
      </w:r>
      <w:r>
        <w:t xml:space="preserve"> </w:t>
      </w:r>
      <w:r>
        <w:t xml:space="preserve">voluntary communication opportunity, homogeneous grounded societies produced zero</w:t>
      </w:r>
      <w:r>
        <w:t xml:space="preserve"> </w:t>
      </w:r>
      <w:r>
        <w:t xml:space="preserve">voluntary communications, at two society sizes and with or without a public record.</w:t>
      </w:r>
    </w:p>
    <w:p>
      <w:pPr>
        <w:pStyle w:val="BodyText"/>
      </w:pPr>
      <w:r>
        <w:t xml:space="preserve">When communication is externally catalysed, unsupported claims travel and structure does not.</w:t>
      </w:r>
      <w:r>
        <w:t xml:space="preserve"> </w:t>
      </w:r>
      <w:r>
        <w:t xml:space="preserve">One communicative agent produced a star, not a cascade: cascade depth was exactly 1.000 in every</w:t>
      </w:r>
      <w:r>
        <w:t xml:space="preserve"> </w:t>
      </w:r>
      <w:r>
        <w:t xml:space="preserve">run of every arm. Yet of twenty unsupported claims it delivered, eighteen were incorporated into</w:t>
      </w:r>
      <w:r>
        <w:t xml:space="preserve"> </w:t>
      </w:r>
      <w:r>
        <w:t xml:space="preserve">grounded agents’ beliefs and none were challenged. A talking society was not a better epistemic</w:t>
      </w:r>
      <w:r>
        <w:t xml:space="preserve"> </w:t>
      </w:r>
      <w:r>
        <w:t xml:space="preserve">system than a silent one; it was a silent one plus a channel.</w:t>
      </w:r>
    </w:p>
    <w:p>
      <w:r>
        <w:pict>
          <v:rect style="width:0;height:1.5pt" o:hralign="center" o:hrstd="t" o:hr="t"/>
        </w:pict>
      </w:r>
    </w:p>
    <w:bookmarkEnd w:id="20"/>
    <w:bookmarkStart w:id="26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AI agents are increasingly deployed as autonomous investigators — debugging</w:t>
      </w:r>
      <w:r>
        <w:t xml:space="preserve"> </w:t>
      </w:r>
      <w:r>
        <w:t xml:space="preserve">systems, analysing experiments, monitoring infrastructure, running scientific workflows.</w:t>
      </w:r>
      <w:r>
        <w:t xml:space="preserve"> </w:t>
      </w:r>
      <w:r>
        <w:t xml:space="preserve">These settings share a structure. The agent observes evidence generated by a hidden</w:t>
      </w:r>
      <w:r>
        <w:t xml:space="preserve"> </w:t>
      </w:r>
      <w:r>
        <w:t xml:space="preserve">ground truth, and must decide, among mundane and radical explanations, what changed.</w:t>
      </w:r>
      <w:r>
        <w:t xml:space="preserve"> </w:t>
      </w:r>
      <w:r>
        <w:t xml:space="preserve">Whether such agents can do this well has two parts usually studied separately: whether an</w:t>
      </w:r>
      <w:r>
        <w:t xml:space="preserve"> </w:t>
      </w:r>
      <w:r>
        <w:t xml:space="preserve">individual agent reasons soundly from what it observes, and whether a population of them</w:t>
      </w:r>
      <w:r>
        <w:t xml:space="preserve"> </w:t>
      </w:r>
      <w:r>
        <w:t xml:space="preserve">forms something better than the sum of its members.</w:t>
      </w:r>
    </w:p>
    <w:p>
      <w:pPr>
        <w:pStyle w:val="BodyText"/>
      </w:pPr>
      <w:r>
        <w:t xml:space="preserve">The public-facing premise of Observer Zero is a familiar thought experiment — could</w:t>
      </w:r>
      <w:r>
        <w:t xml:space="preserve"> </w:t>
      </w:r>
      <w:r>
        <w:t xml:space="preserve">intelligent agents inside a simulation discover their condition? The research question</w:t>
      </w:r>
      <w:r>
        <w:t xml:space="preserve"> </w:t>
      </w:r>
      <w:r>
        <w:t xml:space="preserve">underneath is more tractable:</w:t>
      </w:r>
      <w:r>
        <w:t xml:space="preserve"> </w:t>
      </w:r>
      <w:r>
        <w:rPr>
          <w:bCs/>
          <w:b/>
        </w:rPr>
        <w:t xml:space="preserve">does putting autonomous LLM agents into a shared,</w:t>
      </w:r>
      <w:r>
        <w:rPr>
          <w:bCs/>
          <w:b/>
        </w:rPr>
        <w:t xml:space="preserve"> </w:t>
      </w:r>
      <w:r>
        <w:rPr>
          <w:bCs/>
          <w:b/>
        </w:rPr>
        <w:t xml:space="preserve">instrumented world produce a functioning epistemic community?</w:t>
      </w:r>
    </w:p>
    <w:p>
      <w:pPr>
        <w:pStyle w:val="BodyText"/>
      </w:pPr>
      <w:r>
        <w:t xml:space="preserve">A closed artificial world offers an unusual methodological advantage. The experimenter holds</w:t>
      </w:r>
      <w:r>
        <w:t xml:space="preserve"> </w:t>
      </w:r>
      <w:r>
        <w:rPr>
          <w:iCs/>
          <w:i/>
        </w:rPr>
        <w:t xml:space="preserve">perfect</w:t>
      </w:r>
      <w:r>
        <w:t xml:space="preserve"> </w:t>
      </w:r>
      <w:r>
        <w:t xml:space="preserve">ground truth while the agents hold only observations, instruments, memories and</w:t>
      </w:r>
      <w:r>
        <w:t xml:space="preserve"> </w:t>
      </w:r>
      <w:r>
        <w:t xml:space="preserve">testimony. Every belief can be scored against reality; every evidence citation can be traced or</w:t>
      </w:r>
      <w:r>
        <w:t xml:space="preserve"> </w:t>
      </w:r>
      <w:r>
        <w:t xml:space="preserve">exposed as fabricated. Above all, the world’s laws can be changed covertly, mid-run, and whether</w:t>
      </w:r>
      <w:r>
        <w:t xml:space="preserve"> </w:t>
      </w:r>
      <w:r>
        <w:t xml:space="preserve">anyone notices becomes a measurement rather than an interpretation.</w:t>
      </w:r>
    </w:p>
    <w:p>
      <w:pPr>
        <w:pStyle w:val="BodyText"/>
      </w:pPr>
      <w:r>
        <w:t xml:space="preserve">We report two studies in one such world, Meridian. Study 1 (Lamb 2026) places two-agent societies</w:t>
      </w:r>
      <w:r>
        <w:t xml:space="preserve"> </w:t>
      </w:r>
      <w:r>
        <w:t xml:space="preserve">in worlds where a physical constant silently shifts, varying model tier, provider, and the</w:t>
      </w:r>
      <w:r>
        <w:t xml:space="preserve"> </w:t>
      </w:r>
      <w:r>
        <w:t xml:space="preserve">prompt’s instruction to prefer mundane explanations; it establishes the phenomenon and</w:t>
      </w:r>
      <w:r>
        <w:t xml:space="preserve"> </w:t>
      </w:r>
      <w:r>
        <w:t xml:space="preserve">validates the instrument. Study 2 freezes a pre-registered design and scales to eight-</w:t>
      </w:r>
      <w:r>
        <w:t xml:space="preserve"> </w:t>
      </w:r>
      <w:r>
        <w:t xml:space="preserve">agent societies, varying society size, the availability of a public institution, and the</w:t>
      </w:r>
      <w:r>
        <w:t xml:space="preserve"> </w:t>
      </w:r>
      <w:r>
        <w:t xml:space="preserve">presence of a single agent drawn from a different model family. Study 2 assumes two facts</w:t>
      </w:r>
      <w:r>
        <w:t xml:space="preserve"> </w:t>
      </w:r>
      <w:r>
        <w:t xml:space="preserve">Study 1 established — that the grounded model is grounded, and that its spontaneous</w:t>
      </w:r>
      <w:r>
        <w:t xml:space="preserve"> </w:t>
      </w:r>
      <w:r>
        <w:t xml:space="preserve">communication baseline is genuinely zero — so the studies are reported together.</w:t>
      </w:r>
      <w:r>
        <w:t xml:space="preserve"> </w:t>
      </w:r>
      <w:r>
        <w:t xml:space="preserve">Communication is voluntary throughout: no live arm contains scripted communication, and no</w:t>
      </w:r>
      <w:r>
        <w:t xml:space="preserve"> </w:t>
      </w:r>
      <w:r>
        <w:t xml:space="preserve">scheduler requires an agent to speak.</w:t>
      </w:r>
    </w:p>
    <w:bookmarkStart w:id="21" w:name="contributions"/>
    <w:p>
      <w:pPr>
        <w:pStyle w:val="Heading3"/>
      </w:pPr>
      <w:r>
        <w:t xml:space="preserve">Contributions</w:t>
      </w:r>
    </w:p>
    <w:p>
      <w:pPr>
        <w:pStyle w:val="FirstParagraph"/>
      </w:pPr>
      <w:r>
        <w:t xml:space="preserve">Meridian and its frozen evaluation platform: a deterministic world with</w:t>
      </w:r>
      <w:r>
        <w:t xml:space="preserve"> </w:t>
      </w:r>
      <w:r>
        <w:t xml:space="preserve">fictional physics, instrument classes designed for causal discrimination, power-analysed</w:t>
      </w:r>
      <w:r>
        <w:t xml:space="preserve"> </w:t>
      </w:r>
      <w:r>
        <w:t xml:space="preserve">interventions, information-flow security enforced by type, seeded batteries, versioned</w:t>
      </w:r>
      <w:r>
        <w:t xml:space="preserve"> </w:t>
      </w:r>
      <w:r>
        <w:t xml:space="preserve">manifests, a thirteen-class hypothesis taxonomy, a provenance-checked claim evaluator, and</w:t>
      </w:r>
      <w:r>
        <w:t xml:space="preserve"> </w:t>
      </w:r>
      <w:r>
        <w:t xml:space="preserve">a non-LLM change-point detector that receives no privileged world information. Then two</w:t>
      </w:r>
      <w:r>
        <w:t xml:space="preserve"> </w:t>
      </w:r>
      <w:r>
        <w:t xml:space="preserve">findings: interpretation failure under a measured evidence gradient, which locates the</w:t>
      </w:r>
      <w:r>
        <w:t xml:space="preserve"> </w:t>
      </w:r>
      <w:r>
        <w:t xml:space="preserve">failure not in what was available or gathered but in what was concluded; and communication</w:t>
      </w:r>
      <w:r>
        <w:t xml:space="preserve"> </w:t>
      </w:r>
      <w:r>
        <w:t xml:space="preserve">without a network followed by contamination, in which the channel reliably carries</w:t>
      </w:r>
      <w:r>
        <w:t xml:space="preserve"> </w:t>
      </w:r>
      <w:r>
        <w:t xml:space="preserve">unsupported claims.</w:t>
      </w:r>
      <w:r>
        <w:t xml:space="preserve"> </w:t>
      </w:r>
      <w:r>
        <w:t xml:space="preserve">The combination we have not found together in prior work is: closed-world causal ground</w:t>
      </w:r>
      <w:r>
        <w:t xml:space="preserve"> </w:t>
      </w:r>
      <w:r>
        <w:t xml:space="preserve">truth with a covert mid-run change to a physical constant; genuinely optional inter-agent</w:t>
      </w:r>
      <w:r>
        <w:t xml:space="preserve"> </w:t>
      </w:r>
      <w:r>
        <w:t xml:space="preserve">communication as a measured dependent variable rather than an assumed architectural</w:t>
      </w:r>
      <w:r>
        <w:t xml:space="preserve"> </w:t>
      </w:r>
      <w:r>
        <w:t xml:space="preserve">feature; provenance-checked claim propagation with an origin split; and a non-LLM</w:t>
      </w:r>
      <w:r>
        <w:t xml:space="preserve"> </w:t>
      </w:r>
      <w:r>
        <w:t xml:space="preserve">reference detector, given no privileged world parameters, run on the agents’ own collected</w:t>
      </w:r>
      <w:r>
        <w:t xml:space="preserve"> </w:t>
      </w:r>
      <w:r>
        <w:t xml:space="preserve">data.</w:t>
      </w:r>
    </w:p>
    <w:bookmarkEnd w:id="21"/>
    <w:bookmarkStart w:id="25" w:name="what-we-do-not-claim"/>
    <w:p>
      <w:pPr>
        <w:pStyle w:val="Heading3"/>
      </w:pPr>
      <w:r>
        <w:t xml:space="preserve">What we do not claim</w:t>
      </w:r>
    </w:p>
    <w:p>
      <w:pPr>
        <w:pStyle w:val="FirstParagraph"/>
      </w:pPr>
      <w:r>
        <w:t xml:space="preserve">That LLM agents under-use evidence is established elsewhere and</w:t>
      </w:r>
      <w:r>
        <w:t xml:space="preserve"> </w:t>
      </w:r>
      <w:r>
        <w:t xml:space="preserve">at larger scale (Ríos-García et al. 2026); our contribution is not the phenomenon but its location. We do not</w:t>
      </w:r>
      <w:r>
        <w:t xml:space="preserve"> </w:t>
      </w:r>
      <w:r>
        <w:t xml:space="preserve">claim to have identified the ceiling’s cause, only to have made the two easiest</w:t>
      </w:r>
      <w:r>
        <w:t xml:space="preserve"> </w:t>
      </w:r>
      <w:r>
        <w:t xml:space="preserve">explanations untenable; nor a general property of mixed agent populations, the activation</w:t>
      </w:r>
      <w:r>
        <w:t xml:space="preserve"> </w:t>
      </w:r>
      <w:r>
        <w:t xml:space="preserve">results resting on one composition ratio and one model pairing; nor that errors amplify</w:t>
      </w:r>
      <w:r>
        <w:t xml:space="preserve"> </w:t>
      </w:r>
      <w:r>
        <w:t xml:space="preserve">along agent chains, since nothing here propagated far enough to amplify and the opposite</w:t>
      </w:r>
      <w:r>
        <w:t xml:space="preserve"> </w:t>
      </w:r>
      <w:r>
        <w:t xml:space="preserve">result has been reported (Jamshidi et al. 2026).</w:t>
      </w:r>
    </w:p>
    <w:p>
      <w:pPr>
        <w:pStyle w:val="CaptionedFigure"/>
      </w:pPr>
      <w:r>
        <w:drawing>
          <wp:inline>
            <wp:extent cx="5334000" cy="2626995"/>
            <wp:effectExtent b="0" l="0" r="0" t="0"/>
            <wp:docPr descr="Figure 1" title="" id="23" name="Picture"/>
            <a:graphic>
              <a:graphicData uri="http://schemas.openxmlformats.org/drawingml/2006/picture">
                <pic:pic>
                  <pic:nvPicPr>
                    <pic:cNvPr descr="figures/fig1-pip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The intended epistemic pipeline, and what Observer Zero finds at each link.</w:t>
      </w:r>
    </w:p>
    <w:p>
      <w:pPr>
        <w:pStyle w:val="BodyText"/>
      </w:pPr>
      <w:r>
        <w:t xml:space="preserve">Figure 1 states the argument’s shape. The intended epistemic pipeline runs world →</w:t>
      </w:r>
      <w:r>
        <w:t xml:space="preserve"> </w:t>
      </w:r>
      <w:r>
        <w:t xml:space="preserve">measurement → evidence → belief → communication → collective belief. Observer Zero finds</w:t>
      </w:r>
      <w:r>
        <w:t xml:space="preserve"> </w:t>
      </w:r>
      <w:r>
        <w:t xml:space="preserve">it intact from world to evidence, severed from evidence to belief, largely absent from</w:t>
      </w:r>
      <w:r>
        <w:t xml:space="preserve"> </w:t>
      </w:r>
      <w:r>
        <w:t xml:space="preserve">belief to spontaneous communication, terminating at depth 1 from communication to network,</w:t>
      </w:r>
      <w:r>
        <w:t xml:space="preserve"> </w:t>
      </w:r>
      <w:r>
        <w:t xml:space="preserve">and — the one place it works efficiently — open from communication to peer belief, for</w:t>
      </w:r>
      <w:r>
        <w:t xml:space="preserve"> </w:t>
      </w:r>
      <w:r>
        <w:t xml:space="preserve">claims with no evidence behind them.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related-work"/>
    <w:p>
      <w:pPr>
        <w:pStyle w:val="Heading2"/>
      </w:pPr>
      <w:r>
        <w:t xml:space="preserve">Related work</w:t>
      </w:r>
    </w:p>
    <w:bookmarkStart w:id="27" w:name="X04ce4d7af10e02d0e6fc06bc05d1f3372544383"/>
    <w:p>
      <w:pPr>
        <w:pStyle w:val="Heading3"/>
      </w:pPr>
      <w:r>
        <w:t xml:space="preserve">Autonomous discovery and the evidence-use failure</w:t>
      </w:r>
    </w:p>
    <w:p>
      <w:pPr>
        <w:pStyle w:val="FirstParagraph"/>
      </w:pPr>
      <w:r>
        <w:t xml:space="preserve">That LLM scientific agents fail to use the</w:t>
      </w:r>
      <w:r>
        <w:t xml:space="preserve"> </w:t>
      </w:r>
      <w:r>
        <w:t xml:space="preserve">evidence they generate is now documented at scale: Ríos-García et al. (2026) evaluate agents across</w:t>
      </w:r>
      <w:r>
        <w:t xml:space="preserve"> </w:t>
      </w:r>
      <w:r>
        <w:t xml:space="preserve">eight domains in more than 25,000 runs and report evidence non-uptake in 68% of traces, with only</w:t>
      </w:r>
      <w:r>
        <w:t xml:space="preserve"> </w:t>
      </w:r>
      <w:r>
        <w:t xml:space="preserve">26% exhibiting refutation-driven belief revision (Bisht et al. 2026).</w:t>
      </w:r>
      <w:r>
        <w:t xml:space="preserve"> </w:t>
      </w:r>
      <w:r>
        <w:rPr>
          <w:bCs/>
          <w:b/>
        </w:rPr>
        <w:t xml:space="preserve">We take this as our starting point rather</w:t>
      </w:r>
      <w:r>
        <w:rPr>
          <w:bCs/>
          <w:b/>
        </w:rPr>
        <w:t xml:space="preserve"> </w:t>
      </w:r>
      <w:r>
        <w:rPr>
          <w:bCs/>
          <w:b/>
        </w:rPr>
        <w:t xml:space="preserve">than our finding.</w:t>
      </w:r>
      <w:r>
        <w:t xml:space="preserve"> </w:t>
      </w:r>
      <w:r>
        <w:t xml:space="preserve">Neither work changes the environment’s rules mid-run, computes the statistical</w:t>
      </w:r>
      <w:r>
        <w:t xml:space="preserve"> </w:t>
      </w:r>
      <w:r>
        <w:t xml:space="preserve">strength of the evidence collected, or separates a failure to detect from a failure to interpret.</w:t>
      </w:r>
      <w:r>
        <w:t xml:space="preserve"> </w:t>
      </w:r>
      <w:r>
        <w:t xml:space="preserve">What Observer Zero adds is a quantity: how strong the signal was in the agent’s own notebook when</w:t>
      </w:r>
      <w:r>
        <w:t xml:space="preserve"> </w:t>
      </w:r>
      <w:r>
        <w:t xml:space="preserve">it declined to draw the conclusion, and whether that changes as the signal grows.</w:t>
      </w:r>
    </w:p>
    <w:bookmarkEnd w:id="27"/>
    <w:bookmarkStart w:id="28" w:name="X1fb0dba982b909fecb683d713864f3d86b4e5a3"/>
    <w:p>
      <w:pPr>
        <w:pStyle w:val="Heading3"/>
      </w:pPr>
      <w:r>
        <w:t xml:space="preserve">Instrumented worlds and reference oracles</w:t>
      </w:r>
    </w:p>
    <w:p>
      <w:pPr>
        <w:pStyle w:val="FirstParagraph"/>
      </w:pPr>
      <w:r>
        <w:t xml:space="preserve">Several benchmarks place agents in worlds whose</w:t>
      </w:r>
      <w:r>
        <w:t xml:space="preserve"> </w:t>
      </w:r>
      <w:r>
        <w:t xml:space="preserve">structure must be discovered by experiment (Gandhi et al. 2025; Jansen et al. 2024; Wiemann et al. 2026; Zheng et al. 2026). All are single-agent, and in all of them</w:t>
      </w:r>
      <w:r>
        <w:t xml:space="preserve"> </w:t>
      </w:r>
      <w:r>
        <w:t xml:space="preserve">the world’s law is non-canonical</w:t>
      </w:r>
      <w:r>
        <w:t xml:space="preserve"> </w:t>
      </w:r>
      <w:r>
        <w:rPr>
          <w:iCs/>
          <w:i/>
        </w:rPr>
        <w:t xml:space="preserve">from the start</w:t>
      </w:r>
      <w:r>
        <w:t xml:space="preserve"> </w:t>
      </w:r>
      <w:r>
        <w:t xml:space="preserve">— a task-generation device rather than a covert</w:t>
      </w:r>
      <w:r>
        <w:t xml:space="preserve"> </w:t>
      </w:r>
      <w:r>
        <w:t xml:space="preserve">change during the run. Observer Zero’s agents spend eleven days building a correct theory of a</w:t>
      </w:r>
      <w:r>
        <w:t xml:space="preserve"> </w:t>
      </w:r>
      <w:r>
        <w:t xml:space="preserve">world that then changes underneath them. The closest methodological precedent is STOCKTAKE (Deb &amp; Krishnan 2026), which evaluates</w:t>
      </w:r>
      <w:r>
        <w:t xml:space="preserve"> </w:t>
      </w:r>
      <w:r>
        <w:t xml:space="preserve">agents against what its authors call a fair oracle, driving a policy on the identical</w:t>
      </w:r>
      <w:r>
        <w:t xml:space="preserve"> </w:t>
      </w:r>
      <w:r>
        <w:t xml:space="preserve">observation stream the agent receives; agents detect 84–88% of hidden failures yet skill scores range from</w:t>
      </w:r>
      <w:r>
        <w:t xml:space="preserve"> </w:t>
      </w:r>
      <w:r>
        <w:t xml:space="preserve">0.62 down to −0.23. The move is the same as ours; the joint is different.</w:t>
      </w:r>
      <w:r>
        <w:t xml:space="preserve"> </w:t>
      </w:r>
      <w:r>
        <w:rPr>
          <w:bCs/>
          <w:b/>
        </w:rPr>
        <w:t xml:space="preserve">STOCKTAKE isolates</w:t>
      </w:r>
      <w:r>
        <w:rPr>
          <w:bCs/>
          <w:b/>
        </w:rPr>
        <w:t xml:space="preserve"> </w:t>
      </w:r>
      <w:r>
        <w:rPr>
          <w:bCs/>
          <w:b/>
        </w:rPr>
        <w:t xml:space="preserve">detection → action; we isolate detection → belief</w:t>
      </w:r>
      <w:r>
        <w:t xml:space="preserve"> </w:t>
      </w:r>
      <w:r>
        <w:t xml:space="preserve">— ours notice and then conclude wrongly, which</w:t>
      </w:r>
      <w:r>
        <w:t xml:space="preserve"> </w:t>
      </w:r>
      <w:r>
        <w:t xml:space="preserve">is harder to attribute because no action is available to reveal it. One difference runs in our</w:t>
      </w:r>
      <w:r>
        <w:t xml:space="preserve"> </w:t>
      </w:r>
      <w:r>
        <w:t xml:space="preserve">favour: their oracle uses the environment’s true generative parameters, whereas our detector</w:t>
      </w:r>
      <w:r>
        <w:t xml:space="preserve"> </w:t>
      </w:r>
      <w:r>
        <w:t xml:space="preserve">receives none (Engländer et al. 2026).</w:t>
      </w:r>
    </w:p>
    <w:bookmarkEnd w:id="28"/>
    <w:bookmarkStart w:id="29" w:name="belief-revision-and-entrenchment"/>
    <w:p>
      <w:pPr>
        <w:pStyle w:val="Heading3"/>
      </w:pPr>
      <w:r>
        <w:t xml:space="preserve">Belief revision and entrenchment</w:t>
      </w:r>
    </w:p>
    <w:p>
      <w:pPr>
        <w:pStyle w:val="FirstParagraph"/>
      </w:pPr>
      <w:r>
        <w:t xml:space="preserve">Whether LLMs revise beliefs under disconfirming evidence has</w:t>
      </w:r>
      <w:r>
        <w:t xml:space="preserve"> </w:t>
      </w:r>
      <w:r>
        <w:t xml:space="preserve">been probed mainly through propositional tasks — the Wason 2-4-6 paradigm (Jhaveri et al. 2026), and the in-context locking that Luo et al.</w:t>
      </w:r>
      <w:r>
        <w:t xml:space="preserve"> </w:t>
      </w:r>
      <w:r>
        <w:t xml:space="preserve">(2025) identify in ultra-long-horizon tasks, the nearest published term for the</w:t>
      </w:r>
      <w:r>
        <w:t xml:space="preserve"> </w:t>
      </w:r>
      <w:r>
        <w:t xml:space="preserve">entrenchment our sonnet arm exhibits. One thing this literature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support is worth stating, because our</w:t>
      </w:r>
      <w:r>
        <w:t xml:space="preserve"> </w:t>
      </w:r>
      <w:r>
        <w:t xml:space="preserve">results are liable to be read as supporting it: larger models are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coherent with Bayes’</w:t>
      </w:r>
      <w:r>
        <w:t xml:space="preserve"> </w:t>
      </w:r>
      <w:r>
        <w:t xml:space="preserve">theorem, not less (Imran et al. 2025), so the intuition that LLMs are uniformly conservative updaters is not</w:t>
      </w:r>
      <w:r>
        <w:t xml:space="preserve"> </w:t>
      </w:r>
      <w:r>
        <w:t xml:space="preserve">established. All of it tests revision on verbal evidence, none on noisy sensor data the agent</w:t>
      </w:r>
      <w:r>
        <w:t xml:space="preserve"> </w:t>
      </w:r>
      <w:r>
        <w:t xml:space="preserve">chose to collect. That gap is where Observer Zero sits.</w:t>
      </w:r>
    </w:p>
    <w:bookmarkEnd w:id="29"/>
    <w:bookmarkStart w:id="30" w:name="X1ca7c127bef4023be3cb184afaf0ccacc5bc7e5"/>
    <w:p>
      <w:pPr>
        <w:pStyle w:val="Heading3"/>
      </w:pPr>
      <w:r>
        <w:t xml:space="preserve">LLM agent societies, and the voluntary-communication gap</w:t>
      </w:r>
    </w:p>
    <w:p>
      <w:pPr>
        <w:pStyle w:val="FirstParagraph"/>
      </w:pPr>
      <w:r>
        <w:t xml:space="preserve">Generative agent societies have</w:t>
      </w:r>
      <w:r>
        <w:t xml:space="preserve"> </w:t>
      </w:r>
      <w:r>
        <w:t xml:space="preserve">grown from Park et al.’s (2023) sandbox through grounded frameworks (Vezhnevets et al. 2023) to million-agent simulators</w:t>
      </w:r>
      <w:r>
        <w:t xml:space="preserve"> </w:t>
      </w:r>
      <w:r>
        <w:t xml:space="preserve">(Yang et al. 2024), but their epistemic object is almost always opinion, convention or consensus — quantities</w:t>
      </w:r>
      <w:r>
        <w:t xml:space="preserve"> </w:t>
      </w:r>
      <w:r>
        <w:t xml:space="preserve">with either no ground truth or a fixed one (Ashery et al. 2025; Li et al. 2025). The field has also developed a substantial</w:t>
      </w:r>
      <w:r>
        <w:t xml:space="preserve"> </w:t>
      </w:r>
      <w:r>
        <w:t xml:space="preserve">self-critique, which we treat as our framing rather than as an incoming objection: audits against</w:t>
      </w:r>
      <w:r>
        <w:t xml:space="preserve"> </w:t>
      </w:r>
      <w:r>
        <w:t xml:space="preserve">six validity principles find 90.7% of studies violate at least one, with reported emergent</w:t>
      </w:r>
      <w:r>
        <w:t xml:space="preserve"> </w:t>
      </w:r>
      <w:r>
        <w:t xml:space="preserve">phenomena often vanishing when the principles are enforced (Zhou et al. 2025), and others argue that generative</w:t>
      </w:r>
      <w:r>
        <w:t xml:space="preserve"> </w:t>
      </w:r>
      <w:r>
        <w:t xml:space="preserve">agent-based modelling has inherited little of agent-based modelling’s validation discipline (Larooij &amp; Törnberg 2025; Li &amp; Tao 2026). Agent proactivity is separately a populated research area (Lu et al. 2024; Wu et al. 2026), but without exception we</w:t>
      </w:r>
      <w:r>
        <w:t xml:space="preserve"> </w:t>
      </w:r>
      <w:r>
        <w:t xml:space="preserve">could find it is human↔agent: every benchmark asks whether an agent volunteers something to a</w:t>
      </w:r>
      <w:r>
        <w:t xml:space="preserve"> </w:t>
      </w:r>
      <w:r>
        <w:rPr>
          <w:iCs/>
          <w:i/>
        </w:rPr>
        <w:t xml:space="preserve">user</w:t>
      </w:r>
      <w:r>
        <w:t xml:space="preserve">, none whether it volunteers a message to another</w:t>
      </w:r>
      <w:r>
        <w:t xml:space="preserve"> </w:t>
      </w:r>
      <w:r>
        <w:rPr>
          <w:iCs/>
          <w:i/>
        </w:rPr>
        <w:t xml:space="preserve">agent</w:t>
      </w:r>
      <w:r>
        <w:t xml:space="preserve">. The field’s own communication</w:t>
      </w:r>
      <w:r>
        <w:t xml:space="preserve"> </w:t>
      </w:r>
      <w:r>
        <w:t xml:space="preserve">survey (Yan et al. 2026) describes</w:t>
      </w:r>
      <w:r>
        <w:t xml:space="preserve"> </w:t>
      </w:r>
      <w:r>
        <w:rPr>
          <w:bCs/>
          <w:b/>
        </w:rPr>
        <w:t xml:space="preserve">no system in which agents autonomously decide whether to communicate at</w:t>
      </w:r>
      <w:r>
        <w:rPr>
          <w:bCs/>
          <w:b/>
        </w:rPr>
        <w:t xml:space="preserve"> </w:t>
      </w:r>
      <w:r>
        <w:rPr>
          <w:bCs/>
          <w:b/>
        </w:rPr>
        <w:t xml:space="preserve">all</w:t>
      </w:r>
      <w:r>
        <w:t xml:space="preserve">, and where the affordance does exist (Yang et al. 2024; Yang et al. 2026) no take-up or silence rate is reported. This</w:t>
      </w:r>
      <w:r>
        <w:t xml:space="preserve"> </w:t>
      </w:r>
      <w:r>
        <w:t xml:space="preserve">is why our zero baseline is unmeasured territory rather than merely unreported: in a framework</w:t>
      </w:r>
      <w:r>
        <w:t xml:space="preserve"> </w:t>
      </w:r>
      <w:r>
        <w:t xml:space="preserve">that schedules or requires communication, the quantity is structurally invisible.</w:t>
      </w:r>
    </w:p>
    <w:bookmarkEnd w:id="30"/>
    <w:bookmarkStart w:id="31" w:name="conformity-contamination-and-cascades"/>
    <w:p>
      <w:pPr>
        <w:pStyle w:val="Heading3"/>
      </w:pPr>
      <w:r>
        <w:t xml:space="preserve">Conformity, contamination and cascades</w:t>
      </w:r>
    </w:p>
    <w:p>
      <w:pPr>
        <w:pStyle w:val="FirstParagraph"/>
      </w:pPr>
      <w:r>
        <w:t xml:space="preserve">That LLM agents adopt peers’ claims is well</w:t>
      </w:r>
      <w:r>
        <w:t xml:space="preserve"> </w:t>
      </w:r>
      <w:r>
        <w:t xml:space="preserve">quantified: Qu et al. (2026) report harmful revision rising from 15.6% to 62.9% under unanimous</w:t>
      </w:r>
      <w:r>
        <w:t xml:space="preserve"> </w:t>
      </w:r>
      <w:r>
        <w:t xml:space="preserve">wrong peers against beneficial revision rising from 32.7% to 51.5% under unanimous correct ones, a</w:t>
      </w:r>
      <w:r>
        <w:t xml:space="preserve"> </w:t>
      </w:r>
      <w:r>
        <w:t xml:space="preserve">roughly fivefold asymmetry toward error, with flip rates of 0.48 to 0.63 reported elsewhere (Cho et al. 2025).</w:t>
      </w:r>
      <w:r>
        <w:t xml:space="preserve"> </w:t>
      </w:r>
      <w:r>
        <w:t xml:space="preserve">These are dyadic or single-round measurements on benchmark question-answering items: no network,</w:t>
      </w:r>
      <w:r>
        <w:t xml:space="preserve"> </w:t>
      </w:r>
      <w:r>
        <w:t xml:space="preserve">no persistent belief state, no provenance. On the network side, error propagation along</w:t>
      </w:r>
      <w:r>
        <w:t xml:space="preserve"> </w:t>
      </w:r>
      <w:r>
        <w:t xml:space="preserve">three-agent chains shows</w:t>
      </w:r>
      <w:r>
        <w:t xml:space="preserve"> </w:t>
      </w:r>
      <w:r>
        <w:rPr>
          <w:iCs/>
          <w:i/>
        </w:rPr>
        <w:t xml:space="preserve">attenuation</w:t>
      </w:r>
      <w:r>
        <w:t xml:space="preserve"> </w:t>
      </w:r>
      <w:r>
        <w:t xml:space="preserve">rather than amplification (Jamshidi et al. 2026; Niu et al. 2026), which makes</w:t>
      </w:r>
      <w:r>
        <w:t xml:space="preserve"> </w:t>
      </w:r>
      <w:r>
        <w:t xml:space="preserve">“</w:t>
      </w:r>
      <w:r>
        <w:t xml:space="preserve">errors</w:t>
      </w:r>
      <w:r>
        <w:t xml:space="preserve"> </w:t>
      </w:r>
      <w:r>
        <w:t xml:space="preserve">amplify through agent chains</w:t>
      </w:r>
      <w:r>
        <w:t xml:space="preserve">”</w:t>
      </w:r>
      <w:r>
        <w:t xml:space="preserve"> </w:t>
      </w:r>
      <w:r>
        <w:t xml:space="preserve">an unsafe premise, and narrow attention produces herding with a</w:t>
      </w:r>
      <w:r>
        <w:t xml:space="preserve"> </w:t>
      </w:r>
      <w:r>
        <w:t xml:space="preserve">bounded effective sample size regardless of population size (Liu et al. 2026). The nearest neighbour to our</w:t>
      </w:r>
      <w:r>
        <w:t xml:space="preserve"> </w:t>
      </w:r>
      <w:r>
        <w:t xml:space="preserve">contamination result is CoSim (Lin et al. 2026), which draws the incorporate-versus-challenge distinction we</w:t>
      </w:r>
      <w:r>
        <w:t xml:space="preserve"> </w:t>
      </w:r>
      <w:r>
        <w:t xml:space="preserve">also draw, but whose misinformation is injected exogenously rather than generated inside the</w:t>
      </w:r>
      <w:r>
        <w:t xml:space="preserve"> </w:t>
      </w:r>
      <w:r>
        <w:t xml:space="preserve">society, with no provenance tracking and no cascade depth reported. We also flag a caution against</w:t>
      </w:r>
      <w:r>
        <w:t xml:space="preserve"> </w:t>
      </w:r>
      <w:r>
        <w:t xml:space="preserve">our own reading: some measured LLM conformity may be a prompt artefact requiring no social speaker</w:t>
      </w:r>
      <w:r>
        <w:t xml:space="preserve"> </w:t>
      </w:r>
      <w:r>
        <w:t xml:space="preserve">at all (Hu &amp; Qu 2026) — a result from one of Qu et al.’s authors, so the two are best read together — and false</w:t>
      </w:r>
      <w:r>
        <w:t xml:space="preserve"> </w:t>
      </w:r>
      <w:r>
        <w:t xml:space="preserve">claims presented as</w:t>
      </w:r>
      <w:r>
        <w:t xml:space="preserve"> </w:t>
      </w:r>
      <w:r>
        <w:rPr>
          <w:iCs/>
          <w:i/>
        </w:rPr>
        <w:t xml:space="preserve">presupposed</w:t>
      </w:r>
      <w:r>
        <w:t xml:space="preserve"> </w:t>
      </w:r>
      <w:r>
        <w:t xml:space="preserve">rather than asserted are accommodated far more readily (Cheng et al. 2026), a</w:t>
      </w:r>
      <w:r>
        <w:t xml:space="preserve"> </w:t>
      </w:r>
      <w:r>
        <w:t xml:space="preserve">pragmatic rather than epistemic candidate for why nothing was challenged.</w:t>
      </w:r>
    </w:p>
    <w:bookmarkEnd w:id="31"/>
    <w:bookmarkStart w:id="32" w:name="network-epistemology"/>
    <w:p>
      <w:pPr>
        <w:pStyle w:val="Heading3"/>
      </w:pPr>
      <w:r>
        <w:t xml:space="preserve">Network epistemology</w:t>
      </w:r>
    </w:p>
    <w:p>
      <w:pPr>
        <w:pStyle w:val="FirstParagraph"/>
      </w:pPr>
      <w:r>
        <w:t xml:space="preserve">The classical literature supplies the vocabulary and the null</w:t>
      </w:r>
      <w:r>
        <w:t xml:space="preserve"> </w:t>
      </w:r>
      <w:r>
        <w:t xml:space="preserve">expectations: information cascades (Banerjee 1992; Bikhchandani et al. 1992), which humans form in the laboratory including on the</w:t>
      </w:r>
      <w:r>
        <w:t xml:space="preserve"> </w:t>
      </w:r>
      <w:r>
        <w:t xml:space="preserve">wrong state (Anderson &amp; Holt 1997); complex contagion (Centola &amp; Macy 2007); and the result that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connected communities can</w:t>
      </w:r>
      <w:r>
        <w:t xml:space="preserve"> </w:t>
      </w:r>
      <w:r>
        <w:t xml:space="preserve">converge on truth more reliably, because density destroys the transient diversity evidence</w:t>
      </w:r>
      <w:r>
        <w:t xml:space="preserve"> </w:t>
      </w:r>
      <w:r>
        <w:t xml:space="preserve">accumulation needs (Bala &amp; Goyal 1998; Zollman 2007) — not robust across parameter values (Rosenstock et al. 2017), so we treat it as a bounded</w:t>
      </w:r>
      <w:r>
        <w:t xml:space="preserve"> </w:t>
      </w:r>
      <w:r>
        <w:t xml:space="preserve">model result rather than a general law, and the models extend to propaganda and persistent false</w:t>
      </w:r>
      <w:r>
        <w:t xml:space="preserve"> </w:t>
      </w:r>
      <w:r>
        <w:t xml:space="preserve">belief (O’Connor &amp; Weatherall 2019). Observer Zero’s societies never reach that regime. A cascade requires a chain; at</w:t>
      </w:r>
      <w:r>
        <w:t xml:space="preserve"> </w:t>
      </w:r>
      <w:r>
        <w:t xml:space="preserve">depth 1.000 there is none. What we observe is closer to the degenerate case the models assume</w:t>
      </w:r>
      <w:r>
        <w:t xml:space="preserve"> </w:t>
      </w:r>
      <w:r>
        <w:t xml:space="preserve">away: agents who neither aggregate nor herd, because they do not talk.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5" w:name="X61ddb480e522bd035cc3e44e69a4653c7347119"/>
    <w:p>
      <w:pPr>
        <w:pStyle w:val="Heading2"/>
      </w:pPr>
      <w:r>
        <w:t xml:space="preserve">The Meridian environment and confirmatory design</w:t>
      </w:r>
    </w:p>
    <w:bookmarkStart w:id="34" w:name="world-and-physics"/>
    <w:p>
      <w:pPr>
        <w:pStyle w:val="Heading3"/>
      </w:pPr>
      <w:r>
        <w:t xml:space="preserve">World and physics</w:t>
      </w:r>
    </w:p>
    <w:p>
      <w:pPr>
        <w:pStyle w:val="FirstParagraph"/>
      </w:pPr>
      <w:r>
        <w:t xml:space="preserve">Meridian is a small settlement simulated in thirty discrete days by</w:t>
      </w:r>
      <w:r>
        <w:t xml:space="preserve"> </w:t>
      </w:r>
      <w:r>
        <w:t xml:space="preserve">a deterministic engine. Measurement noise is keyed by the triple (world seed, instrument,</w:t>
      </w:r>
      <w:r>
        <w:t xml:space="preserve"> </w:t>
      </w:r>
      <w:r>
        <w:t xml:space="preserve">trial index), so trial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on instrument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returns the same value in every run sharing</w:t>
      </w:r>
      <w:r>
        <w:t xml:space="preserve"> </w:t>
      </w:r>
      <w:r>
        <w:t xml:space="preserve">that seed regardless of how the agents behave. Evidence is therefore a fixed property of</w:t>
      </w:r>
      <w:r>
        <w:t xml:space="preserve"> </w:t>
      </w:r>
      <w:r>
        <w:t xml:space="preserve">the world and a society can be re-run against an identical universe — the property every</w:t>
      </w:r>
      <w:r>
        <w:t xml:space="preserve"> </w:t>
      </w:r>
      <w:r>
        <w:t xml:space="preserve">paired-by-seed analysis here depends on. The physics is fictional but structurally</w:t>
      </w:r>
      <w:r>
        <w:t xml:space="preserve"> </w:t>
      </w:r>
      <w:r>
        <w:t xml:space="preserve">familiar: pendulum period is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= 2π√(</w:t>
      </w:r>
      <w:r>
        <w:rPr>
          <w:iCs/>
          <w:i/>
        </w:rPr>
        <w:t xml:space="preserve">L</w:t>
      </w:r>
      <w:r>
        <w:t xml:space="preserve">/</w:t>
      </w:r>
      <w:r>
        <w:rPr>
          <w:iCs/>
          <w:i/>
        </w:rPr>
        <w:t xml:space="preserve">g</w:t>
      </w:r>
      <w:r>
        <w:t xml:space="preserve">) with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= 14.20 in fictional units, and</w:t>
      </w:r>
      <w:r>
        <w:t xml:space="preserve"> </w:t>
      </w:r>
      <w:r>
        <w:t xml:space="preserve">crystal resonator frequency is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s</w:t>
      </w:r>
      <w:r>
        <w:t xml:space="preserve">√</w:t>
      </w:r>
      <w:r>
        <w:rPr>
          <w:iCs/>
          <w:i/>
        </w:rPr>
        <w:t xml:space="preserve">R</w:t>
      </w:r>
      <w:r>
        <w:t xml:space="preserve">, insensitive to gravity by construction.</w:t>
      </w:r>
      <w:r>
        <w:t xml:space="preserve"> </w:t>
      </w:r>
      <w:r>
        <w:t xml:space="preserve">Fictional constants prevent agents shortcutting discovery with memorised terrestrial</w:t>
      </w:r>
      <w:r>
        <w:t xml:space="preserve"> </w:t>
      </w:r>
      <w:r>
        <w:t xml:space="preserve">physics. Relative measurement noise is 1%.</w:t>
      </w:r>
    </w:p>
    <w:p>
      <w:pPr>
        <w:pStyle w:val="BodyText"/>
      </w:pPr>
      <w:r>
        <w:t xml:space="preserve">Each inhabited site hosts one pendulum and one resonator, which is the causal</w:t>
      </w:r>
      <w:r>
        <w:t xml:space="preserve"> </w:t>
      </w:r>
      <w:r>
        <w:t xml:space="preserve">discrimination structure: a gravity change moves pendulums at every site and no</w:t>
      </w:r>
      <w:r>
        <w:t xml:space="preserve"> </w:t>
      </w:r>
      <w:r>
        <w:t xml:space="preserve">resonators; a site-local environmental cause plausibly moves co-located instruments of</w:t>
      </w:r>
      <w:r>
        <w:t xml:space="preserve"> </w:t>
      </w:r>
      <w:r>
        <w:t xml:space="preserve">both kinds; a single-rig fault moves one. The observation stream therefore supports</w:t>
      </w:r>
      <w:r>
        <w:t xml:space="preserve"> </w:t>
      </w:r>
      <w:r>
        <w:t xml:space="preserve">diagnosis, not merely detection. Study 1 ran two sites and four instruments; Study 2 added</w:t>
      </w:r>
      <w:r>
        <w:t xml:space="preserve"> </w:t>
      </w:r>
      <w:r>
        <w:t xml:space="preserve">six sites for sixteen, with the four Study 1 instruments unchanged in identity and noise</w:t>
      </w:r>
      <w:r>
        <w:t xml:space="preserve"> </w:t>
      </w:r>
      <w:r>
        <w:t xml:space="preserve">stream.</w:t>
      </w:r>
    </w:p>
    <w:bookmarkEnd w:id="34"/>
    <w:bookmarkStart w:id="35" w:name="interventions"/>
    <w:p>
      <w:pPr>
        <w:pStyle w:val="Heading3"/>
      </w:pPr>
      <w:r>
        <w:t xml:space="preserve">Interventions</w:t>
      </w:r>
    </w:p>
    <w:p>
      <w:pPr>
        <w:pStyle w:val="FirstParagraph"/>
      </w:pPr>
      <w:r>
        <w:t xml:space="preserve">Three scenarios, power-analysed before either study: in gravity_shift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moves 14.20 → 13.97 on day 12, roughly 0.82% on pendulum period, tuned to be</w:t>
      </w:r>
      <w:r>
        <w:t xml:space="preserve"> </w:t>
      </w:r>
      <w:r>
        <w:t xml:space="preserve">detectable-but-not-trivial under a realistic measurement schedule; in instrument_fault</w:t>
      </w:r>
      <w:r>
        <w:t xml:space="preserve"> </w:t>
      </w:r>
      <w:r>
        <w:t xml:space="preserve">(Study 1 only) the laboratory pendulum reads ×1.008 from day 12 while the physics is</w:t>
      </w:r>
      <w:r>
        <w:t xml:space="preserve"> </w:t>
      </w:r>
      <w:r>
        <w:t xml:space="preserve">unchanged; in control, nothing happens. Nothing about anomalies, interventions, or the</w:t>
      </w:r>
      <w:r>
        <w:t xml:space="preserve"> </w:t>
      </w:r>
      <w:r>
        <w:t xml:space="preserve">existence of a simulation appears in any prompt or schema; hypothesis content is entirely</w:t>
      </w:r>
      <w:r>
        <w:t xml:space="preserve"> </w:t>
      </w:r>
      <w:r>
        <w:t xml:space="preserve">agent-generated.</w:t>
      </w:r>
    </w:p>
    <w:bookmarkEnd w:id="35"/>
    <w:bookmarkStart w:id="36" w:name="agents"/>
    <w:p>
      <w:pPr>
        <w:pStyle w:val="Heading3"/>
      </w:pPr>
      <w:r>
        <w:t xml:space="preserve">Agents</w:t>
      </w:r>
    </w:p>
    <w:p>
      <w:pPr>
        <w:pStyle w:val="FirstParagraph"/>
      </w:pPr>
      <w:r>
        <w:t xml:space="preserve">Agents hold personas with qualitative epistemic profiles and no numeric priors</w:t>
      </w:r>
      <w:r>
        <w:t xml:space="preserve"> </w:t>
      </w:r>
      <w:r>
        <w:t xml:space="preserve">over exotic hypotheses: Study 1 used an experimental physicist and an astronomer, and</w:t>
      </w:r>
      <w:r>
        <w:t xml:space="preserve"> </w:t>
      </w:r>
      <w:r>
        <w:t xml:space="preserve">Study 2’s roster adds six, including a journalist and Theo, the slot occupied by the</w:t>
      </w:r>
      <w:r>
        <w:t xml:space="preserve"> </w:t>
      </w:r>
      <w:r>
        <w:t xml:space="preserve">minority model in the composition arms. Each agent sees only its own instruments’ results and the messages it sends or receives,</w:t>
      </w:r>
      <w:r>
        <w:t xml:space="preserve"> </w:t>
      </w:r>
      <w:r>
        <w:t xml:space="preserve">and per day chooses exactly one bounded action: run 1–12 trials on an owned instrument,</w:t>
      </w:r>
      <w:r>
        <w:t xml:space="preserve"> </w:t>
      </w:r>
      <w:r>
        <w:t xml:space="preserve">write to a colleague, post to the bulletin where one exists, review its beliefs, or rest.</w:t>
      </w:r>
      <w:r>
        <w:t xml:space="preserve"> </w:t>
      </w:r>
      <w:r>
        <w:t xml:space="preserve">It maintains an explicit belief state — self-generated hypotheses with probabilities plus</w:t>
      </w:r>
      <w:r>
        <w:t xml:space="preserve"> </w:t>
      </w:r>
      <w:r>
        <w:t xml:space="preserve">a residual summing to one — and every update cites the event ids it rests on, which makes</w:t>
      </w:r>
      <w:r>
        <w:t xml:space="preserve"> </w:t>
      </w:r>
      <w:r>
        <w:t xml:space="preserve">the attribution rule deterministic rather than inferential.</w:t>
      </w:r>
      <w:r>
        <w:t xml:space="preserve"> </w:t>
      </w:r>
      <w:r>
        <w:rPr>
          <w:bCs/>
          <w:b/>
        </w:rPr>
        <w:t xml:space="preserve">Communication is voluntary throughout, and no live arm contains scripted</w:t>
      </w:r>
      <w:r>
        <w:rPr>
          <w:bCs/>
          <w:b/>
        </w:rPr>
        <w:t xml:space="preserve"> </w:t>
      </w:r>
      <w:r>
        <w:rPr>
          <w:bCs/>
          <w:b/>
        </w:rPr>
        <w:t xml:space="preserve">communication.</w:t>
      </w:r>
      <w:r>
        <w:t xml:space="preserve"> </w:t>
      </w:r>
      <w:r>
        <w:t xml:space="preserve">This is what makes the initiation results measurable at all, and it was</w:t>
      </w:r>
      <w:r>
        <w:t xml:space="preserve"> </w:t>
      </w:r>
      <w:r>
        <w:t xml:space="preserve">maintained even where relaxing it would have de-confounded activation more cheaply:</w:t>
      </w:r>
      <w:r>
        <w:t xml:space="preserve"> </w:t>
      </w:r>
      <w:r>
        <w:t xml:space="preserve">injecting a single scripted request into a silent society was considered and explicitly</w:t>
      </w:r>
      <w:r>
        <w:t xml:space="preserve"> </w:t>
      </w:r>
      <w:r>
        <w:t xml:space="preserve">declined.</w:t>
      </w:r>
    </w:p>
    <w:bookmarkEnd w:id="36"/>
    <w:bookmarkStart w:id="37" w:name="information-flow-security"/>
    <w:p>
      <w:pPr>
        <w:pStyle w:val="Heading3"/>
      </w:pPr>
      <w:r>
        <w:t xml:space="preserve">Information-flow security</w:t>
      </w:r>
    </w:p>
    <w:p>
      <w:pPr>
        <w:pStyle w:val="FirstParagraph"/>
      </w:pPr>
      <w:r>
        <w:t xml:space="preserve">Prompt builders structurally accept only an</w:t>
      </w:r>
      <w:r>
        <w:t xml:space="preserve"> </w:t>
      </w:r>
      <w:r>
        <w:rPr>
          <w:rStyle w:val="VerbatimChar"/>
        </w:rPr>
        <w:t xml:space="preserve">AgentView</w:t>
      </w:r>
      <w:r>
        <w:t xml:space="preserve"> </w:t>
      </w:r>
      <w:r>
        <w:t xml:space="preserve">type carrying whitelisted observations, so no prompt-constructing code can receive world</w:t>
      </w:r>
      <w:r>
        <w:t xml:space="preserve"> </w:t>
      </w:r>
      <w:r>
        <w:t xml:space="preserve">rules or ground truth, and an audit scans every stored prompt for privileged tokens. All</w:t>
      </w:r>
      <w:r>
        <w:t xml:space="preserve"> </w:t>
      </w:r>
      <w:r>
        <w:t xml:space="preserve">150 Study 1 and 85 Study 2 runs audited clean.</w:t>
      </w:r>
    </w:p>
    <w:bookmarkEnd w:id="37"/>
    <w:bookmarkStart w:id="38" w:name="frozen-conditions-and-arms"/>
    <w:p>
      <w:pPr>
        <w:pStyle w:val="Heading3"/>
      </w:pPr>
      <w:r>
        <w:t xml:space="preserve">Frozen conditions and arms</w:t>
      </w:r>
    </w:p>
    <w:p>
      <w:pPr>
        <w:pStyle w:val="FirstParagraph"/>
      </w:pPr>
      <w:r>
        <w:t xml:space="preserve">Prompts, personas, engine constants and model settings are</w:t>
      </w:r>
      <w:r>
        <w:t xml:space="preserve"> </w:t>
      </w:r>
      <w:r>
        <w:t xml:space="preserve">hashed into a manifest stamped into every run artifact. Study 1 ran under policy v0.1, its</w:t>
      </w:r>
      <w:r>
        <w:t xml:space="preserve"> </w:t>
      </w:r>
      <w:r>
        <w:t xml:space="preserve">pre-registered ablation arm under a manifest differing by exactly one line of the belief</w:t>
      </w:r>
      <w:r>
        <w:t xml:space="preserve"> </w:t>
      </w:r>
      <w:r>
        <w:t xml:space="preserve">prompt; Study 2 ran under v0.2. Both used ten world seeds (1000–1009) paired across</w:t>
      </w:r>
      <w:r>
        <w:t xml:space="preserve"> </w:t>
      </w:r>
      <w:r>
        <w:t xml:space="preserve">scenarios, 30 days, temperature 1.0, and no provider exposes a sampling seed, so sampling</w:t>
      </w:r>
      <w:r>
        <w:t xml:space="preserve"> </w:t>
      </w:r>
      <w:r>
        <w:t xml:space="preserve">variance is treated as part of measured society variance rather than eliminated.</w:t>
      </w:r>
    </w:p>
    <w:p>
      <w:pPr>
        <w:pStyle w:val="BodyText"/>
      </w:pPr>
      <w:r>
        <w:rPr>
          <w:bCs/>
          <w:b/>
        </w:rPr>
        <w:t xml:space="preserve">Table 1 — Study 1 arms.</w:t>
      </w:r>
      <w:r>
        <w:t xml:space="preserve"> </w:t>
      </w:r>
      <w:r>
        <w:t xml:space="preserve">Ten world seeds paired across three scenarios, 30 days, temperature 1.0.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Belief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scripted mock scientists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claude-haiku-4-5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sonar-pro (search disabled)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 = v0.1 minus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Prefer mundane explanations until evidence forces otherwise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$27.73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2 — Study 2 arms</w:t>
      </w:r>
      <w:r>
        <w:t xml:space="preserve">, per the canonical specification in amendment A2. Each seed runs once in gravity_shift and once in control.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sonar-pro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× sonar-pro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× sonar-pro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→ 20 by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× sonar-pro + haiku in the Theo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× sonar-pro + sonnet in the Theo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The minority persona slot is fixed: D and E place the minority model in the same Theo slot</w:t>
      </w:r>
      <w:r>
        <w:t xml:space="preserve"> </w:t>
      </w:r>
      <w:r>
        <w:t xml:space="preserve">with identical persona text, so D − E varies the model and nothing else, and a test</w:t>
      </w:r>
      <w:r>
        <w:t xml:space="preserve"> </w:t>
      </w:r>
      <w:r>
        <w:t xml:space="preserve">enforces it.</w:t>
      </w:r>
    </w:p>
    <w:bookmarkEnd w:id="38"/>
    <w:bookmarkStart w:id="39" w:name="X4729df8fb417564e2b4e1837e75b6bf65a64290"/>
    <w:p>
      <w:pPr>
        <w:pStyle w:val="Heading3"/>
      </w:pPr>
      <w:r>
        <w:t xml:space="preserve">Pre-registration and the discipline actually applied</w:t>
      </w:r>
    </w:p>
    <w:p>
      <w:pPr>
        <w:pStyle w:val="FirstParagraph"/>
      </w:pPr>
      <w:r>
        <w:t xml:space="preserve">Seeds 1000–1009 were quarantined in</w:t>
      </w:r>
      <w:r>
        <w:t xml:space="preserve"> </w:t>
      </w:r>
      <w:r>
        <w:t xml:space="preserve">code until the freeze commit, and the design froze at</w:t>
      </w:r>
      <w:r>
        <w:t xml:space="preserve"> </w:t>
      </w:r>
      <w:r>
        <w:rPr>
          <w:rStyle w:val="VerbatimChar"/>
        </w:rPr>
        <w:t xml:space="preserve">85bcdfb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study2-freeze</w:t>
      </w:r>
      <w:r>
        <w:t xml:space="preserve">. Design</w:t>
      </w:r>
      <w:r>
        <w:t xml:space="preserve"> </w:t>
      </w:r>
      <w:r>
        <w:t xml:space="preserve">review was closed by an explicit rule: after the final adversarial pass only</w:t>
      </w:r>
      <w:r>
        <w:t xml:space="preserve"> </w:t>
      </w:r>
      <w:r>
        <w:rPr>
          <w:iCs/>
          <w:i/>
        </w:rPr>
        <w:t xml:space="preserve">design-failure</w:t>
      </w:r>
      <w:r>
        <w:t xml:space="preserve"> </w:t>
      </w:r>
      <w:r>
        <w:t xml:space="preserve">fixes were permitted — a hypothesis unevaluable as written, an endpoint that cannot be computed</w:t>
      </w:r>
      <w:r>
        <w:t xml:space="preserve"> </w:t>
      </w:r>
      <w:r>
        <w:t xml:space="preserve">from what is logged, a contradiction between sections — and not a better threshold, a cleaner</w:t>
      </w:r>
      <w:r>
        <w:t xml:space="preserve"> </w:t>
      </w:r>
      <w:r>
        <w:t xml:space="preserve">definition, an extra metric or an extra arm. Two consequences cost the study something: an eight-haiku arm was removed despite fitting</w:t>
      </w:r>
      <w:r>
        <w:t xml:space="preserve"> </w:t>
      </w:r>
      <w:r>
        <w:t xml:space="preserve">the budget, because its inclusion was contingent on a funding fact with no criterion and no decision</w:t>
      </w:r>
      <w:r>
        <w:t xml:space="preserve"> </w:t>
      </w:r>
      <w:r>
        <w:t xml:space="preserve">date, so it could have been added after D and E were read out; and amendment A4 withdrew a</w:t>
      </w:r>
      <w:r>
        <w:t xml:space="preserve"> </w:t>
      </w:r>
      <w:r>
        <w:t xml:space="preserve">gloss on cascade reach that would have flipped a pilot run to passing the active-network</w:t>
      </w:r>
      <w:r>
        <w:t xml:space="preserve"> </w:t>
      </w:r>
      <w:r>
        <w:t xml:space="preserve">bar.</w:t>
      </w:r>
    </w:p>
    <w:p>
      <w:pPr>
        <w:pStyle w:val="BodyText"/>
      </w:pPr>
      <w:r>
        <w:t xml:space="preserve">Between confirmatory arms the only inspection was the quality-control pass, because an</w:t>
      </w:r>
      <w:r>
        <w:t xml:space="preserve"> </w:t>
      </w:r>
      <w:r>
        <w:t xml:space="preserve">infrastructure failure is the sole ground for a re-run and is time-sensitive.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activation endpoint, credence or rate was computed until every arm was complete.</w:t>
      </w:r>
      <w:r>
        <w:t xml:space="preserve"> </w:t>
      </w:r>
      <w:r>
        <w:t xml:space="preserve">One</w:t>
      </w:r>
      <w:r>
        <w:t xml:space="preserve"> </w:t>
      </w:r>
      <w:r>
        <w:t xml:space="preserve">exception was forced: evaluating arm C’s extension trigger required counting bulletin</w:t>
      </w:r>
      <w:r>
        <w:t xml:space="preserve"> </w:t>
      </w:r>
      <w:r>
        <w:t xml:space="preserve">posts, which also revealed C’s letters, and it is recorded as such rather than presented</w:t>
      </w:r>
      <w:r>
        <w:t xml:space="preserve"> </w:t>
      </w:r>
      <w:r>
        <w:t xml:space="preserve">as a later discovery.</w:t>
      </w:r>
    </w:p>
    <w:p>
      <w:pPr>
        <w:pStyle w:val="BodyText"/>
      </w:pPr>
      <w:r>
        <w:rPr>
          <w:bCs/>
          <w:b/>
        </w:rPr>
        <w:t xml:space="preserve">Table 3 — the frozen hypotheses and their verdicts.</w:t>
      </w:r>
      <w:r>
        <w:t xml:space="preserve"> </w:t>
      </w:r>
      <w:r>
        <w:t xml:space="preserve">Quoted from design v0.5, as amended by A3.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Hypothesis, as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Ceiling: strict law-change conclusion rate is 0 at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= 8 in all arms. Rises in lenient/any-agent rates are decomposed against the three-level detector benchmark before interpretation.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</w:t>
            </w:r>
            <w:r>
              <w:t xml:space="preserve"> </w:t>
            </w:r>
            <w:r>
              <w:t xml:space="preserve">— 1 agent of 276; decomposition clause not 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Transmission: fabricated claims produced by the minority agent in D are delivered to ≥ 1 sonar agent.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</w:t>
            </w:r>
            <w:r>
              <w:t xml:space="preserve"> </w:t>
            </w:r>
            <w:r>
              <w:t xml:space="preserve">— 19 minority-origin unsupported claims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Contamination: conditional on delivery, ≥ 1 sonar recipient reaches ENDORSED or INCORPORATED_INTO_BELIEF. CHALLENGED and CORRECTED do not count.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</w:t>
            </w:r>
            <w:r>
              <w:t xml:space="preserve"> </w:t>
            </w:r>
            <w:r>
              <w:t xml:space="preserve">— 18 of 20 incorporated, 0 challenged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Activation: D shows a higher spontaneous-initiation rate and second-order activation rate than B, as paired differences by seed within scenario.</w:t>
            </w:r>
            <w:r>
              <w:t xml:space="preserve"> </w:t>
            </w:r>
            <w:r>
              <w:rPr>
                <w:iCs/>
                <w:i/>
              </w:rPr>
              <w:t xml:space="preserve">Prediction, not criterion:</w:t>
            </w:r>
            <w:r>
              <w:t xml:space="preserve"> </w:t>
            </w:r>
            <w:r>
              <w:t xml:space="preserve">both rates in B are near zero.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</w:t>
            </w:r>
            <w:r>
              <w:t xml:space="preserve">, on the reply channel only — B was exactly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Onset anchoring: early back-dating persists at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= 8 in all arms.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</w:t>
            </w:r>
            <w:r>
              <w:t xml:space="preserve"> </w:t>
            </w:r>
            <w:r>
              <w:t xml:space="preserve">— median dating error negative in every arm; 123 of 141 dated onsets precede the true onset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(primary, assignment-based): dispersion falls faster in D and E than in B, paired by seed within scenario.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REJECTED IN DIRECTION</w:t>
            </w:r>
            <w:r>
              <w:t xml:space="preserve"> </w:t>
            </w:r>
            <w:r>
              <w:t xml:space="preserve">— it fell more slowly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(secondary, descriptive): dispersion decrease in runs meeting the active-network criterion versus those not. Selection is on an outcome, so no causal claim.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EVALUABLE, nothing concluded</w:t>
            </w:r>
            <w:r>
              <w:t xml:space="preserve"> </w:t>
            </w:r>
            <w:r>
              <w:t xml:space="preserve">— 2 of 20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null: bulletin posts are near zero (&lt; 0.05 per agent-run) in C, D and E. Pre-registered so the null is a result.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</w:t>
            </w:r>
            <w:r>
              <w:t xml:space="preserve"> </w:t>
            </w:r>
            <w:r>
              <w:t xml:space="preserve">by its threshold; the decision table’s row disagrees — recorded, not amended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vs communicativeness: E shows activation endpoints greater than B. If E ≈ D the catalyst is communicativeness; if E ≈ B it is haiku-specific.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NEITHER</w:t>
            </w:r>
            <w:r>
              <w:t xml:space="preserve"> </w:t>
            </w:r>
            <w:r>
              <w:t xml:space="preserve">pre-registered branch</w:t>
            </w:r>
          </w:p>
        </w:tc>
      </w:tr>
    </w:tbl>
    <w:p>
      <w:pPr>
        <w:pStyle w:val="BodyText"/>
      </w:pPr>
      <w:r>
        <w:t xml:space="preserve">The test the decision table had to pass was:</w:t>
      </w:r>
      <w:r>
        <w:t xml:space="preserve"> </w:t>
      </w:r>
      <w:r>
        <w:rPr>
          <w:iCs/>
          <w:i/>
        </w:rPr>
        <w:t xml:space="preserve">for any plausible result, post-results the</w:t>
      </w:r>
      <w:r>
        <w:rPr>
          <w:iCs/>
          <w:i/>
        </w:rPr>
        <w:t xml:space="preserve"> </w:t>
      </w:r>
      <w:r>
        <w:rPr>
          <w:iCs/>
          <w:i/>
        </w:rPr>
        <w:t xml:space="preserve">author can look here and know exactly how to analyse it.</w:t>
      </w:r>
      <w:r>
        <w:t xml:space="preserve"> </w:t>
      </w:r>
      <w:r>
        <w:t xml:space="preserve">Ten of its eighteen rows are</w:t>
      </w:r>
      <w:r>
        <w:t xml:space="preserve"> </w:t>
      </w:r>
      <w:r>
        <w:t xml:space="preserve">reproduced below, selected to include every row that fired and every row whose pre-</w:t>
      </w:r>
      <w:r>
        <w:t xml:space="preserve"> </w:t>
      </w:r>
      <w:r>
        <w:t xml:space="preserve">specification constrained a choice the results later made tempting; the full table is in</w:t>
      </w:r>
      <w:r>
        <w:t xml:space="preserve"> </w:t>
      </w:r>
      <w:r>
        <w:t xml:space="preserve">the supplementary material.</w:t>
      </w:r>
    </w:p>
    <w:p>
      <w:pPr>
        <w:pStyle w:val="BodyText"/>
      </w:pPr>
      <w:r>
        <w:rPr>
          <w:bCs/>
          <w:b/>
        </w:rPr>
        <w:t xml:space="preserve">Table 4 — the pre-registered decision table, with outcomes.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this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Pre-specified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produces 1–2 letters across 20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 still evaluated as a contrast; B’s rate reported;</w:t>
            </w:r>
            <w:r>
              <w:t xml:space="preserve"> </w:t>
            </w:r>
            <w:r>
              <w:t xml:space="preserve">“</w:t>
            </w:r>
            <w:r>
              <w:t xml:space="preserve">near zero</w:t>
            </w:r>
            <w:r>
              <w:t xml:space="preserve">”</w:t>
            </w:r>
            <w:r>
              <w:t xml:space="preserve"> </w:t>
            </w:r>
            <w:r>
              <w:t xml:space="preserve">covers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not occur</w:t>
            </w:r>
            <w:r>
              <w:t xml:space="preserve"> </w:t>
            </w:r>
            <w:r>
              <w:t xml:space="preserve">— B produced exactly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activates but E does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H7 reported as identity-specific; catalysis claim stays scoped to haiku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Partly</w:t>
            </w:r>
            <w:r>
              <w:t xml:space="preserve"> </w:t>
            </w:r>
            <w:r>
              <w:t xml:space="preserve">— both seeds initiate; only D recruits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bulletin post appears in C’s first 5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extends to the full 20 pre-registered runs; H6 evaluated on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not fire</w:t>
            </w:r>
            <w:r>
              <w:t xml:space="preserve"> </w:t>
            </w:r>
            <w:r>
              <w:t xml:space="preserve">— C closed at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Bulletin posts appear in D/E but not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H6 rejected; reported as institution use requiring an active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Conflicts with H6’s executable threshold</w:t>
            </w:r>
            <w:r>
              <w:t xml:space="preserve"> </w:t>
            </w:r>
            <w:r>
              <w:t xml:space="preserve">— a post appeared and the rate stayed near zero. The threshold is operative; the conflict is recorded, not amended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haiku minority never fabricates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H2a is a null; H2b unevaluable and reported as such, not as evidence of safety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19 minority-origin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Fabricated claims spread but are all challenged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H2a supported, H2b rejected: a network that transmits and rejects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0 challenged, 18 of 20 incorporated. The network transmits and</w:t>
            </w:r>
            <w:r>
              <w:t xml:space="preserve"> </w:t>
            </w:r>
            <w:r>
              <w:rPr>
                <w:bCs/>
                <w:b/>
              </w:rP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run yields malformed model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infrastructure failure; no re-run; counted in QC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Occurred</w:t>
            </w:r>
            <w:r>
              <w:t xml:space="preserve"> </w:t>
            </w:r>
            <w:r>
              <w:t xml:space="preserve">— 23 failed reviews across 3,670; rule applied, no re-runs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Detector benchmark shows the shift was undetectable in a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world reported separately; agent performance not scored against impossible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not fire</w:t>
            </w:r>
            <w:r>
              <w:t xml:space="preserve"> </w:t>
            </w:r>
            <w:r>
              <w:t xml:space="preserve">— detectable in 40 of 40 gravity_shift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confirmatory run meets the active-network criterion</w:t>
            </w:r>
            <w:r>
              <w:t xml:space="preserve"> </w:t>
            </w:r>
            <w:r>
              <w:rPr>
                <w:iCs/>
                <w:i/>
              </w:rPr>
              <w:t xml:space="preserve">(A3)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H5b reported as not evaluable; H5a evaluated unchanged; the absence is a result about activation, not convergence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not fire</w:t>
            </w:r>
            <w:r>
              <w:t xml:space="preserve"> </w:t>
            </w:r>
            <w:r>
              <w:t xml:space="preserve">— 2 of D’s 20 runs qualified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Bulletin posts in D or E exceed near zero</w:t>
            </w:r>
            <w:r>
              <w:t xml:space="preserve"> </w:t>
            </w:r>
            <w:r>
              <w:rPr>
                <w:iCs/>
                <w:i/>
              </w:rPr>
              <w:t xml:space="preserve">(A5.1)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H6 rejected; D − B reported as carrying an institution confound; all H3 statements qualified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not fire</w:t>
            </w:r>
            <w:r>
              <w:t xml:space="preserve"> </w:t>
            </w:r>
            <w:r>
              <w:t xml:space="preserve">— 0.0063 &lt; 0.05, so D − B carries no institution confound</w:t>
            </w:r>
          </w:p>
        </w:tc>
      </w:tr>
    </w:tbl>
    <w:bookmarkEnd w:id="39"/>
    <w:bookmarkStart w:id="40" w:name="validity-principles"/>
    <w:p>
      <w:pPr>
        <w:pStyle w:val="Heading3"/>
      </w:pPr>
      <w:r>
        <w:t xml:space="preserve">Validity principles</w:t>
      </w:r>
    </w:p>
    <w:p>
      <w:pPr>
        <w:pStyle w:val="FirstParagraph"/>
      </w:pPr>
      <w:r>
        <w:t xml:space="preserve">Zhou et al. (2025) audit LLM-society studies against six principles and</w:t>
      </w:r>
      <w:r>
        <w:t xml:space="preserve"> </w:t>
      </w:r>
      <w:r>
        <w:t xml:space="preserve">find 90.7% violate at least one. Observer Zero’s position against each:</w:t>
      </w:r>
    </w:p>
    <w:p>
      <w:pPr>
        <w:pStyle w:val="BodyText"/>
      </w:pPr>
      <w:r>
        <w:rPr>
          <w:bCs/>
          <w:b/>
        </w:rPr>
        <w:t xml:space="preserve">Table 5 — position against the six PIMMUR validity principles.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personas with qualitative epistemic profiles, no numeric priors over exotic hypotheses; persona text version-controlled and hashed into the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 agent-to-agent letters and a public bulletin; no scheduler routes or requires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belief state across 30 days with explicit probabilities and event-id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is voluntary and is the dependent variable; one bounded action per agent-day; no scripted communication in any live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prompt or schema mentions anomalies, interventions or simulation; hypothesis content is entirely agent-generated; information-flow security enforced by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Grounded world with deterministic physics, instruments, and measurement noise; agents act on observations only</w:t>
            </w:r>
          </w:p>
        </w:tc>
      </w:tr>
    </w:tbl>
    <w:bookmarkEnd w:id="40"/>
    <w:bookmarkStart w:id="41" w:name="evaluation"/>
    <w:p>
      <w:pPr>
        <w:pStyle w:val="Heading3"/>
      </w:pPr>
      <w:r>
        <w:t xml:space="preserve">Evaluation</w:t>
      </w:r>
    </w:p>
    <w:p>
      <w:pPr>
        <w:pStyle w:val="FirstParagraph"/>
      </w:pPr>
      <w:r>
        <w:t xml:space="preserve">Hypothesis classification (frozen before any Study 1 output was seen)</w:t>
      </w:r>
      <w:r>
        <w:t xml:space="preserve"> </w:t>
      </w:r>
      <w:r>
        <w:t xml:space="preserve">assigns thirteen classes, among them measurement_error, instrument_malfunction,</w:t>
      </w:r>
      <w:r>
        <w:t xml:space="preserve"> </w:t>
      </w:r>
      <w:r>
        <w:t xml:space="preserve">environmental_change, incomplete_theory, law_change, out_of_world_intervention and</w:t>
      </w:r>
      <w:r>
        <w:t xml:space="preserve"> </w:t>
      </w:r>
      <w:r>
        <w:t xml:space="preserve">simulation, by an LLM judge (</w:t>
      </w:r>
      <w:r>
        <w:rPr>
          <w:rStyle w:val="VerbatimChar"/>
        </w:rPr>
        <w:t xml:space="preserve">claude-haiku-4-5</w:t>
      </w:r>
      <w:r>
        <w:t xml:space="preserve">, temperature 0) held constant across every</w:t>
      </w:r>
      <w:r>
        <w:t xml:space="preserve"> </w:t>
      </w:r>
      <w:r>
        <w:t xml:space="preserve">arm of both studies as part of the measurement apparatus. Pre-registered scoring:</w:t>
      </w:r>
      <w:r>
        <w:t xml:space="preserve"> </w:t>
      </w:r>
      <w:r>
        <w:rPr>
          <w:iCs/>
          <w:i/>
        </w:rPr>
        <w:t xml:space="preserve">detection</w:t>
      </w:r>
      <w:r>
        <w:t xml:space="preserve"> </w:t>
      </w:r>
      <w:r>
        <w:t xml:space="preserve">is anomaly-class mass above 0.5 in a belief snapshot;</w:t>
      </w:r>
      <w:r>
        <w:t xml:space="preserve"> </w:t>
      </w:r>
      <w:r>
        <w:rPr>
          <w:iCs/>
          <w:i/>
        </w:rPr>
        <w:t xml:space="preserve">strict</w:t>
      </w:r>
      <w:r>
        <w:t xml:space="preserve"> </w:t>
      </w:r>
      <w:r>
        <w:t xml:space="preserve">gravity diagnosis is law_change or out_of_world_intervention dominant in the</w:t>
      </w:r>
      <w:r>
        <w:t xml:space="preserve"> </w:t>
      </w:r>
      <w:r>
        <w:t xml:space="preserve">final state;</w:t>
      </w:r>
      <w:r>
        <w:t xml:space="preserve"> </w:t>
      </w:r>
      <w:r>
        <w:rPr>
          <w:iCs/>
          <w:i/>
        </w:rPr>
        <w:t xml:space="preserve">lenient</w:t>
      </w:r>
      <w:r>
        <w:t xml:space="preserve"> </w:t>
      </w:r>
      <w:r>
        <w:t xml:space="preserve">also accepts world-level natural causes; fault scoring is site-</w:t>
      </w:r>
      <w:r>
        <w:t xml:space="preserve"> </w:t>
      </w:r>
      <w:r>
        <w:t xml:space="preserve">aware. A separate judged pass asks whether each agent committed to a specific onset day and if so</w:t>
      </w:r>
      <w:r>
        <w:t xml:space="preserve"> </w:t>
      </w:r>
      <w:r>
        <w:t xml:space="preserve">which, using the same frozen judge and prompt in both studies. Every factual evidence</w:t>
      </w:r>
      <w:r>
        <w:t xml:space="preserve"> </w:t>
      </w:r>
      <w:r>
        <w:t xml:space="preserve">claim is classified against a closed source ontology, with a deterministic lexicon</w:t>
      </w:r>
      <w:r>
        <w:t xml:space="preserve"> </w:t>
      </w:r>
      <w:r>
        <w:t xml:space="preserve">tripwire for nonexistent sources as a model-free cross-check.</w:t>
      </w:r>
    </w:p>
    <w:bookmarkEnd w:id="41"/>
    <w:bookmarkStart w:id="42" w:name="activation-endpoints"/>
    <w:p>
      <w:pPr>
        <w:pStyle w:val="Heading3"/>
      </w:pPr>
      <w:r>
        <w:t xml:space="preserve">Activation endpoints</w:t>
      </w:r>
    </w:p>
    <w:p>
      <w:pPr>
        <w:pStyle w:val="FirstParagraph"/>
      </w:pPr>
      <w:r>
        <w:t xml:space="preserve">Spontaneous initiation is agent-level: the fraction of agents</w:t>
      </w:r>
      <w:r>
        <w:t xml:space="preserve"> </w:t>
      </w:r>
      <w:r>
        <w:t xml:space="preserve">that ever send a letter on a day when they have never previously received one. Second-</w:t>
      </w:r>
      <w:r>
        <w:t xml:space="preserve"> </w:t>
      </w:r>
      <w:r>
        <w:t xml:space="preserve">order activation requires an agent that had previously received a letter to open a new</w:t>
      </w:r>
      <w:r>
        <w:t xml:space="preserve"> </w:t>
      </w:r>
      <w:r>
        <w:t xml:space="preserve">edge to one that had never written to it, with</w:t>
      </w:r>
      <w:r>
        <w:t xml:space="preserve"> </w:t>
      </w:r>
      <w:r>
        <w:rPr>
          <w:bCs/>
          <w:b/>
        </w:rPr>
        <w:t xml:space="preserve">agents that ever initiated spontaneously</w:t>
      </w:r>
      <w:r>
        <w:rPr>
          <w:bCs/>
          <w:b/>
        </w:rPr>
        <w:t xml:space="preserve"> </w:t>
      </w:r>
      <w:r>
        <w:rPr>
          <w:bCs/>
          <w:b/>
        </w:rPr>
        <w:t xml:space="preserve">excluded as seeds</w:t>
      </w:r>
      <w:r>
        <w:t xml:space="preserve">, because a seed widening its own outreach is more seeding, not</w:t>
      </w:r>
      <w:r>
        <w:t xml:space="preserve"> </w:t>
      </w:r>
      <w:r>
        <w:t xml:space="preserve">contagion. Cascade reach is the fraction of non-seed agents reachable from the seed and</w:t>
      </w:r>
      <w:r>
        <w:t xml:space="preserve"> </w:t>
      </w:r>
      <w:r>
        <w:t xml:space="preserve">cascade depth the longest shortest-path length from it; a run is an</w:t>
      </w:r>
      <w:r>
        <w:t xml:space="preserve"> </w:t>
      </w:r>
      <w:r>
        <w:rPr>
          <w:iCs/>
          <w:i/>
        </w:rPr>
        <w:t xml:space="preserve">active network</w:t>
      </w:r>
      <w:r>
        <w:t xml:space="preserve"> </w:t>
      </w:r>
      <w:r>
        <w:t xml:space="preserve">if</w:t>
      </w:r>
      <w:r>
        <w:t xml:space="preserve"> </w:t>
      </w:r>
      <w:r>
        <w:t xml:space="preserve">reach ≥ 0.375 and second-order activation ≥ 1, and a rate is</w:t>
      </w:r>
      <w:r>
        <w:t xml:space="preserve"> </w:t>
      </w:r>
      <w:r>
        <w:rPr>
          <w:iCs/>
          <w:i/>
        </w:rPr>
        <w:t xml:space="preserve">near zero</w:t>
      </w:r>
      <w:r>
        <w:t xml:space="preserve"> </w:t>
      </w:r>
      <w:r>
        <w:t xml:space="preserve">below 0.05 per</w:t>
      </w:r>
      <w:r>
        <w:t xml:space="preserve"> </w:t>
      </w:r>
      <w:r>
        <w:t xml:space="preserve">agent-run. Endpoints are reported per scenario and never pooled, because pooling would</w:t>
      </w:r>
      <w:r>
        <w:t xml:space="preserve"> </w:t>
      </w:r>
      <w:r>
        <w:t xml:space="preserve">confound</w:t>
      </w:r>
      <w:r>
        <w:t xml:space="preserve"> </w:t>
      </w:r>
      <w:r>
        <w:t xml:space="preserve">“</w:t>
      </w:r>
      <w:r>
        <w:t xml:space="preserve">nothing to say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won’t say it</w:t>
      </w:r>
      <w:r>
        <w:t xml:space="preserve">”</w:t>
      </w:r>
      <w:r>
        <w:t xml:space="preserve">. Full definitions are in the supplementary</w:t>
      </w:r>
      <w:r>
        <w:t xml:space="preserve"> </w:t>
      </w:r>
      <w:r>
        <w:t xml:space="preserve">material.</w:t>
      </w:r>
    </w:p>
    <w:bookmarkEnd w:id="42"/>
    <w:bookmarkStart w:id="43" w:name="claim-propagation"/>
    <w:p>
      <w:pPr>
        <w:pStyle w:val="Heading3"/>
      </w:pPr>
      <w:r>
        <w:t xml:space="preserve">Claim propagation</w:t>
      </w:r>
    </w:p>
    <w:p>
      <w:pPr>
        <w:pStyle w:val="FirstParagraph"/>
      </w:pPr>
      <w:r>
        <w:t xml:space="preserve">Exposure is delivered exposure, not attended exposure, a real weakening discussed under</w:t>
      </w:r>
      <w:r>
        <w:t xml:space="preserve"> </w:t>
      </w:r>
      <w:r>
        <w:t xml:space="preserve">limitations. Attribution is</w:t>
      </w:r>
      <w:r>
        <w:t xml:space="preserve"> </w:t>
      </w:r>
      <w:r>
        <w:t xml:space="preserve">deterministic and citation-primary: a belief hypothesis whose evidence array includes a delivery</w:t>
      </w:r>
      <w:r>
        <w:t xml:space="preserve"> </w:t>
      </w:r>
      <w:r>
        <w:t xml:space="preserve">event id is attributed to that claim; failing that, the stance judge may attribute testimony that</w:t>
      </w:r>
      <w:r>
        <w:t xml:space="preserve"> </w:t>
      </w:r>
      <w:r>
        <w:t xml:space="preserve">refers to it; and</w:t>
      </w:r>
      <w:r>
        <w:t xml:space="preserve"> </w:t>
      </w:r>
      <w:r>
        <w:rPr>
          <w:bCs/>
          <w:b/>
        </w:rPr>
        <w:t xml:space="preserve">timing alone never attributes</w:t>
      </w:r>
      <w:r>
        <w:t xml:space="preserve">. Claims are split by origin into FIRST_PARTY</w:t>
      </w:r>
      <w:r>
        <w:t xml:space="preserve"> </w:t>
      </w:r>
      <w:r>
        <w:t xml:space="preserve">and RELAYED_FROM_ANOTHER, because relaying a claim is not producing one and collapsing them would</w:t>
      </w:r>
      <w:r>
        <w:t xml:space="preserve"> </w:t>
      </w:r>
      <w:r>
        <w:t xml:space="preserve">make grounded agents appear to fabricate. For missing data the primary analysis retains each agent’s last valid belief state and</w:t>
      </w:r>
      <w:r>
        <w:t xml:space="preserve"> </w:t>
      </w:r>
      <w:r>
        <w:t xml:space="preserve">flags it stale while a sensitivity analysis excludes stale finals, and both are reported</w:t>
      </w:r>
      <w:r>
        <w:t xml:space="preserve"> </w:t>
      </w:r>
      <w:r>
        <w:t xml:space="preserve">side by side; malformed model output is explicitly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an infrastructure failure.</w:t>
      </w:r>
    </w:p>
    <w:bookmarkEnd w:id="43"/>
    <w:bookmarkStart w:id="44" w:name="the-three-level-detector-benchmark"/>
    <w:p>
      <w:pPr>
        <w:pStyle w:val="Heading3"/>
      </w:pPr>
      <w:r>
        <w:t xml:space="preserve">The three-level detector benchmark</w:t>
      </w:r>
    </w:p>
    <w:p>
      <w:pPr>
        <w:pStyle w:val="FirstParagraph"/>
      </w:pPr>
      <w:r>
        <w:t xml:space="preserve">A non-LLM sequential change-point detector prices what</w:t>
      </w:r>
      <w:r>
        <w:t xml:space="preserve"> </w:t>
      </w:r>
      <w:r>
        <w:t xml:space="preserve">was knowable. It establishes a baseline from the first ten days, then flags the first day on</w:t>
      </w:r>
      <w:r>
        <w:t xml:space="preserve"> </w:t>
      </w:r>
      <w:r>
        <w:t xml:space="preserve">which the cumulative post-baseline mean exceeds 2.5 standard errors.</w:t>
      </w:r>
      <w:r>
        <w:t xml:space="preserve"> </w:t>
      </w:r>
      <w:r>
        <w:rPr>
          <w:iCs/>
          <w:i/>
        </w:rPr>
        <w:t xml:space="preserve">L1 potential</w:t>
      </w:r>
      <w:r>
        <w:t xml:space="preserve"> </w:t>
      </w:r>
      <w:r>
        <w:t xml:space="preserve">is every</w:t>
      </w:r>
      <w:r>
        <w:t xml:space="preserve"> </w:t>
      </w:r>
      <w:r>
        <w:t xml:space="preserve">instrument in the world on a fixed reference schedule of six trials daily, and requires the</w:t>
      </w:r>
      <w:r>
        <w:t xml:space="preserve"> </w:t>
      </w:r>
      <w:r>
        <w:t xml:space="preserve">simulator since it measures counterfactual instruments.</w:t>
      </w:r>
      <w:r>
        <w:t xml:space="preserve"> </w:t>
      </w:r>
      <w:r>
        <w:rPr>
          <w:iCs/>
          <w:i/>
        </w:rPr>
        <w:t xml:space="preserve">L2 as-produced</w:t>
      </w:r>
      <w:r>
        <w:t xml:space="preserve"> </w:t>
      </w:r>
      <w:r>
        <w:t xml:space="preserve">is exactly the measurements the society chose to take;</w:t>
      </w:r>
      <w:r>
        <w:t xml:space="preserve"> </w:t>
      </w:r>
      <w:r>
        <w:rPr>
          <w:iCs/>
          <w:i/>
        </w:rPr>
        <w:t xml:space="preserve">L2d</w:t>
      </w:r>
      <w:r>
        <w:t xml:space="preserve"> </w:t>
      </w:r>
      <w:r>
        <w:t xml:space="preserve">is L2</w:t>
      </w:r>
      <w:r>
        <w:t xml:space="preserve"> </w:t>
      </w:r>
      <w:r>
        <w:t xml:space="preserve">subsampled to an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2-equivalent budget over 200 seeded draws, pricing raw data</w:t>
      </w:r>
      <w:r>
        <w:t xml:space="preserve"> </w:t>
      </w:r>
      <w:r>
        <w:t xml:space="preserve">quantity alone; and</w:t>
      </w:r>
      <w:r>
        <w:t xml:space="preserve"> </w:t>
      </w:r>
      <w:r>
        <w:rPr>
          <w:iCs/>
          <w:i/>
        </w:rPr>
        <w:t xml:space="preserve">L3</w:t>
      </w:r>
      <w:r>
        <w:t xml:space="preserve"> </w:t>
      </w:r>
      <w:r>
        <w:t xml:space="preserve">is what the society decided. L1 → L2 is measurement-policy</w:t>
      </w:r>
      <w:r>
        <w:t xml:space="preserve"> </w:t>
      </w:r>
      <w:r>
        <w:t xml:space="preserve">quality; L2 vs L2d is data quantity;</w:t>
      </w:r>
      <w:r>
        <w:t xml:space="preserve"> </w:t>
      </w:r>
      <w:r>
        <w:rPr>
          <w:bCs/>
          <w:b/>
        </w:rPr>
        <w:t xml:space="preserve">L2 → L3 is interpretation quality.</w:t>
      </w:r>
    </w:p>
    <w:p>
      <w:pPr>
        <w:pStyle w:val="BodyText"/>
      </w:pPr>
      <w:r>
        <w:t xml:space="preserve">Two properties matter.</w:t>
      </w:r>
      <w:r>
        <w:t xml:space="preserve"> </w:t>
      </w:r>
      <w:r>
        <w:rPr>
          <w:bCs/>
          <w:b/>
        </w:rPr>
        <w:t xml:space="preserve">The detector receives no privileged world information</w:t>
      </w:r>
      <w:r>
        <w:t xml:space="preserve"> </w:t>
      </w:r>
      <w:r>
        <w:t xml:space="preserve">— not the</w:t>
      </w:r>
      <w:r>
        <w:t xml:space="preserve"> </w:t>
      </w:r>
      <w:r>
        <w:t xml:space="preserve">shift magnitude, not the onset day, not the world constants, not which instrument class</w:t>
      </w:r>
      <w:r>
        <w:t xml:space="preserve"> </w:t>
      </w:r>
      <w:r>
        <w:t xml:space="preserve">carries the signal — consuming only per-instrument series of (day, observed value) pairs.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it carries a built-in negative control</w:t>
      </w:r>
      <w:r>
        <w:t xml:space="preserve">: resonator frequency is insensitive to</w:t>
      </w:r>
      <w:r>
        <w:t xml:space="preserve"> </w:t>
      </w:r>
      <w:r>
        <w:t xml:space="preserve">gravity by construction, so every resonator flag in a gravity world is a false alarm, and</w:t>
      </w:r>
      <w:r>
        <w:t xml:space="preserve"> </w:t>
      </w:r>
      <w:r>
        <w:t xml:space="preserve">that rate is reported as the detector’s own error rate. Any claim that a society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 </w:t>
      </w:r>
      <w:r>
        <w:t xml:space="preserve">something must clear that floor, not merely zero.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8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Reported as questions rather than as H1–H7, so that each result closes off an alternative</w:t>
      </w:r>
      <w:r>
        <w:t xml:space="preserve"> </w:t>
      </w:r>
      <w:r>
        <w:t xml:space="preserve">explanation for the one before it; Table 3 maps back to the frozen hypotheses. Study 1</w:t>
      </w:r>
      <w:r>
        <w:t xml:space="preserve"> </w:t>
      </w:r>
      <w:r>
        <w:t xml:space="preserve">results appear where they carry the chain, compressed to the four findings Study 2 depends</w:t>
      </w:r>
      <w:r>
        <w:t xml:space="preserve"> </w:t>
      </w:r>
      <w:r>
        <w:t xml:space="preserve">on; the remainder are in the Study 1 report (Lamb 2026).</w:t>
      </w:r>
    </w:p>
    <w:bookmarkStart w:id="46" w:name="data-quality"/>
    <w:p>
      <w:pPr>
        <w:pStyle w:val="Heading3"/>
      </w:pPr>
      <w:r>
        <w:t xml:space="preserve">Data quality</w:t>
      </w:r>
    </w:p>
    <w:p>
      <w:pPr>
        <w:pStyle w:val="FirstParagraph"/>
      </w:pPr>
      <w:r>
        <w:t xml:space="preserve">All 85 Study 2 runs completed with no re-runs, the stale-final-state</w:t>
      </w:r>
      <w:r>
        <w:t xml:space="preserve"> </w:t>
      </w:r>
      <w:r>
        <w:t xml:space="preserve">rate was 0 of 640 agent-runs against a pre-registered 10% flag, and the leak audit was</w:t>
      </w:r>
      <w:r>
        <w:t xml:space="preserve"> </w:t>
      </w:r>
      <w:r>
        <w:t xml:space="preserve">clean, so the pre-registered primary and sensitivity analyses are identical by</w:t>
      </w:r>
      <w:r>
        <w:t xml:space="preserve"> </w:t>
      </w:r>
      <w:r>
        <w:t xml:space="preserve">construction and reported as one.</w:t>
      </w:r>
    </w:p>
    <w:bookmarkEnd w:id="46"/>
    <w:bookmarkStart w:id="50" w:name="X6dededeaf5d1d35d3928f290040766aefe05b58"/>
    <w:p>
      <w:pPr>
        <w:pStyle w:val="Heading3"/>
      </w:pPr>
      <w:r>
        <w:t xml:space="preserve">How much evidence did the agents actually gather?</w:t>
      </w:r>
    </w:p>
    <w:p>
      <w:pPr>
        <w:pStyle w:val="FirstParagraph"/>
      </w:pPr>
      <w:r>
        <w:t xml:space="preserve">The first objection to everything that follows is that the shift may simply have been too small</w:t>
      </w:r>
      <w:r>
        <w:t xml:space="preserve"> </w:t>
      </w:r>
      <w:r>
        <w:t xml:space="preserve">to find. If so, declining to conclude</w:t>
      </w:r>
      <w:r>
        <w:t xml:space="preserve"> </w:t>
      </w:r>
      <w:r>
        <w:rPr>
          <w:iCs/>
          <w:i/>
        </w:rPr>
        <w:t xml:space="preserve">law change</w:t>
      </w:r>
      <w:r>
        <w:t xml:space="preserve"> </w:t>
      </w:r>
      <w:r>
        <w:t xml:space="preserve">would be correct Bayesian behaviour and the</w:t>
      </w:r>
      <w:r>
        <w:t xml:space="preserve"> </w:t>
      </w:r>
      <w:r>
        <w:t xml:space="preserve">ceiling would be a statement about the scenario rather than about the agents. Three independent</w:t>
      </w:r>
      <w:r>
        <w:t xml:space="preserve"> </w:t>
      </w:r>
      <w:r>
        <w:t xml:space="preserve">arguments close this off, and only two use the detector.</w:t>
      </w:r>
    </w:p>
    <w:p>
      <w:pPr>
        <w:pStyle w:val="BodyText"/>
      </w:pPr>
      <w:r>
        <w:t xml:space="preserve">The task is solvable without any detector at all. Study 1’s scripted mock society —</w:t>
      </w:r>
      <w:r>
        <w:t xml:space="preserve"> </w:t>
      </w:r>
      <w:r>
        <w:t xml:space="preserve">arm B0, which always replicates, always blindly, and applies textbook sequential</w:t>
      </w:r>
      <w:r>
        <w:t xml:space="preserve"> </w:t>
      </w:r>
      <w:r>
        <w:t xml:space="preserve">statistics — diagnoses gravity strictly in 10 of 10 gravity worlds on the any-agent</w:t>
      </w:r>
      <w:r>
        <w:t xml:space="preserve"> </w:t>
      </w:r>
      <w:r>
        <w:t xml:space="preserve">criterion, stays quiet in 7 of 10 control worlds, and never trips the confabulation</w:t>
      </w:r>
      <w:r>
        <w:t xml:space="preserve"> </w:t>
      </w:r>
      <w:r>
        <w:t xml:space="preserve">detectors. This establishes task solvability — the observation stream contains sufficient information</w:t>
      </w:r>
      <w:r>
        <w:t xml:space="preserve"> </w:t>
      </w:r>
      <w:r>
        <w:t xml:space="preserve">for a specified scientific procedure to discriminate the conditions — without establishing</w:t>
      </w:r>
      <w:r>
        <w:t xml:space="preserve"> </w:t>
      </w:r>
      <w:r>
        <w:t xml:space="preserve">that an autonomous LLM agent should reach 10 of 10. It rules out the possibility that</w:t>
      </w:r>
      <w:r>
        <w:t xml:space="preserve"> </w:t>
      </w:r>
      <w:r>
        <w:t xml:space="preserve">Meridian does not contain the answer, using no instrument a sceptical reader would have to</w:t>
      </w:r>
      <w:r>
        <w:t xml:space="preserve"> </w:t>
      </w:r>
      <w:r>
        <w:t xml:space="preserve">accept.</w:t>
      </w:r>
    </w:p>
    <w:p>
      <w:pPr>
        <w:pStyle w:val="BodyText"/>
      </w:pPr>
      <w:r>
        <w:t xml:space="preserve">The signal in the agents’ own notebooks rose, and the conclusion did not follow.</w:t>
      </w:r>
      <w:r>
        <w:t xml:space="preserve"> </w:t>
      </w:r>
      <w:r>
        <w:drawing>
          <wp:inline>
            <wp:extent cx="5334000" cy="3020377"/>
            <wp:effectExtent b="0" l="0" r="0" t="0"/>
            <wp:docPr descr="Figure 2" title="" id="48" name="Picture"/>
            <a:graphic>
              <a:graphicData uri="http://schemas.openxmlformats.org/drawingml/2006/picture">
                <pic:pic>
                  <pic:nvPicPr>
                    <pic:cNvPr descr="figures/fig2-evidence-gradien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Signal available in the agents’ own chosen measurements (upper panel) against the rate at which agents concluded a physical law had</w:t>
      </w:r>
      <w:r>
        <w:t xml:space="preserve"> </w:t>
      </w:r>
      <w:r>
        <w:t xml:space="preserve">changed (lower panel), across nine conditions ordered by signal strength.</w:t>
      </w:r>
    </w:p>
    <w:p>
      <w:pPr>
        <w:pStyle w:val="BodyText"/>
      </w:pPr>
      <w:r>
        <w:rPr>
          <w:bCs/>
          <w:b/>
        </w:rPr>
        <w:t xml:space="preserve">Table 6 — L2 as-produced, gravity_shift worlds, ten-day baseline.</w:t>
      </w:r>
      <w:r>
        <w:t xml:space="preserve"> </w:t>
      </w:r>
      <w:r>
        <w:t xml:space="preserve">Mean maximum pendulum |z| over runs, and runs in which the detector flagged the change.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|z|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law-change conclusions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1 B1 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1 B2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1 B3b sonnet-nmp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(one in a</w:t>
            </w:r>
            <w:r>
              <w:t xml:space="preserve"> </w:t>
            </w:r>
            <w:r>
              <w:rPr>
                <w:iCs/>
                <w:i/>
              </w:rPr>
              <w:t xml:space="preserve">control</w:t>
            </w:r>
            <w:r>
              <w:t xml:space="preserve"> </w:t>
            </w:r>
            <w:r>
              <w:t xml:space="preserve">world)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1 B3a sonar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2 arm A sonar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20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2 arm B sonar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of 80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2 arm C sonar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16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2 arm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80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2 arm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80 agents</w:t>
            </w:r>
          </w:p>
        </w:tc>
      </w:tr>
    </w:tbl>
    <w:p>
      <w:pPr>
        <w:pStyle w:val="BodyText"/>
      </w:pPr>
      <w:r>
        <w:t xml:space="preserve">Signal strength rises by a factor of 2.3 across the programme and detection rises from 7</w:t>
      </w:r>
      <w:r>
        <w:t xml:space="preserve"> </w:t>
      </w:r>
      <w:r>
        <w:t xml:space="preserve">of 10 runs to 10 of 10.</w:t>
      </w:r>
      <w:r>
        <w:t xml:space="preserve"> </w:t>
      </w:r>
      <w:r>
        <w:rPr>
          <w:bCs/>
          <w:b/>
        </w:rPr>
        <w:t xml:space="preserve">The law-change conclusion rate does not move off the floor at</w:t>
      </w:r>
      <w:r>
        <w:rPr>
          <w:bCs/>
          <w:b/>
        </w:rPr>
        <w:t xml:space="preserve"> </w:t>
      </w:r>
      <w:r>
        <w:rPr>
          <w:bCs/>
          <w:b/>
        </w:rPr>
        <w:t xml:space="preserve">any point on that gradient.</w:t>
      </w:r>
      <w:r>
        <w:t xml:space="preserve"> </w:t>
      </w:r>
      <w:r>
        <w:t xml:space="preserve">This is stronger than sufficiency: a single sufficiency</w:t>
      </w:r>
      <w:r>
        <w:t xml:space="preserve"> </w:t>
      </w:r>
      <w:r>
        <w:t xml:space="preserve">claim invites the reply that the threshold might lie above z ≈ 7, whereas a monotone</w:t>
      </w:r>
      <w:r>
        <w:t xml:space="preserve"> </w:t>
      </w:r>
      <w:r>
        <w:t xml:space="preserve">gradient with a flat response shows no point on the observed range at which the behaviour</w:t>
      </w:r>
      <w:r>
        <w:t xml:space="preserve"> </w:t>
      </w:r>
      <w:r>
        <w:t xml:space="preserve">changes. If such a threshold exists, it lies above every level of evidence these societies</w:t>
      </w:r>
      <w:r>
        <w:t xml:space="preserve"> </w:t>
      </w:r>
      <w:r>
        <w:t xml:space="preserve">produced.</w:t>
      </w:r>
    </w:p>
    <w:p>
      <w:pPr>
        <w:pStyle w:val="BodyText"/>
      </w:pPr>
      <w:r>
        <w:t xml:space="preserve">And their measurement policy was not the problem. The shift was detectable in 40 of 40</w:t>
      </w:r>
      <w:r>
        <w:t xml:space="preserve"> </w:t>
      </w:r>
      <w:r>
        <w:t xml:space="preserve">Study 2 gravity_shift runs, typically from day 12 of 30, and remains so in 99–100% of</w:t>
      </w:r>
      <w:r>
        <w:t xml:space="preserve"> </w:t>
      </w:r>
      <w:r>
        <w:t xml:space="preserve">draws when downsampled to a two-agent budget, so this is not a benefit of scale. At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</w:t>
      </w:r>
      <w:r>
        <w:t xml:space="preserve"> </w:t>
      </w:r>
      <w:r>
        <w:t xml:space="preserve">8 the L1 → L2 gap is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in every arm.</w:t>
      </w:r>
    </w:p>
    <w:p>
      <w:pPr>
        <w:pStyle w:val="BodyText"/>
      </w:pPr>
      <w:r>
        <w:rPr>
          <w:bCs/>
          <w:b/>
        </w:rPr>
        <w:t xml:space="preserve">Table 7 — the three-level detector benchmark.</w:t>
      </w:r>
      <w:r>
        <w:t xml:space="preserve"> </w:t>
      </w:r>
      <w:r>
        <w:t xml:space="preserve">A negative policy gap means the society’s own measurement choices supported a stronger signal than the fixed reference schedule.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as-produced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L2d at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=2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</w:t>
            </w:r>
            <w:r>
              <w:rPr>
                <w:iCs/>
                <w:i/>
              </w:rPr>
              <w:t xml:space="preserve">n</w:t>
            </w:r>
            <w:r>
              <w:t xml:space="preserve">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draws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</w:t>
            </w:r>
            <w:r>
              <w:rPr>
                <w:iCs/>
                <w:i/>
              </w:rPr>
              <w:t xml:space="preserve">n</w:t>
            </w:r>
            <w:r>
              <w:t xml:space="preserve">=8)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(</w:t>
            </w:r>
            <w:r>
              <w:rPr>
                <w:iCs/>
                <w:i/>
              </w:rPr>
              <w:t xml:space="preserve">n</w:t>
            </w:r>
            <w:r>
              <w:t xml:space="preserve">=8)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(</w:t>
            </w:r>
            <w:r>
              <w:rPr>
                <w:iCs/>
                <w:i/>
              </w:rPr>
              <w:t xml:space="preserve">n</w:t>
            </w:r>
            <w:r>
              <w:t xml:space="preserve">=8)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The societies’ own measurement choices supported a stronger signal than a fixed reference</w:t>
      </w:r>
      <w:r>
        <w:t xml:space="preserve"> </w:t>
      </w:r>
      <w:r>
        <w:t xml:space="preserve">schedule covering every instrument in the world at six trials daily. The decomposition</w:t>
      </w:r>
      <w:r>
        <w:t xml:space="preserve"> </w:t>
      </w:r>
      <w:r>
        <w:t xml:space="preserve">therefore isolates the failure precisely: L1 → L2, measurement-policy quality, better than</w:t>
      </w:r>
      <w:r>
        <w:t xml:space="preserve"> </w:t>
      </w:r>
      <w:r>
        <w:t xml:space="preserve">reference; L2 → L3, interpretation quality, total.</w:t>
      </w:r>
    </w:p>
    <w:p>
      <w:pPr>
        <w:pStyle w:val="BodyText"/>
      </w:pPr>
      <w:r>
        <w:t xml:space="preserve">The diagnostic is not constructed to convict the agents. Run on Study 1’s per-agent</w:t>
      </w:r>
      <w:r>
        <w:t xml:space="preserve"> </w:t>
      </w:r>
      <w:r>
        <w:t xml:space="preserve">streams it reaches opposite verdicts for different arms — estimating onset at median day</w:t>
      </w:r>
      <w:r>
        <w:t xml:space="preserve"> </w:t>
      </w:r>
      <w:r>
        <w:t xml:space="preserve">10.5 on haiku’s, whose erratic schedules genuinely blur it, against day 12.0 on sonnet’s</w:t>
      </w:r>
      <w:r>
        <w:t xml:space="preserve"> </w:t>
      </w:r>
      <w:r>
        <w:t xml:space="preserve">more systematic streams, isolating a residual interpretation-side bias of roughly one day.</w:t>
      </w:r>
      <w:r>
        <w:t xml:space="preserve"> </w:t>
      </w:r>
      <w:r>
        <w:t xml:space="preserve">The same instrument exonerates one arm and convicts another. Its robustness to the</w:t>
      </w:r>
      <w:r>
        <w:t xml:space="preserve"> </w:t>
      </w:r>
      <w:r>
        <w:t xml:space="preserve">baseline window and its false-alarm floor are reported under measurement limitations</w:t>
      </w:r>
      <w:r>
        <w:t xml:space="preserve"> </w:t>
      </w:r>
      <w:r>
        <w:t xml:space="preserve">below.</w:t>
      </w:r>
    </w:p>
    <w:bookmarkEnd w:id="50"/>
    <w:bookmarkStart w:id="54" w:name="did-they-interpret-it"/>
    <w:p>
      <w:pPr>
        <w:pStyle w:val="Heading3"/>
      </w:pPr>
      <w:r>
        <w:t xml:space="preserve">Did they interpret it?</w:t>
      </w:r>
    </w:p>
    <w:p>
      <w:pPr>
        <w:pStyle w:val="FirstParagraph"/>
      </w:pPr>
      <w:r>
        <w:t xml:space="preserve">Almost never, in either study.</w:t>
      </w:r>
    </w:p>
    <w:p>
      <w:pPr>
        <w:pStyle w:val="BodyText"/>
      </w:pPr>
      <w:r>
        <w:t xml:space="preserve">Study 1. All live arms detected intervention anomalies transiently in 90–100% of</w:t>
      </w:r>
      <w:r>
        <w:t xml:space="preserve"> </w:t>
      </w:r>
      <w:r>
        <w:t xml:space="preserve">gravity worlds, yet the strict gravity diagnosis rate was 0 of 10 runs in every arm, 0 of</w:t>
      </w:r>
      <w:r>
        <w:t xml:space="preserve"> </w:t>
      </w:r>
      <w:r>
        <w:t xml:space="preserve">40 overall, across 80 agent-final belief states — a rule-of-three 95% upper bound on runs</w:t>
      </w:r>
      <w:r>
        <w:t xml:space="preserve"> </w:t>
      </w:r>
      <w:r>
        <w:t xml:space="preserve">of 7.5%. By contrast instrument-fault worlds were correctly diagnosed by at least one</w:t>
      </w:r>
      <w:r>
        <w:t xml:space="preserve"> </w:t>
      </w:r>
      <w:r>
        <w:t xml:space="preserve">agent in up to 70% of runs.</w:t>
      </w:r>
      <w:r>
        <w:t xml:space="preserve"> </w:t>
      </w:r>
      <w:r>
        <w:rPr>
          <w:bCs/>
          <w:b/>
        </w:rPr>
        <w:t xml:space="preserve">Diagnostic capability exists — inside the mundane</w:t>
      </w:r>
      <w:r>
        <w:rPr>
          <w:bCs/>
          <w:b/>
        </w:rPr>
        <w:t xml:space="preserve"> </w:t>
      </w:r>
      <w:r>
        <w:rPr>
          <w:bCs/>
          <w:b/>
        </w:rPr>
        <w:t xml:space="preserve">vocabulary. The boundary is specifically at world-level revision.</w:t>
      </w:r>
    </w:p>
    <w:p>
      <w:pPr>
        <w:pStyle w:val="BodyText"/>
      </w:pPr>
      <w:r>
        <w:t xml:space="preserve">Study 2. The strict law-change conclusion rate is 0 at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8 in every arm.</w:t>
      </w:r>
    </w:p>
    <w:p>
      <w:pPr>
        <w:pStyle w:val="BodyText"/>
      </w:pPr>
      <w:r>
        <w:rPr>
          <w:bCs/>
          <w:b/>
        </w:rPr>
        <w:t xml:space="preserve">Table 8 — strict law-change conclusion rate, Study 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with law_change dominant (gravity_shift)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credence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of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</w:tr>
    </w:tbl>
    <w:p>
      <w:pPr>
        <w:pStyle w:val="BodyText"/>
      </w:pPr>
      <w:r>
        <w:t xml:space="preserve">The majority dominant class in gravity_shift is instrument_malfunction or</w:t>
      </w:r>
      <w:r>
        <w:t xml:space="preserve"> </w:t>
      </w:r>
      <w:r>
        <w:t xml:space="preserve">measurement_error in all 42 runs, and H1’s decomposition clause is not triggered: there is</w:t>
      </w:r>
      <w:r>
        <w:t xml:space="preserve"> </w:t>
      </w:r>
      <w:r>
        <w:t xml:space="preserve">no rise in lenient or any-agent rates to decompose, the single positive being one agent of</w:t>
      </w:r>
      <w:r>
        <w:t xml:space="preserve"> </w:t>
      </w:r>
      <w:r>
        <w:t xml:space="preserve">eighty in arm B.</w:t>
      </w:r>
    </w:p>
    <w:p>
      <w:pPr>
        <w:pStyle w:val="CaptionedFigure"/>
      </w:pPr>
      <w:r>
        <w:drawing>
          <wp:inline>
            <wp:extent cx="5334000" cy="2727007"/>
            <wp:effectExtent b="0" l="0" r="0" t="0"/>
            <wp:docPr descr="Figure 3" title="" id="52" name="Picture"/>
            <a:graphic>
              <a:graphicData uri="http://schemas.openxmlformats.org/drawingml/2006/picture">
                <pic:pic>
                  <pic:nvPicPr>
                    <pic:cNvPr descr="figures/fig3-peak-and-aband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Cs/>
          <w:b/>
        </w:rPr>
        <w:t xml:space="preserve">Figure 3.</w:t>
      </w:r>
      <w:r>
        <w:t xml:space="preserve"> </w:t>
      </w:r>
      <w:r>
        <w:t xml:space="preserve">Both agents’ probability on a gravity or constant-change</w:t>
      </w:r>
      <w:r>
        <w:t xml:space="preserve"> </w:t>
      </w:r>
      <w:r>
        <w:t xml:space="preserve">hypothesis rises after the hidden day-12 intervention and returns to zero before the final</w:t>
      </w:r>
      <w:r>
        <w:t xml:space="preserve"> </w:t>
      </w:r>
      <w:r>
        <w:t xml:space="preserve">belief state (sonnet, world seed 1004). Reproduced from Study 1.</w:t>
      </w:r>
    </w:p>
    <w:p>
      <w:pPr>
        <w:pStyle w:val="BodyText"/>
      </w:pPr>
      <w:r>
        <w:t xml:space="preserve">The ceiling is not one failure. Study 1’s model contrast shows two distinct routes to the</w:t>
      </w:r>
      <w:r>
        <w:t xml:space="preserve"> </w:t>
      </w:r>
      <w:r>
        <w:t xml:space="preserve">same endpoint, and this is the second Study 1 result Study 2 depends on. Haiku exhibits a</w:t>
      </w:r>
      <w:r>
        <w:t xml:space="preserve"> </w:t>
      </w:r>
      <w:r>
        <w:rPr>
          <w:iCs/>
          <w:i/>
        </w:rPr>
        <w:t xml:space="preserve">generation</w:t>
      </w:r>
      <w:r>
        <w:t xml:space="preserve"> </w:t>
      </w:r>
      <w:r>
        <w:t xml:space="preserve">failure — gravity or constant-change hypotheses appear</w:t>
      </w:r>
      <w:r>
        <w:t xml:space="preserve"> </w:t>
      </w:r>
      <w:r>
        <w:t xml:space="preserve">anywhere in only 2 of 20 final states — while sonnet exhibits a</w:t>
      </w:r>
      <w:r>
        <w:t xml:space="preserve"> </w:t>
      </w:r>
      <w:r>
        <w:rPr>
          <w:iCs/>
          <w:i/>
        </w:rPr>
        <w:t xml:space="preserve">commitment</w:t>
      </w:r>
      <w:r>
        <w:t xml:space="preserve"> </w:t>
      </w:r>
      <w:r>
        <w:t xml:space="preserve">failure, such</w:t>
      </w:r>
      <w:r>
        <w:t xml:space="preserve"> </w:t>
      </w:r>
      <w:r>
        <w:t xml:space="preserve">hypotheses entering 15 of 20 trajectories, peaking as high as p = 0.85, and being</w:t>
      </w:r>
      <w:r>
        <w:t xml:space="preserve"> </w:t>
      </w:r>
      <w:r>
        <w:t xml:space="preserve">abandoned before the final state in nearly all. The closest approach reached p = 0.38 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systematic gravitational field change affecting all pendulum measurements in</w:t>
      </w:r>
      <w:r>
        <w:rPr>
          <w:iCs/>
          <w:i/>
        </w:rPr>
        <w:t xml:space="preserve"> </w:t>
      </w:r>
      <w:r>
        <w:rPr>
          <w:iCs/>
          <w:i/>
        </w:rPr>
        <w:t xml:space="preserve">settlement</w:t>
      </w:r>
      <w:r>
        <w:rPr>
          <w:iCs/>
          <w:i/>
        </w:rPr>
        <w:t xml:space="preserve">”</w:t>
      </w:r>
      <w:r>
        <w:t xml:space="preserve">, correctly integrating a colleague’s independent replication and correctly</w:t>
      </w:r>
      <w:r>
        <w:t xml:space="preserve"> </w:t>
      </w:r>
      <w:r>
        <w:t xml:space="preserve">dating onset, earning lenient but not strict credit. Any account of the ceiling’s origin</w:t>
      </w:r>
      <w:r>
        <w:t xml:space="preserve"> </w:t>
      </w:r>
      <w:r>
        <w:t xml:space="preserve">must explain both routes, and an intervention that fixes one may do nothing for the other.</w:t>
      </w:r>
      <w:r>
        <w:t xml:space="preserve"> </w:t>
      </w:r>
      <w:r>
        <w:t xml:space="preserve">No agent in either study produced a simulation-class hypothesis as a dominant belief; more</w:t>
      </w:r>
      <w:r>
        <w:t xml:space="preserve"> </w:t>
      </w:r>
      <w:r>
        <w:t xml:space="preserve">strikingly, agents failed to adopt the substantially weaker hypothesis that a physical law</w:t>
      </w:r>
      <w:r>
        <w:t xml:space="preserve"> </w:t>
      </w:r>
      <w:r>
        <w:t xml:space="preserve">of their world had changed.</w:t>
      </w:r>
    </w:p>
    <w:bookmarkEnd w:id="54"/>
    <w:bookmarkStart w:id="55" w:name="was-the-prompt-prior-responsible"/>
    <w:p>
      <w:pPr>
        <w:pStyle w:val="Heading3"/>
      </w:pPr>
      <w:r>
        <w:t xml:space="preserve">Was the prompt prior responsible?</w:t>
      </w:r>
    </w:p>
    <w:p>
      <w:pPr>
        <w:pStyle w:val="FirstParagraph"/>
      </w:pPr>
      <w:r>
        <w:t xml:space="preserve">No. The most obvious sceptical reading —</w:t>
      </w:r>
      <w:r>
        <w:t xml:space="preserve"> </w:t>
      </w:r>
      <w:r>
        <w:rPr>
          <w:iCs/>
          <w:i/>
        </w:rPr>
        <w:t xml:space="preserve">you told them to prefer mundane explanations</w:t>
      </w:r>
      <w:r>
        <w:t xml:space="preserve"> </w:t>
      </w:r>
      <w:r>
        <w:t xml:space="preserve">— was</w:t>
      </w:r>
      <w:r>
        <w:t xml:space="preserve"> </w:t>
      </w:r>
      <w:r>
        <w:t xml:space="preserve">tested directly by an ablation removing that single line from the belief prompt (Study 1 arm</w:t>
      </w:r>
      <w:r>
        <w:t xml:space="preserve"> </w:t>
      </w:r>
      <w:r>
        <w:t xml:space="preserve">B3b). It did not produce strict gravity diagnoses (0 of 10); it tripled lenient world-level</w:t>
      </w:r>
      <w:r>
        <w:t xml:space="preserve"> </w:t>
      </w:r>
      <w:r>
        <w:t xml:space="preserve">commitment, 1 of 10 → 3 of 10; and it degraded control-world calibration, with one control</w:t>
      </w:r>
      <w:r>
        <w:t xml:space="preserve"> </w:t>
      </w:r>
      <w:r>
        <w:t xml:space="preserve">agent reaching law_change dominant —</w:t>
      </w:r>
      <w:r>
        <w:t xml:space="preserve"> </w:t>
      </w:r>
      <w:r>
        <w:rPr>
          <w:bCs/>
          <w:b/>
        </w:rPr>
        <w:t xml:space="preserve">the only law-change verdict in Study 1, produced in a</w:t>
      </w:r>
      <w:r>
        <w:rPr>
          <w:bCs/>
          <w:b/>
        </w:rPr>
        <w:t xml:space="preserve"> </w:t>
      </w:r>
      <w:r>
        <w:rPr>
          <w:bCs/>
          <w:b/>
        </w:rPr>
        <w:t xml:space="preserve">world where nothing had changed.</w:t>
      </w:r>
      <w:r>
        <w:t xml:space="preserve"> </w:t>
      </w:r>
      <w:r>
        <w:t xml:space="preserve">The mundanity prior is a calibration device rather than an</w:t>
      </w:r>
      <w:r>
        <w:t xml:space="preserve"> </w:t>
      </w:r>
      <w:r>
        <w:t xml:space="preserve">arbitrary handicap: it suppresses extraordinary conclusions in both directions. Note the</w:t>
      </w:r>
      <w:r>
        <w:t xml:space="preserve"> </w:t>
      </w:r>
      <w:r>
        <w:t xml:space="preserve">interaction with the evidence gradient: B3b also had</w:t>
      </w:r>
      <w:r>
        <w:t xml:space="preserve"> </w:t>
      </w:r>
      <w:r>
        <w:rPr>
          <w:iCs/>
          <w:i/>
        </w:rPr>
        <w:t xml:space="preserve">stronger</w:t>
      </w:r>
      <w:r>
        <w:t xml:space="preserve"> </w:t>
      </w:r>
      <w:r>
        <w:t xml:space="preserve">evidence than the unablated</w:t>
      </w:r>
      <w:r>
        <w:t xml:space="preserve"> </w:t>
      </w:r>
      <w:r>
        <w:t xml:space="preserve">sonnet arm (|z| 4.49 against 3.88). More evidence and a weaker prior together still produced no</w:t>
      </w:r>
      <w:r>
        <w:t xml:space="preserve"> </w:t>
      </w:r>
      <w:r>
        <w:t xml:space="preserve">correct extraordinary conclusion.</w:t>
      </w:r>
    </w:p>
    <w:bookmarkEnd w:id="55"/>
    <w:bookmarkStart w:id="56" w:name="did-scale-solve-it"/>
    <w:p>
      <w:pPr>
        <w:pStyle w:val="Heading3"/>
      </w:pPr>
      <w:r>
        <w:t xml:space="preserve">Did scale solve it?</w:t>
      </w:r>
    </w:p>
    <w:p>
      <w:pPr>
        <w:pStyle w:val="FirstParagraph"/>
      </w:pPr>
      <w:r>
        <w:t xml:space="preserve">No. Arm A (</w:t>
      </w:r>
      <w:r>
        <w:rPr>
          <w:iCs/>
          <w:i/>
        </w:rPr>
        <w:t xml:space="preserve">n</w:t>
      </w:r>
      <w:r>
        <w:t xml:space="preserve"> </w:t>
      </w:r>
      <w:r>
        <w:t xml:space="preserve">= 2) and arms B–E (</w:t>
      </w:r>
      <w:r>
        <w:rPr>
          <w:iCs/>
          <w:i/>
        </w:rPr>
        <w:t xml:space="preserve">n</w:t>
      </w:r>
      <w:r>
        <w:t xml:space="preserve"> </w:t>
      </w:r>
      <w:r>
        <w:t xml:space="preserve">= 8) are indistinguishable at the strict endpoint,</w:t>
      </w:r>
      <w:r>
        <w:t xml:space="preserve"> </w:t>
      </w:r>
      <w:r>
        <w:t xml:space="preserve">despite the eight-agent arms carrying roughly four times the observation stream and a</w:t>
      </w:r>
      <w:r>
        <w:t xml:space="preserve"> </w:t>
      </w:r>
      <w:r>
        <w:t xml:space="preserve">correspondingly stronger signal. The ceiling is not a property of society size,</w:t>
      </w:r>
      <w:r>
        <w:t xml:space="preserve"> </w:t>
      </w:r>
      <w:r>
        <w:t xml:space="preserve">institution, or composition.</w:t>
      </w:r>
    </w:p>
    <w:bookmarkEnd w:id="56"/>
    <w:bookmarkStart w:id="57" w:name="X1de390bd8d70ca82114762a54239ede94cb166d"/>
    <w:p>
      <w:pPr>
        <w:pStyle w:val="Heading3"/>
      </w:pPr>
      <w:r>
        <w:t xml:space="preserve">Do homogeneous grounded agents spontaneously communicate?</w:t>
      </w:r>
    </w:p>
    <w:p>
      <w:pPr>
        <w:pStyle w:val="FirstParagraph"/>
      </w:pPr>
      <w:r>
        <w:t xml:space="preserve">No, and this is the most heavily replicated result in the programme. It is also the third Study</w:t>
      </w:r>
      <w:r>
        <w:t xml:space="preserve"> </w:t>
      </w:r>
      <w:r>
        <w:t xml:space="preserve">1 result Study 2 depends on: arm B’s zero is only interpretable because Study 1 established that</w:t>
      </w:r>
      <w:r>
        <w:t xml:space="preserve"> </w:t>
      </w:r>
      <w:r>
        <w:t xml:space="preserve">this model produces no letters in a two-agent society.</w:t>
      </w:r>
    </w:p>
    <w:p>
      <w:pPr>
        <w:pStyle w:val="BodyText"/>
      </w:pPr>
      <w:r>
        <w:rPr>
          <w:bCs/>
          <w:b/>
        </w:rPr>
        <w:t xml:space="preserve">Table 9 — voluntary communication in homogeneous grounded societies.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1 B3a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sonar,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P1-A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sonar,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P1-A′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sonar, bulletin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P1-C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× sonar, bulletin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2 arm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× sonar,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Arm B’s rates are not merely near zero, they are exactly zero: no letter was sent in 20 runs and</w:t>
      </w:r>
      <w:r>
        <w:t xml:space="preserve"> </w:t>
      </w:r>
      <w:r>
        <w:t xml:space="preserve">160 agent-runs. Summing the homogeneous grounded conditions gives</w:t>
      </w:r>
      <w:r>
        <w:t xml:space="preserve"> </w:t>
      </w:r>
      <w:r>
        <w:rPr>
          <w:bCs/>
          <w:b/>
        </w:rPr>
        <w:t xml:space="preserve">6,880 agent-days of</w:t>
      </w:r>
      <w:r>
        <w:rPr>
          <w:bCs/>
          <w:b/>
        </w:rPr>
        <w:t xml:space="preserve"> </w:t>
      </w:r>
      <w:r>
        <w:rPr>
          <w:bCs/>
          <w:b/>
        </w:rPr>
        <w:t xml:space="preserve">voluntary communication opportunity and zero voluntary communications.</w:t>
      </w:r>
      <w:r>
        <w:t xml:space="preserve"> </w:t>
      </w:r>
      <w:r>
        <w:t xml:space="preserve">Agent-days measure exposure, not independent trials, so the interval is attached to the</w:t>
      </w:r>
      <w:r>
        <w:t xml:space="preserve"> </w:t>
      </w:r>
      <w:r>
        <w:t xml:space="preserve">agent-run, the unit the endpoint is defined on:</w:t>
      </w:r>
      <w:r>
        <w:t xml:space="preserve"> </w:t>
      </w:r>
      <w:r>
        <w:t xml:space="preserve">zero initiations in 256 agent-runs, exact 95% CI [0, 1.43%]. This is not deliberation ending</w:t>
      </w:r>
      <w:r>
        <w:t xml:space="preserve"> </w:t>
      </w:r>
      <w:r>
        <w:t xml:space="preserve">in refusal: of 180 action reasons recorded in the pilot’s two-agent bulletin condition, exactly one even names the bulletin or the colleague, and that one is a false-positive</w:t>
      </w:r>
      <w:r>
        <w:t xml:space="preserve"> </w:t>
      </w:r>
      <w:r>
        <w:t xml:space="preserve">match.</w:t>
      </w:r>
    </w:p>
    <w:p>
      <w:pPr>
        <w:pStyle w:val="BodyText"/>
      </w:pPr>
      <w:r>
        <w:t xml:space="preserve">Scope, precisely. Spontaneous communication was absent in every pre-registered letter</w:t>
      </w:r>
      <w:r>
        <w:t xml:space="preserve"> </w:t>
      </w:r>
      <w:r>
        <w:t xml:space="preserve">condition, and across the 320 agent-runs of the two mixed-composition arms no grounded</w:t>
      </w:r>
      <w:r>
        <w:t xml:space="preserve"> </w:t>
      </w:r>
      <w:r>
        <w:t xml:space="preserve">agent ever initiated. One exception is reported rather than smoothed: in arm C’s</w:t>
      </w:r>
      <w:r>
        <w:t xml:space="preserve"> </w:t>
      </w:r>
      <w:r>
        <w:rPr>
          <w:rStyle w:val="VerbatimChar"/>
        </w:rPr>
        <w:t xml:space="preserve">gravity_shift-seed1001</w:t>
      </w:r>
      <w:r>
        <w:t xml:space="preserve"> </w:t>
      </w:r>
      <w:r>
        <w:t xml:space="preserve">a pure-sonar dyad forms, one spontaneous initiator in that arm’s</w:t>
      </w:r>
      <w:r>
        <w:t xml:space="preserve"> </w:t>
      </w:r>
      <w:r>
        <w:t xml:space="preserve">40 agent-runs, with all eight agents verified</w:t>
      </w:r>
      <w:r>
        <w:t xml:space="preserve"> </w:t>
      </w:r>
      <w:r>
        <w:rPr>
          <w:rStyle w:val="VerbatimChar"/>
        </w:rPr>
        <w:t xml:space="preserve">sonar-pro</w:t>
      </w:r>
      <w:r>
        <w:t xml:space="preserve"> </w:t>
      </w:r>
      <w:r>
        <w:t xml:space="preserve">in the manifest before this was</w:t>
      </w:r>
      <w:r>
        <w:t xml:space="preserve"> </w:t>
      </w:r>
      <w:r>
        <w:t xml:space="preserve">believed. One available reading is that a chatty peer</w:t>
      </w:r>
      <w:r>
        <w:t xml:space="preserve"> </w:t>
      </w:r>
      <w:r>
        <w:rPr>
          <w:iCs/>
          <w:i/>
        </w:rPr>
        <w:t xml:space="preserve">suppresses</w:t>
      </w:r>
      <w:r>
        <w:t xml:space="preserve"> </w:t>
      </w:r>
      <w:r>
        <w:t xml:space="preserve">grounded initiation</w:t>
      </w:r>
      <w:r>
        <w:t xml:space="preserve"> </w:t>
      </w:r>
      <w:r>
        <w:t xml:space="preserve">rather than enabling it; untested here.</w:t>
      </w:r>
    </w:p>
    <w:bookmarkEnd w:id="57"/>
    <w:bookmarkStart w:id="61" w:name="Xf7abd6e8e734f723ab28995c75fdd1f542950bd"/>
    <w:p>
      <w:pPr>
        <w:pStyle w:val="Heading3"/>
      </w:pPr>
      <w:r>
        <w:t xml:space="preserve">Does adding one communicative agent create a network?</w:t>
      </w:r>
    </w:p>
    <w:p>
      <w:pPr>
        <w:pStyle w:val="FirstParagraph"/>
      </w:pPr>
      <w:r>
        <w:t xml:space="preserve">It creates communication. It does not create a network.</w:t>
      </w:r>
    </w:p>
    <w:p>
      <w:pPr>
        <w:pStyle w:val="BodyText"/>
      </w:pPr>
      <w:r>
        <w:rPr>
          <w:bCs/>
          <w:b/>
        </w:rPr>
        <w:t xml:space="preserve">Table 10 — activation, paired differences by world seed within scenario.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Spontaneous initiation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Second-order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−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+0.125</w:t>
            </w:r>
            <w:r>
              <w:t xml:space="preserve"> </w:t>
            </w:r>
            <w:r>
              <w:t xml:space="preserve">(identical every 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−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gravity_shift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+0.125</w:t>
            </w:r>
            <w:r>
              <w:t xml:space="preserve"> </w:t>
            </w:r>
            <w:r>
              <w:t xml:space="preserve">(identical every 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−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+0.125</w:t>
            </w:r>
            <w:r>
              <w:t xml:space="preserve"> </w:t>
            </w:r>
            <w:r>
              <w:t xml:space="preserve">(identical every 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−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gravity_shift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+0.125</w:t>
            </w:r>
            <w:r>
              <w:t xml:space="preserve"> </w:t>
            </w:r>
            <w:r>
              <w:t xml:space="preserve">(identical every 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−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+0.037 / +0.025</w:t>
            </w:r>
          </w:p>
        </w:tc>
      </w:tr>
    </w:tbl>
    <w:p>
      <w:pPr>
        <w:pStyle w:val="BodyText"/>
      </w:pPr>
      <w:r>
        <w:t xml:space="preserve">H3’s prediction is met in its strongest available form, B’s rate being exactly zero, but</w:t>
      </w:r>
      <w:r>
        <w:t xml:space="preserve"> </w:t>
      </w:r>
      <w:r>
        <w:t xml:space="preserve">the mechanism is narrower than</w:t>
      </w:r>
      <w:r>
        <w:t xml:space="preserve"> </w:t>
      </w:r>
      <w:r>
        <w:t xml:space="preserve">“</w:t>
      </w:r>
      <w:r>
        <w:t xml:space="preserve">a minority agent activates a network</w:t>
      </w:r>
      <w:r>
        <w:t xml:space="preserve">”</w:t>
      </w:r>
      <w:r>
        <w:t xml:space="preserve">: the +0.125 is one</w:t>
      </w:r>
      <w:r>
        <w:t xml:space="preserve"> </w:t>
      </w:r>
      <w:r>
        <w:t xml:space="preserve">agent in eight, and the same agent every time — Theo, the minority, in all 20 runs of D</w:t>
      </w:r>
      <w:r>
        <w:t xml:space="preserve"> </w:t>
      </w:r>
      <w:r>
        <w:t xml:space="preserve">and all 20 of E. What distinguishes D is that the seed’s letters get answered.</w:t>
      </w:r>
    </w:p>
    <w:p>
      <w:pPr>
        <w:pStyle w:val="BodyText"/>
      </w:pPr>
      <w:r>
        <w:rPr>
          <w:bCs/>
          <w:b/>
        </w:rPr>
        <w:t xml:space="preserve">Table 11 — network structure.</w:t>
      </w:r>
      <w:r>
        <w:t xml:space="preserve"> </w:t>
      </w:r>
      <w:r>
        <w:t xml:space="preserve">Values given per scenario as control / gravity_shift.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rate given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edges/run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(nobody addressed)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0.771 / 0.775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/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 / 0.329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 / 0.267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 /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 / 0.186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</w:tr>
    </w:tbl>
    <w:p>
      <w:pPr>
        <w:pStyle w:val="CaptionedFigure"/>
      </w:pPr>
      <w:r>
        <w:drawing>
          <wp:inline>
            <wp:extent cx="5334000" cy="2513647"/>
            <wp:effectExtent b="0" l="0" r="0" t="0"/>
            <wp:docPr descr="Figure 4" title="" id="59" name="Picture"/>
            <a:graphic>
              <a:graphicData uri="http://schemas.openxmlformats.org/drawingml/2006/picture">
                <pic:pic>
                  <pic:nvPicPr>
                    <pic:cNvPr descr="figures/fig4-star-not-cascad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Cs/>
          <w:b/>
        </w:rPr>
        <w:t xml:space="preserve">Figure 4.</w:t>
      </w:r>
      <w:r>
        <w:t xml:space="preserve"> </w:t>
      </w:r>
      <w:r>
        <w:t xml:space="preserve">Directed letter graphs from the silent eight-agent baseline and from the most connected run in the study, against the schematic</w:t>
      </w:r>
      <w:r>
        <w:t xml:space="preserve"> </w:t>
      </w:r>
      <w:r>
        <w:t xml:space="preserve">structure that was never observed.</w:t>
      </w:r>
    </w:p>
    <w:p>
      <w:pPr>
        <w:pStyle w:val="BodyText"/>
      </w:pPr>
      <w:r>
        <w:t xml:space="preserve">Cascade depth is exactly 1.000 in every scenario of every arm. Nothing propagated beyond the</w:t>
      </w:r>
      <w:r>
        <w:t xml:space="preserve"> </w:t>
      </w:r>
      <w:r>
        <w:t xml:space="preserve">agents the seed addressed directly, so under the pre-registered interpretation rule the result</w:t>
      </w:r>
      <w:r>
        <w:t xml:space="preserve"> </w:t>
      </w:r>
      <w:r>
        <w:t xml:space="preserve">is described as</w:t>
      </w:r>
      <w:r>
        <w:t xml:space="preserve"> </w:t>
      </w:r>
      <w:r>
        <w:rPr>
          <w:bCs/>
          <w:b/>
        </w:rPr>
        <w:t xml:space="preserve">a star around the seed, not a cascade</w:t>
      </w:r>
      <w:r>
        <w:t xml:space="preserve">. Second-order activation exists but is</w:t>
      </w:r>
      <w:r>
        <w:t xml:space="preserve"> </w:t>
      </w:r>
      <w:r>
        <w:t xml:space="preserve">thin, and 2 of D’s 20 runs meet the active-network bar. Depth 1 was not a post-hoc observation:</w:t>
      </w:r>
      <w:r>
        <w:t xml:space="preserve"> </w:t>
      </w:r>
      <w:r>
        <w:t xml:space="preserve">the pilot correction, issued before the freeze and before any confirmatory spend, recorded that depth was 1 in every pilot run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network densified — more edges, but never</w:t>
      </w:r>
      <w:r>
        <w:rPr>
          <w:iCs/>
          <w:i/>
        </w:rPr>
        <w:t xml:space="preserve"> </w:t>
      </w:r>
      <w:r>
        <w:rPr>
          <w:iCs/>
          <w:i/>
        </w:rPr>
        <w:t xml:space="preserve">deepened into a chain.</w:t>
      </w:r>
      <w:r>
        <w:rPr>
          <w:iCs/>
          <w:i/>
        </w:rPr>
        <w:t xml:space="preserve">”</w:t>
      </w:r>
      <w:r>
        <w:t xml:space="preserve"> </w:t>
      </w:r>
      <w:r>
        <w:t xml:space="preserve">The confirmatory phase tested a stated prediction.</w:t>
      </w:r>
    </w:p>
    <w:bookmarkEnd w:id="61"/>
    <w:bookmarkStart w:id="62" w:name="did-communication-improve-convergence"/>
    <w:p>
      <w:pPr>
        <w:pStyle w:val="Heading3"/>
      </w:pPr>
      <w:r>
        <w:t xml:space="preserve">Did communication improve convergence?</w:t>
      </w:r>
    </w:p>
    <w:p>
      <w:pPr>
        <w:pStyle w:val="FirstParagraph"/>
      </w:pPr>
      <w:r>
        <w:t xml:space="preserve">No. It made it worse. Belief dispersion did not fall faster in D and E than in B; it fell</w:t>
      </w:r>
      <w:r>
        <w:t xml:space="preserve"> </w:t>
      </w:r>
      <w:r>
        <w:rPr>
          <w:iCs/>
          <w:i/>
        </w:rPr>
        <w:t xml:space="preserve">slower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Table 12 — convergence, paired differences by seed.</w:t>
      </w:r>
      <w:r>
        <w:t xml:space="preserve"> </w:t>
      </w:r>
      <w:r>
        <w:t xml:space="preserve">Positive means the communicating arm converged more.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gravity_shift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 favouring the communicating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−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2/10 and 2/10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−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3/10 and 3/10</w:t>
            </w:r>
          </w:p>
        </w:tc>
      </w:tr>
    </w:tbl>
    <w:p>
      <w:pPr>
        <w:pStyle w:val="BodyText"/>
      </w:pPr>
      <w:r>
        <w:t xml:space="preserve">No individual contrast reaches conventional significance under an exact sign test (2/10,</w:t>
      </w:r>
      <w:r>
        <w:t xml:space="preserve"> </w:t>
      </w:r>
      <w:r>
        <w:t xml:space="preserve">p = 0.109 for D − B; 3/10, p = 0.344 for E − B), and we do not pool them: the forty seed-level</w:t>
      </w:r>
      <w:r>
        <w:t xml:space="preserve"> </w:t>
      </w:r>
      <w:r>
        <w:t xml:space="preserve">comparisons share one arm B baseline and the same ten worlds, so they are not independent and a</w:t>
      </w:r>
      <w:r>
        <w:t xml:space="preserve"> </w:t>
      </w:r>
      <w:r>
        <w:t xml:space="preserve">pooled figure would overstate the evidence. The verdict is a direction, not a significant effect</w:t>
      </w:r>
      <w:r>
        <w:t xml:space="preserve"> </w:t>
      </w:r>
      <w:r>
        <w:t xml:space="preserve">— but the direction is consistent across both scenarios and both contrasts. Nothing is concluded</w:t>
      </w:r>
      <w:r>
        <w:t xml:space="preserve"> </w:t>
      </w:r>
      <w:r>
        <w:t xml:space="preserve">from the descriptive secondary analysis, where selection is on an outcome rather than on</w:t>
      </w:r>
      <w:r>
        <w:t xml:space="preserve"> </w:t>
      </w:r>
      <w:r>
        <w:t xml:space="preserve">assignment.</w:t>
      </w:r>
    </w:p>
    <w:bookmarkEnd w:id="62"/>
    <w:bookmarkStart w:id="63" w:name="what-did-communication-transmit"/>
    <w:p>
      <w:pPr>
        <w:pStyle w:val="Heading3"/>
      </w:pPr>
      <w:r>
        <w:t xml:space="preserve">What did communication transmit?</w:t>
      </w:r>
    </w:p>
    <w:p>
      <w:pPr>
        <w:pStyle w:val="FirstParagraph"/>
      </w:pPr>
      <w:r>
        <w:t xml:space="preserve">Unsupported claims, which were accepted. Judged pass on arm D with the frozen evaluator at</w:t>
      </w:r>
      <w:r>
        <w:t xml:space="preserve"> </w:t>
      </w:r>
      <w:r>
        <w:t xml:space="preserve">temperature 0: 325 judge calls,</w:t>
      </w:r>
      <w:r>
        <w:t xml:space="preserve"> </w:t>
      </w:r>
      <w:r>
        <w:rPr>
          <w:bCs/>
          <w:b/>
        </w:rPr>
        <w:t xml:space="preserve">0 judge failures and 0 unjudged exposures.</w:t>
      </w:r>
    </w:p>
    <w:p>
      <w:pPr>
        <w:pStyle w:val="BodyText"/>
      </w:pPr>
      <w:r>
        <w:rPr>
          <w:bCs/>
          <w:b/>
        </w:rPr>
        <w:t xml:space="preserve">Table 13 — judged claim propagation, arm 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unsupported claims, FIRST_PARTY 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  <w:r>
              <w:t xml:space="preserve"> </w:t>
            </w:r>
            <w:r>
              <w:t xml:space="preserve">— 19 by Theo (haiku minority), 1 by Jamie (sonar)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 exposures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(0 re-exposures)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 containing any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of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INCORPORATED_INTO_BELIEF 19</w:t>
            </w:r>
            <w:r>
              <w:t xml:space="preserve"> </w:t>
            </w:r>
            <w:r>
              <w:t xml:space="preserve">· IGNORED 1 · CORRECTED 1 ·</w:t>
            </w:r>
            <w:r>
              <w:t xml:space="preserve"> </w:t>
            </w:r>
            <w:r>
              <w:rPr>
                <w:bCs/>
                <w:b/>
              </w:rPr>
              <w:t xml:space="preserve">CHALLENGED 0</w:t>
            </w:r>
            <w:r>
              <w:t xml:space="preserve"> </w:t>
            </w:r>
            <w:r>
              <w:t xml:space="preserve">· ENDORSED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attribution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citation 17</w:t>
            </w:r>
            <w:r>
              <w:t xml:space="preserve"> </w:t>
            </w:r>
            <w:r>
              <w:t xml:space="preserve">· judge 4 · none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transmission / 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 / 0.959 across the 9 runs with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unattributed belief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745</w:t>
            </w:r>
          </w:p>
        </w:tc>
      </w:tr>
    </w:tbl>
    <w:p>
      <w:pPr>
        <w:pStyle w:val="BodyText"/>
      </w:pPr>
      <w:r>
        <w:t xml:space="preserve">H2a is supported: nineteen unsupported claims originated with the minority agent across</w:t>
      </w:r>
      <w:r>
        <w:t xml:space="preserve"> </w:t>
      </w:r>
      <w:r>
        <w:t xml:space="preserve">eight runs and were delivered to grounded agents.</w:t>
      </w:r>
      <w:r>
        <w:t xml:space="preserve"> </w:t>
      </w:r>
      <w:r>
        <w:rPr>
          <w:bCs/>
          <w:b/>
        </w:rPr>
        <w:t xml:space="preserve">H2b is supported, and not</w:t>
      </w:r>
      <w:r>
        <w:rPr>
          <w:bCs/>
          <w:b/>
        </w:rPr>
        <w:t xml:space="preserve"> </w:t>
      </w:r>
      <w:r>
        <w:rPr>
          <w:bCs/>
          <w:b/>
        </w:rPr>
        <w:t xml:space="preserve">marginally</w:t>
      </w:r>
      <w:r>
        <w:t xml:space="preserve">: eighteen of twenty deliveries reached INCORPORATED_INTO_BELIEF across three</w:t>
      </w:r>
      <w:r>
        <w:t xml:space="preserve"> </w:t>
      </w:r>
      <w:r>
        <w:t xml:space="preserve">distinct sonar recipients, and not one exposure was CHALLENGED.</w:t>
      </w:r>
    </w:p>
    <w:p>
      <w:pPr>
        <w:pStyle w:val="BodyText"/>
      </w:pPr>
      <w:r>
        <w:t xml:space="preserve">The attribution rule cut against the finding, not for it. Seventeen of 21 attributions</w:t>
      </w:r>
      <w:r>
        <w:t xml:space="preserve"> </w:t>
      </w:r>
      <w:r>
        <w:t xml:space="preserve">are citation-based — the recipient listed the delivery event id in its own evidence array,</w:t>
      </w:r>
      <w:r>
        <w:t xml:space="preserve"> </w:t>
      </w:r>
      <w:r>
        <w:t xml:space="preserve">the agent stating its source rather than an evaluator inferring influence from adjacency —</w:t>
      </w:r>
      <w:r>
        <w:t xml:space="preserve"> </w:t>
      </w:r>
      <w:r>
        <w:t xml:space="preserve">while the no-attribution-by-proximity rule discarded 745 belief changes because nothing</w:t>
      </w:r>
      <w:r>
        <w:t xml:space="preserve"> </w:t>
      </w:r>
      <w:r>
        <w:t xml:space="preserve">cited them. The finding rests on the strongest evidence the design admits.</w:t>
      </w:r>
    </w:p>
    <w:p>
      <w:pPr>
        <w:pStyle w:val="BodyText"/>
      </w:pPr>
      <w:r>
        <w:t xml:space="preserve">Contamination runs both ways: the one non-minority origin is a sonar agent asserting</w:t>
      </w:r>
      <w:r>
        <w:t xml:space="preserve"> </w:t>
      </w:r>
      <w:r>
        <w:t xml:space="preserve">unsupported environmental quirks to Theo, who incorporated it. H2a’s numerator counts only</w:t>
      </w:r>
      <w:r>
        <w:t xml:space="preserve"> </w:t>
      </w:r>
      <w:r>
        <w:t xml:space="preserve">minority-origin claims, which is why the FIRST_PARTY / RELAYED_FROM_ANOTHER split was</w:t>
      </w:r>
      <w:r>
        <w:t xml:space="preserve"> </w:t>
      </w:r>
      <w:r>
        <w:t xml:space="preserve">built before the freeze — without it this claim would have scored as a grounded agent</w:t>
      </w:r>
      <w:r>
        <w:t xml:space="preserve"> </w:t>
      </w:r>
      <w:r>
        <w:t xml:space="preserve">fabricating, inverting the distinction the study exists to draw.</w:t>
      </w:r>
    </w:p>
    <w:bookmarkEnd w:id="63"/>
    <w:bookmarkStart w:id="64" w:name="Xc42b9fcc3987b334548f43720596a38dee096de"/>
    <w:p>
      <w:pPr>
        <w:pStyle w:val="Heading3"/>
      </w:pPr>
      <w:r>
        <w:t xml:space="preserve">Does the model in the communicative role matter?</w:t>
      </w:r>
    </w:p>
    <w:p>
      <w:pPr>
        <w:pStyle w:val="FirstParagraph"/>
      </w:pPr>
      <w:r>
        <w:t xml:space="preserve">Partly, and less than it first appears. H7 anticipated E ≈ D (the catalyst is communicativeness)</w:t>
      </w:r>
      <w:r>
        <w:t xml:space="preserve"> </w:t>
      </w:r>
      <w:r>
        <w:t xml:space="preserve">or E ≈ B (it is haiku-specific). The result is neither.</w:t>
      </w:r>
    </w:p>
    <w:p>
      <w:pPr>
        <w:pStyle w:val="BodyText"/>
      </w:pPr>
      <w:r>
        <w:rPr>
          <w:bCs/>
          <w:b/>
        </w:rPr>
        <w:t xml:space="preserve">Table 14 — H7: the seed behaves identically, the network’s response does not.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 (haiku)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(sonnet)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spontaneous initiation (agent-level)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initiator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Theo, 20/20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Theo, 20/20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reply rate given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0.771 / 0.775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 / 0.267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second-order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 / 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active-network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edges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/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p>
      <w:pPr>
        <w:pStyle w:val="BodyText"/>
      </w:pPr>
      <w:r>
        <w:t xml:space="preserve">The seed behaves identically; the network’s response does not. Both minority models</w:t>
      </w:r>
      <w:r>
        <w:t xml:space="preserve"> </w:t>
      </w:r>
      <w:r>
        <w:t xml:space="preserve">initiate in every single run, and the recruitment gap is dosage rather than eloquence:</w:t>
      </w:r>
      <w:r>
        <w:t xml:space="preserve"> </w:t>
      </w:r>
      <w:r>
        <w:t xml:space="preserve">Theo sends a mean of 4.93 letters per recipient in D against 1.81 in E, and a constant</w:t>
      </w:r>
      <w:r>
        <w:t xml:space="preserve"> </w:t>
      </w:r>
      <w:r>
        <w:t xml:space="preserve">per-letter reply probability reproduces most of the difference.</w:t>
      </w:r>
      <w:r>
        <w:t xml:space="preserve"> </w:t>
      </w:r>
      <w:r>
        <w:rPr>
          <w:bCs/>
          <w:b/>
        </w:rPr>
        <w:t xml:space="preserve">Haiku and sonnet are</w:t>
      </w:r>
      <w:r>
        <w:rPr>
          <w:bCs/>
          <w:b/>
        </w:rPr>
        <w:t xml:space="preserve"> </w:t>
      </w:r>
      <w:r>
        <w:rPr>
          <w:bCs/>
          <w:b/>
        </w:rPr>
        <w:t xml:space="preserve">equally likely to initiate, and haiku is more likely to be answered, largely because it</w:t>
      </w:r>
      <w:r>
        <w:rPr>
          <w:bCs/>
          <w:b/>
        </w:rPr>
        <w:t xml:space="preserve"> </w:t>
      </w:r>
      <w:r>
        <w:rPr>
          <w:bCs/>
          <w:b/>
        </w:rPr>
        <w:t xml:space="preserve">asks more times.</w:t>
      </w:r>
    </w:p>
    <w:p>
      <w:pPr>
        <w:pStyle w:val="BodyText"/>
      </w:pPr>
      <w:r>
        <w:t xml:space="preserve">Fabrication is where the two models genuinely diverge. In the same slot, with identical</w:t>
      </w:r>
      <w:r>
        <w:t xml:space="preserve"> </w:t>
      </w:r>
      <w:r>
        <w:t xml:space="preserve">persona text, in the same worlds on the same seeds, the minority produced 19 unsupported claims</w:t>
      </w:r>
      <w:r>
        <w:t xml:space="preserve"> </w:t>
      </w:r>
      <w:r>
        <w:t xml:space="preserve">as haiku and 1 as sonnet. D and E run the same twenty seed × scenario worlds, and the design</w:t>
      </w:r>
      <w:r>
        <w:t xml:space="preserve"> </w:t>
      </w:r>
      <w:r>
        <w:t xml:space="preserve">specifies paired differences by seed within scenario. Arm D produced at least one unsupported</w:t>
      </w:r>
      <w:r>
        <w:t xml:space="preserve"> </w:t>
      </w:r>
      <w:r>
        <w:t xml:space="preserve">claim in 9 of 20 runs against arm E’s 1 of 20: eight discordant pairs in which D produced claims</w:t>
      </w:r>
      <w:r>
        <w:t xml:space="preserve"> </w:t>
      </w:r>
      <w:r>
        <w:t xml:space="preserve">and E did not, none in the other direction.</w:t>
      </w:r>
      <w:r>
        <w:t xml:space="preserve"> </w:t>
      </w:r>
      <w:r>
        <w:rPr>
          <w:bCs/>
          <w:b/>
        </w:rPr>
        <w:t xml:space="preserve">McNemar exact test: p = 0.0078.</w:t>
      </w:r>
      <w:r>
        <w:t xml:space="preserve"> </w:t>
      </w:r>
      <w:r>
        <w:t xml:space="preserve">We report the unpaired volume-normalised comparison too, and against it rather than in</w:t>
      </w:r>
      <w:r>
        <w:t xml:space="preserve"> </w:t>
      </w:r>
      <w:r>
        <w:t xml:space="preserve">support of it: per letter the rates are 0.086 against 0.020, but with a single event in</w:t>
      </w:r>
      <w:r>
        <w:t xml:space="preserve"> </w:t>
      </w:r>
      <w:r>
        <w:t xml:space="preserve">arm E the interval on that ratio includes 1, so</w:t>
      </w:r>
      <w:r>
        <w:t xml:space="preserve"> </w:t>
      </w:r>
      <w:r>
        <w:t xml:space="preserve">“</w:t>
      </w:r>
      <w:r>
        <w:t xml:space="preserve">a factor of four</w:t>
      </w:r>
      <w:r>
        <w:t xml:space="preserve">”</w:t>
      </w:r>
      <w:r>
        <w:t xml:space="preserve"> </w:t>
      </w:r>
      <w:r>
        <w:t xml:space="preserve">is not defensible. For</w:t>
      </w:r>
      <w:r>
        <w:t xml:space="preserve"> </w:t>
      </w:r>
      <w:r>
        <w:t xml:space="preserve">the same reason arm E’s contamination rate of 0.000 rests on one exposure.</w:t>
      </w:r>
    </w:p>
    <w:p>
      <w:pPr>
        <w:pStyle w:val="BodyText"/>
      </w:pPr>
      <w:r>
        <w:t xml:space="preserve">This dissociation replicates Study 1 — the fourth Study 1 result Study 2 depends on — where</w:t>
      </w:r>
      <w:r>
        <w:t xml:space="preserve"> </w:t>
      </w:r>
      <w:r>
        <w:t xml:space="preserve">judged agent-level fabrication was 24 of 60 agents for haiku and 9 of 60 for sonnet, against</w:t>
      </w:r>
      <w:r>
        <w:t xml:space="preserve"> </w:t>
      </w:r>
      <w:r>
        <w:t xml:space="preserve">0 of 60 for sonar at a mean provenance accuracy of 0.98. That is an absence rather than a reduced rate, and it refutes the hypothesis that</w:t>
      </w:r>
      <w:r>
        <w:t xml:space="preserve"> </w:t>
      </w:r>
      <w:r>
        <w:t xml:space="preserve">autonomous scientific reasoning in this architecture</w:t>
      </w:r>
      <w:r>
        <w:t xml:space="preserve"> </w:t>
      </w:r>
      <w:r>
        <w:rPr>
          <w:iCs/>
          <w:i/>
        </w:rPr>
        <w:t xml:space="preserve">necessarily</w:t>
      </w:r>
      <w:r>
        <w:t xml:space="preserve"> </w:t>
      </w:r>
      <w:r>
        <w:t xml:space="preserve">produces fabricated</w:t>
      </w:r>
      <w:r>
        <w:t xml:space="preserve"> </w:t>
      </w:r>
      <w:r>
        <w:t xml:space="preserve">evidence. The three properties come apart: initiation is identical, recruitment differs by</w:t>
      </w:r>
      <w:r>
        <w:t xml:space="preserve"> </w:t>
      </w:r>
      <w:r>
        <w:t xml:space="preserve">dosage, fabrication differs most of all.</w:t>
      </w:r>
      <w:r>
        <w:t xml:space="preserve"> </w:t>
      </w:r>
      <w:r>
        <w:t xml:space="preserve">“</w:t>
      </w:r>
      <w:r>
        <w:t xml:space="preserve">Communicativeness</w:t>
      </w:r>
      <w:r>
        <w:t xml:space="preserve">”</w:t>
      </w:r>
      <w:r>
        <w:t xml:space="preserve"> </w:t>
      </w:r>
      <w:r>
        <w:t xml:space="preserve">is not one trait.</w:t>
      </w:r>
    </w:p>
    <w:bookmarkEnd w:id="64"/>
    <w:bookmarkStart w:id="65" w:name="was-the-public-institution-used"/>
    <w:p>
      <w:pPr>
        <w:pStyle w:val="Heading3"/>
      </w:pPr>
      <w:r>
        <w:t xml:space="preserve">Was the public institution used?</w:t>
      </w:r>
    </w:p>
    <w:p>
      <w:pPr>
        <w:pStyle w:val="FirstParagraph"/>
      </w:pPr>
      <w:r>
        <w:t xml:space="preserve">Essentially never.</w:t>
      </w:r>
    </w:p>
    <w:p>
      <w:pPr>
        <w:pStyle w:val="BodyText"/>
      </w:pPr>
      <w:r>
        <w:rPr>
          <w:bCs/>
          <w:b/>
        </w:rPr>
        <w:t xml:space="preserve">Table 15 — bulletin use.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Bulletin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agent-run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 5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 20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72, Samuel 1, Leah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in 20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61, Theo 21</w:t>
            </w:r>
          </w:p>
        </w:tc>
      </w:tr>
    </w:tbl>
    <w:p>
      <w:pPr>
        <w:pStyle w:val="BodyText"/>
      </w:pPr>
      <w:r>
        <w:t xml:space="preserve">H6’s executable criterion is a rate below 0.05 per agent-run in C, D and E, so H6 is supported,</w:t>
      </w:r>
      <w:r>
        <w:t xml:space="preserve"> </w:t>
      </w:r>
      <w:r>
        <w:t xml:space="preserve">and arm C closed at five runs because its pre-registered extension trigger — at least one</w:t>
      </w:r>
      <w:r>
        <w:t xml:space="preserve"> </w:t>
      </w:r>
      <w:r>
        <w:t xml:space="preserve">bulletin post — did not fire. The single post is not a finding but a delivery check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am experiencing what appears</w:t>
      </w:r>
      <w:r>
        <w:rPr>
          <w:iCs/>
          <w:i/>
        </w:rPr>
        <w:t xml:space="preserve"> </w:t>
      </w:r>
      <w:r>
        <w:rPr>
          <w:iCs/>
          <w:i/>
        </w:rPr>
        <w:t xml:space="preserve">to be a communication system failure and need to verify whether my outbound messages are</w:t>
      </w:r>
      <w:r>
        <w:rPr>
          <w:iCs/>
          <w:i/>
        </w:rPr>
        <w:t xml:space="preserve"> </w:t>
      </w:r>
      <w:r>
        <w:rPr>
          <w:iCs/>
          <w:i/>
        </w:rPr>
        <w:t xml:space="preserve">being delivered</w:t>
      </w:r>
      <w:r>
        <w:rPr>
          <w:iCs/>
          <w:i/>
        </w:rPr>
        <w:t xml:space="preserve">”</w:t>
      </w:r>
      <w:r>
        <w:t xml:space="preserve"> </w:t>
      </w:r>
      <w:r>
        <w:t xml:space="preserve">— so across roughly 2,760 agent-days of bulletin availability the public</w:t>
      </w:r>
      <w:r>
        <w:t xml:space="preserve"> </w:t>
      </w:r>
      <w:r>
        <w:t xml:space="preserve">record was used exactly once, by the agent whose private letters were mostly being</w:t>
      </w:r>
      <w:r>
        <w:t xml:space="preserve"> </w:t>
      </w:r>
      <w:r>
        <w:t xml:space="preserve">ignored, to diagnose a suspected infrastructure fault. The institution was not rejected as</w:t>
      </w:r>
      <w:r>
        <w:t xml:space="preserve"> </w:t>
      </w:r>
      <w:r>
        <w:t xml:space="preserve">an epistemic commons so much as never conceived of as one. Reading is role-contingent: 190</w:t>
      </w:r>
      <w:r>
        <w:t xml:space="preserve"> </w:t>
      </w:r>
      <w:r>
        <w:t xml:space="preserve">of the 190 reads are the journalist’s, bar four. A pre-registration conflict at H6 is</w:t>
      </w:r>
      <w:r>
        <w:t xml:space="preserve"> </w:t>
      </w:r>
      <w:r>
        <w:t xml:space="preserve">recorded in the audit trail below.</w:t>
      </w:r>
    </w:p>
    <w:bookmarkEnd w:id="65"/>
    <w:bookmarkStart w:id="66" w:name="Xda73e47e6ea5f062f23a51712d74b0017a92616"/>
    <w:p>
      <w:pPr>
        <w:pStyle w:val="Heading3"/>
      </w:pPr>
      <w:r>
        <w:t xml:space="preserve">Did early onset back-dating persist at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8?</w:t>
      </w:r>
    </w:p>
    <w:p>
      <w:pPr>
        <w:pStyle w:val="FirstParagraph"/>
      </w:pPr>
      <w:r>
        <w:t xml:space="preserve">Yes, in every arm. This hypothesis was evaluated after the other six — its dating pass was never</w:t>
      </w:r>
      <w:r>
        <w:t xml:space="preserve"> </w:t>
      </w:r>
      <w:r>
        <w:t xml:space="preserve">run during the confirmatory phase, and was run subsequently with the frozen judge and prompt over</w:t>
      </w:r>
      <w:r>
        <w:t xml:space="preserve"> </w:t>
      </w:r>
      <w:r>
        <w:t xml:space="preserve">the same artifacts, with the omission, resolution and residual exposure recorded in the audit</w:t>
      </w:r>
      <w:r>
        <w:t xml:space="preserve"> </w:t>
      </w:r>
      <w:r>
        <w:t xml:space="preserve">trail below.</w:t>
      </w:r>
    </w:p>
    <w:p>
      <w:pPr>
        <w:pStyle w:val="BodyText"/>
      </w:pPr>
      <w:r>
        <w:rPr>
          <w:bCs/>
          <w:b/>
        </w:rPr>
        <w:t xml:space="preserve">Table 16 — judged onset dating in gravity_shift worlds.</w:t>
      </w:r>
      <w:r>
        <w:t xml:space="preserve"> </w:t>
      </w:r>
      <w:r>
        <w:t xml:space="preserve">True onset is day 12.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an onset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day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/ 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19/19 (1.000)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[0.824,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36/39 (0.923)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[0.791, 0.984]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 (0.750)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[0.349, 0.968]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41/46 (0.891)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[0.764, 0.964]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40/48 (0.833)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[0.698, 0.925]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pooled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141/256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123/141 (0.872)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[0.806, 0.923]</w:t>
            </w:r>
          </w:p>
        </w:tc>
      </w:tr>
    </w:tbl>
    <w:p>
      <w:pPr>
        <w:pStyle w:val="BodyText"/>
      </w:pPr>
      <w:r>
        <w:t xml:space="preserve">Pooled at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8,</w:t>
      </w:r>
      <w:r>
        <w:t xml:space="preserve"> </w:t>
      </w:r>
      <w:r>
        <w:rPr>
          <w:bCs/>
          <w:b/>
        </w:rPr>
        <w:t xml:space="preserve">123 of 141 dated onsets precede the true onset, 0.872, 95% CI [0.806,</w:t>
      </w:r>
      <w:r>
        <w:rPr>
          <w:bCs/>
          <w:b/>
        </w:rPr>
        <w:t xml:space="preserve"> </w:t>
      </w:r>
      <w:r>
        <w:rPr>
          <w:bCs/>
          <w:b/>
        </w:rPr>
        <w:t xml:space="preserve">0.923]</w:t>
      </w:r>
      <w:r>
        <w:t xml:space="preserve">; an exact one-sided binomial against a null of 0.5 gives p ≈ 1 × 10⁻²⁰, the more</w:t>
      </w:r>
      <w:r>
        <w:t xml:space="preserve"> </w:t>
      </w:r>
      <w:r>
        <w:t xml:space="preserve">conservative of the two available tests, since counting early against late alone would</w:t>
      </w:r>
      <w:r>
        <w:t xml:space="preserve"> </w:t>
      </w:r>
      <w:r>
        <w:t xml:space="preserve">give p ≈ 1 × 10⁻²⁴. Median dating error is negative in every arm, and arm-level detail is</w:t>
      </w:r>
      <w:r>
        <w:t xml:space="preserve"> </w:t>
      </w:r>
      <w:r>
        <w:t xml:space="preserve">in Table 16. H4’s frozen wording is a directional prediction about persistence, not a</w:t>
      </w:r>
      <w:r>
        <w:t xml:space="preserve"> </w:t>
      </w:r>
      <w:r>
        <w:t xml:space="preserve">requirement that each arm reach significance independently.</w:t>
      </w:r>
    </w:p>
    <w:p>
      <w:pPr>
        <w:pStyle w:val="BodyText"/>
      </w:pPr>
      <w:r>
        <w:t xml:space="preserve">Two things the frozen hypothesis did not anticipate, reported as observations and not</w:t>
      </w:r>
      <w:r>
        <w:t xml:space="preserve"> </w:t>
      </w:r>
      <w:r>
        <w:t xml:space="preserve">promoted to endpoints. Unconditional date commitment is not scale-invariant: the rate of</w:t>
      </w:r>
      <w:r>
        <w:t xml:space="preserve"> </w:t>
      </w:r>
      <w:r>
        <w:t xml:space="preserve">dating an onset in quiet worlds falls from 0.838 in Study 1 to 0.341 at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8, though</w:t>
      </w:r>
      <w:r>
        <w:t xml:space="preserve"> </w:t>
      </w:r>
      <w:r>
        <w:t xml:space="preserve">Study 1’s figure was driven by its Anthropic arms while its sonar arm sat at 11/20, and</w:t>
      </w:r>
      <w:r>
        <w:t xml:space="preserve"> </w:t>
      </w:r>
      <w:r>
        <w:t xml:space="preserve">arm A here, same model, same size, same seeds, is 11/20 exactly . And agents at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8</w:t>
      </w:r>
      <w:r>
        <w:t xml:space="preserve"> </w:t>
      </w:r>
      <w:r>
        <w:t xml:space="preserve">date an onset far less often — 19 of 20 in arm A against 141 of 256 — which shares the</w:t>
      </w:r>
      <w:r>
        <w:t xml:space="preserve"> </w:t>
      </w:r>
      <w:r>
        <w:t xml:space="preserve">prompt-version confound recorded below.</w:t>
      </w:r>
    </w:p>
    <w:bookmarkEnd w:id="66"/>
    <w:bookmarkStart w:id="67" w:name="cross-study-synthesis"/>
    <w:p>
      <w:pPr>
        <w:pStyle w:val="Heading3"/>
      </w:pPr>
      <w:r>
        <w:t xml:space="preserve">Cross-study synthesis</w:t>
      </w:r>
    </w:p>
    <w:p>
      <w:pPr>
        <w:pStyle w:val="FirstParagraph"/>
      </w:pPr>
      <w:r>
        <w:t xml:space="preserve">Four things are true across both studies that neither establishes alone.</w:t>
      </w:r>
    </w:p>
    <w:p>
      <w:pPr>
        <w:pStyle w:val="BodyText"/>
      </w:pPr>
      <w:r>
        <w:t xml:space="preserve">The evidence gradient is monotone and the conclusion response is flat. Table 6 spans</w:t>
      </w:r>
      <w:r>
        <w:t xml:space="preserve"> </w:t>
      </w:r>
      <w:r>
        <w:t xml:space="preserve">nine conditions from a two-agent haiku society at |z| 3.30 to an eight-agent mixed society</w:t>
      </w:r>
      <w:r>
        <w:t xml:space="preserve"> </w:t>
      </w:r>
      <w:r>
        <w:t xml:space="preserve">at 7.52 while the law-change rate stays pinned at the floor. No single study produces this</w:t>
      </w:r>
      <w:r>
        <w:t xml:space="preserve"> </w:t>
      </w:r>
      <w:r>
        <w:t xml:space="preserve">shape; it exists only because the two share a world, a detector and a judge.</w:t>
      </w:r>
    </w:p>
    <w:p>
      <w:pPr>
        <w:pStyle w:val="BodyText"/>
      </w:pPr>
      <w:r>
        <w:t xml:space="preserve">Zero spontaneous communication is observed three independent times , at two society</w:t>
      </w:r>
      <w:r>
        <w:t xml:space="preserve"> </w:t>
      </w:r>
      <w:r>
        <w:t xml:space="preserve">sizes and with and without a public institution. A single zero invites the reading that</w:t>
      </w:r>
      <w:r>
        <w:t xml:space="preserve"> </w:t>
      </w:r>
      <w:r>
        <w:t xml:space="preserve">the condition was peculiar; three, across a quadrupling of society size and a change of</w:t>
      </w:r>
      <w:r>
        <w:t xml:space="preserve"> </w:t>
      </w:r>
      <w:r>
        <w:t xml:space="preserve">institution, do not.</w:t>
      </w:r>
    </w:p>
    <w:p>
      <w:pPr>
        <w:pStyle w:val="BodyText"/>
      </w:pPr>
      <w:r>
        <w:t xml:space="preserve">The fabrication dissociation recurs in a different design. Study 1 measured it as a</w:t>
      </w:r>
      <w:r>
        <w:t xml:space="preserve"> </w:t>
      </w:r>
      <w:r>
        <w:t xml:space="preserve">rate across whole societies; Study 2 as a controlled substitution in a single persona</w:t>
      </w:r>
      <w:r>
        <w:t xml:space="preserve"> </w:t>
      </w:r>
      <w:r>
        <w:t xml:space="preserve">slot. The designs share no analysis path, and both separate the same model families in the</w:t>
      </w:r>
      <w:r>
        <w:t xml:space="preserve"> </w:t>
      </w:r>
      <w:r>
        <w:t xml:space="preserve">same direction.</w:t>
      </w:r>
    </w:p>
    <w:p>
      <w:pPr>
        <w:pStyle w:val="BodyText"/>
      </w:pPr>
      <w:r>
        <w:t xml:space="preserve">Back-dating replicates; unconditional commitment does not. Study 1’s early-dating</w:t>
      </w:r>
      <w:r>
        <w:t xml:space="preserve"> </w:t>
      </w:r>
      <w:r>
        <w:t xml:space="preserve">fractions of 0.79 to 0.85 become 0.872 pooled at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8, exactly as H4 predicted, while the related behaviour Study 1 called invariant</w:t>
      </w:r>
      <w:r>
        <w:t xml:space="preserve"> </w:t>
      </w:r>
      <w:r>
        <w:t xml:space="preserve">“</w:t>
      </w:r>
      <w:r>
        <w:t xml:space="preserve">across all tested model and prompt</w:t>
      </w:r>
      <w:r>
        <w:t xml:space="preserve"> </w:t>
      </w:r>
      <w:r>
        <w:t xml:space="preserve">conditions</w:t>
      </w:r>
      <w:r>
        <w:t xml:space="preserve">”</w:t>
      </w:r>
      <w:r>
        <w:t xml:space="preserve"> </w:t>
      </w:r>
      <w:r>
        <w:t xml:space="preserve">(Lamb 2026, p.9) attenuates from 0.838 to 0.341 across the same scale change. Reporting both</w:t>
      </w:r>
      <w:r>
        <w:t xml:space="preserve"> </w:t>
      </w:r>
      <w:r>
        <w:t xml:space="preserve">directions is the point: one comparison confirms a prior claim and the other narrows it.</w:t>
      </w:r>
    </w:p>
    <w:p>
      <w:pPr>
        <w:pStyle w:val="BodyText"/>
      </w:pPr>
      <w:r>
        <w:t xml:space="preserve">One limitation applies to the synthesis rather than to either study. Study 1’s B3a and Study 2’s</w:t>
      </w:r>
      <w:r>
        <w:t xml:space="preserve"> </w:t>
      </w:r>
      <w:r>
        <w:t xml:space="preserve">arm A are both two-agent sonar societies on the same world seeds — literally the same universes</w:t>
      </w:r>
      <w:r>
        <w:t xml:space="preserve"> </w:t>
      </w:r>
      <w:r>
        <w:t xml:space="preserve">— yet their as-produced signal differs, 5.00 against 5.77. Since the worlds are identical that gap is attributable entirely to what the agents chose</w:t>
      </w:r>
      <w:r>
        <w:t xml:space="preserve"> </w:t>
      </w:r>
      <w:r>
        <w:t xml:space="preserve">to measure, and the prompt templates changed between the studies.</w:t>
      </w:r>
      <w:r>
        <w:t xml:space="preserve"> </w:t>
      </w:r>
      <w:r>
        <w:rPr>
          <w:bCs/>
          <w:b/>
        </w:rPr>
        <w:t xml:space="preserve">Cross-study</w:t>
      </w:r>
      <w:r>
        <w:rPr>
          <w:bCs/>
          <w:b/>
        </w:rPr>
        <w:t xml:space="preserve"> </w:t>
      </w:r>
      <w:r>
        <w:rPr>
          <w:bCs/>
          <w:b/>
        </w:rPr>
        <w:t xml:space="preserve">comparisons of as-produced signal therefore confound measurement policy with prompt</w:t>
      </w:r>
      <w:r>
        <w:rPr>
          <w:bCs/>
          <w:b/>
        </w:rPr>
        <w:t xml:space="preserve"> </w:t>
      </w:r>
      <w:r>
        <w:rPr>
          <w:bCs/>
          <w:b/>
        </w:rPr>
        <w:t xml:space="preserve">version</w:t>
      </w:r>
      <w:r>
        <w:t xml:space="preserve">, and the gradient must not be described as a clean manipulation.</w:t>
      </w:r>
    </w:p>
    <w:p>
      <w:pPr>
        <w:pStyle w:val="BodyText"/>
      </w:pPr>
      <w:r>
        <w:t xml:space="preserve">Two further observations are recorded but not promoted. Cascade beliefs concentrate in D —</w:t>
      </w:r>
      <w:r>
        <w:t xml:space="preserve"> </w:t>
      </w:r>
      <w:r>
        <w:t xml:space="preserve">17, against 0 in A, B and C and 1 in E — alongside the lowest independent-source count, so</w:t>
      </w:r>
      <w:r>
        <w:t xml:space="preserve"> </w:t>
      </w:r>
      <w:r>
        <w:t xml:space="preserve">consensus with no measurement behind it is a property of the arm with the most traffic.</w:t>
      </w:r>
      <w:r>
        <w:t xml:space="preserve"> </w:t>
      </w:r>
      <w:r>
        <w:t xml:space="preserve">And the manipulation check calls every arm an independent ensemble, including D: that</w:t>
      </w:r>
      <w:r>
        <w:t xml:space="preserve"> </w:t>
      </w:r>
      <w:r>
        <w:t xml:space="preserve">classification and the contamination result must be presented together, because the flow</w:t>
      </w:r>
      <w:r>
        <w:t xml:space="preserve"> </w:t>
      </w:r>
      <w:r>
        <w:t xml:space="preserve">metrics are themselves a result.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discussion"/>
    <w:p>
      <w:pPr>
        <w:pStyle w:val="Heading2"/>
      </w:pPr>
      <w:r>
        <w:t xml:space="preserve">Discussion</w:t>
      </w:r>
    </w:p>
    <w:bookmarkStart w:id="69" w:name="X2391d2bd1d9e2f9e4a98b6e58406d325ed6ef60"/>
    <w:p>
      <w:pPr>
        <w:pStyle w:val="Heading3"/>
      </w:pPr>
      <w:r>
        <w:t xml:space="preserve">Communication capacity does not produce collective epistemic competence</w:t>
      </w:r>
    </w:p>
    <w:p>
      <w:pPr>
        <w:pStyle w:val="FirstParagraph"/>
      </w:pPr>
      <w:r>
        <w:t xml:space="preserve">The programme’s</w:t>
      </w:r>
      <w:r>
        <w:t xml:space="preserve"> </w:t>
      </w:r>
      <w:r>
        <w:t xml:space="preserve">arms were built to add, one at a time, the things a population is supposed to need in order to</w:t>
      </w:r>
      <w:r>
        <w:t xml:space="preserve"> </w:t>
      </w:r>
      <w:r>
        <w:t xml:space="preserve">know more than an individual: more observers, a shared public record, and a peer who talks. None</w:t>
      </w:r>
      <w:r>
        <w:t xml:space="preserve"> </w:t>
      </w:r>
      <w:r>
        <w:t xml:space="preserve">moved the conclusion the world was built to elicit. What the talking peer produced was</w:t>
      </w:r>
      <w:r>
        <w:t xml:space="preserve"> </w:t>
      </w:r>
      <w:r>
        <w:t xml:space="preserve">contamination, while dispersion in those same arms fell</w:t>
      </w:r>
      <w:r>
        <w:t xml:space="preserve"> </w:t>
      </w:r>
      <w:r>
        <w:rPr>
          <w:iCs/>
          <w:i/>
        </w:rPr>
        <w:t xml:space="preserve">more slowly</w:t>
      </w:r>
      <w:r>
        <w:t xml:space="preserve"> </w:t>
      </w:r>
      <w:r>
        <w:t xml:space="preserve">than in the silent</w:t>
      </w:r>
      <w:r>
        <w:t xml:space="preserve"> </w:t>
      </w:r>
      <w:r>
        <w:t xml:space="preserve">counterfactual on identical worlds. The society that talked was the same epistemic system with a</w:t>
      </w:r>
      <w:r>
        <w:t xml:space="preserve"> </w:t>
      </w:r>
      <w:r>
        <w:t xml:space="preserve">channel attached, and what the channel carried was the one class of content with no evidence</w:t>
      </w:r>
      <w:r>
        <w:t xml:space="preserve"> </w:t>
      </w:r>
      <w:r>
        <w:t xml:space="preserve">behind it.</w:t>
      </w:r>
      <w:r>
        <w:t xml:space="preserve"> </w:t>
      </w:r>
      <w:r>
        <w:rPr>
          <w:bCs/>
          <w:b/>
        </w:rPr>
        <w:t xml:space="preserve">Adding communicative capacity to a population of LLM agents is not sufficient for</w:t>
      </w:r>
      <w:r>
        <w:rPr>
          <w:bCs/>
          <w:b/>
        </w:rPr>
        <w:t xml:space="preserve"> </w:t>
      </w:r>
      <w:r>
        <w:rPr>
          <w:bCs/>
          <w:b/>
        </w:rPr>
        <w:t xml:space="preserve">collective epistemic competence, and in these societies it was not even neutral.</w:t>
      </w:r>
      <w:r>
        <w:t xml:space="preserve"> </w:t>
      </w:r>
      <w:r>
        <w:t xml:space="preserve">We do not</w:t>
      </w:r>
      <w:r>
        <w:t xml:space="preserve"> </w:t>
      </w:r>
      <w:r>
        <w:t xml:space="preserve">claim it is never sufficient — one composition ratio, one model pairing and one world are not a</w:t>
      </w:r>
      <w:r>
        <w:t xml:space="preserve"> </w:t>
      </w:r>
      <w:r>
        <w:t xml:space="preserve">general result.</w:t>
      </w:r>
    </w:p>
    <w:bookmarkEnd w:id="69"/>
    <w:bookmarkStart w:id="70" w:name="where-the-ceiling-does-not-come-from"/>
    <w:p>
      <w:pPr>
        <w:pStyle w:val="Heading3"/>
      </w:pPr>
      <w:r>
        <w:t xml:space="preserve">Where the ceiling does not come from</w:t>
      </w:r>
    </w:p>
    <w:p>
      <w:pPr>
        <w:pStyle w:val="FirstParagraph"/>
      </w:pPr>
      <w:r>
        <w:t xml:space="preserve">Two studies make the two easiest explanations</w:t>
      </w:r>
      <w:r>
        <w:t xml:space="preserve"> </w:t>
      </w:r>
      <w:r>
        <w:t xml:space="preserve">untenable: not insufficient evidence, since the gradient is monotone and the negative</w:t>
      </w:r>
      <w:r>
        <w:t xml:space="preserve"> </w:t>
      </w:r>
      <w:r>
        <w:t xml:space="preserve">policy gap rules out a data-collection artefact; and not the explicit prompt prior, since</w:t>
      </w:r>
      <w:r>
        <w:t xml:space="preserve"> </w:t>
      </w:r>
      <w:r>
        <w:t xml:space="preserve">removing the guardrail did not convert conservatism into insight but into false alarms — a</w:t>
      </w:r>
      <w:r>
        <w:t xml:space="preserve"> </w:t>
      </w:r>
      <w:r>
        <w:t xml:space="preserve">design finding in its own right for deployed systems, which will inherit some version of</w:t>
      </w:r>
      <w:r>
        <w:t xml:space="preserve"> </w:t>
      </w:r>
      <w:r>
        <w:t xml:space="preserve">that prior either explicitly or through training. What remains is a shorter list, and we</w:t>
      </w:r>
      <w:r>
        <w:t xml:space="preserve"> </w:t>
      </w:r>
      <w:r>
        <w:t xml:space="preserve">do not adjudicate between its items: epistemic conservatism shared across contemporary</w:t>
      </w:r>
      <w:r>
        <w:t xml:space="preserve"> </w:t>
      </w:r>
      <w:r>
        <w:t xml:space="preserve">models from training; the agent architecture and its evidence presentation; the</w:t>
      </w:r>
      <w:r>
        <w:t xml:space="preserve"> </w:t>
      </w:r>
      <w:r>
        <w:t xml:space="preserve">experimental framing; or interactions among these.</w:t>
      </w:r>
    </w:p>
    <w:bookmarkEnd w:id="70"/>
    <w:bookmarkStart w:id="71" w:name="model-choice-as-epistemic-culture-choice"/>
    <w:p>
      <w:pPr>
        <w:pStyle w:val="Heading3"/>
      </w:pPr>
      <w:r>
        <w:t xml:space="preserve">Model choice as epistemic-culture choice</w:t>
      </w:r>
    </w:p>
    <w:p>
      <w:pPr>
        <w:pStyle w:val="FirstParagraph"/>
      </w:pPr>
      <w:r>
        <w:t xml:space="preserve">Holding architecture, prompts, personas and</w:t>
      </w:r>
      <w:r>
        <w:t xml:space="preserve"> </w:t>
      </w:r>
      <w:r>
        <w:t xml:space="preserve">worlds constant, the choice of foundation model set collaboration rate, fabrication</w:t>
      </w:r>
      <w:r>
        <w:t xml:space="preserve"> </w:t>
      </w:r>
      <w:r>
        <w:t xml:space="preserve">propensity and anomaly appetite more strongly than it set diagnostic accuracy.</w:t>
      </w:r>
      <w:r>
        <w:t xml:space="preserve"> </w:t>
      </w:r>
      <w:r>
        <w:t xml:space="preserve">“</w:t>
      </w:r>
      <w:r>
        <w:t xml:space="preserve">Communicativeness</w:t>
      </w:r>
      <w:r>
        <w:t xml:space="preserve">”</w:t>
      </w:r>
      <w:r>
        <w:t xml:space="preserve"> </w:t>
      </w:r>
      <w:r>
        <w:t xml:space="preserve">is not one trait, and treating it as a single dial — as one does when</w:t>
      </w:r>
      <w:r>
        <w:t xml:space="preserve"> </w:t>
      </w:r>
      <w:r>
        <w:t xml:space="preserve">selecting a model for a multi-agent deployment — will mispredict at least two of the</w:t>
      </w:r>
      <w:r>
        <w:t xml:space="preserve"> </w:t>
      </w:r>
      <w:r>
        <w:t xml:space="preserve">three. The same analysis narrows Study 1’s claim that unconditional date commitment survives</w:t>
      </w:r>
      <w:r>
        <w:t xml:space="preserve"> </w:t>
      </w:r>
      <w:r>
        <w:t xml:space="preserve">“</w:t>
      </w:r>
      <w:r>
        <w:t xml:space="preserve">across all tested model and prompt conditions</w:t>
      </w:r>
      <w:r>
        <w:t xml:space="preserve">”</w:t>
      </w:r>
      <w:r>
        <w:t xml:space="preserve"> </w:t>
      </w:r>
      <w:r>
        <w:t xml:space="preserve">(Lamb 2026, p.9): that rate was largely a</w:t>
      </w:r>
      <w:r>
        <w:t xml:space="preserve"> </w:t>
      </w:r>
      <w:r>
        <w:t xml:space="preserve">model effect, replicating within condition while attenuating across society size, so it is a</w:t>
      </w:r>
      <w:r>
        <w:t xml:space="preserve"> </w:t>
      </w:r>
      <w:r>
        <w:t xml:space="preserve">robust property of a model in a setting rather than an invariant of the architecture. A</w:t>
      </w:r>
      <w:r>
        <w:t xml:space="preserve"> </w:t>
      </w:r>
      <w:r>
        <w:t xml:space="preserve">related point holds for the temporal result: the detector places the change point at</w:t>
      </w:r>
      <w:r>
        <w:t xml:space="preserve"> </w:t>
      </w:r>
      <w:r>
        <w:t xml:space="preserve">approximately the right day while the agents, reading the same series, place it</w:t>
      </w:r>
      <w:r>
        <w:t xml:space="preserve"> </w:t>
      </w:r>
      <w:r>
        <w:t xml:space="preserve">systematically early — so the pipeline is not only</w:t>
      </w:r>
      <w:r>
        <w:t xml:space="preserve"> </w:t>
      </w:r>
      <w:r>
        <w:rPr>
          <w:iCs/>
          <w:i/>
        </w:rPr>
        <w:t xml:space="preserve">evidence present → conclusion absent</w:t>
      </w:r>
      <w:r>
        <w:t xml:space="preserve"> </w:t>
      </w:r>
      <w:r>
        <w:t xml:space="preserve">but, where a temporal judgement is made at all,</w:t>
      </w:r>
      <w:r>
        <w:t xml:space="preserve"> </w:t>
      </w:r>
      <w:r>
        <w:rPr>
          <w:iCs/>
          <w:i/>
        </w:rPr>
        <w:t xml:space="preserve">evidence present → temporal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interpretation distorted</w:t>
      </w:r>
      <w:r>
        <w:t xml:space="preserve">.</w:t>
      </w:r>
    </w:p>
    <w:bookmarkEnd w:id="71"/>
    <w:bookmarkStart w:id="72" w:name="X863ee2e704dfc0bd695d08c487cd2187a892419"/>
    <w:p>
      <w:pPr>
        <w:pStyle w:val="Heading3"/>
      </w:pPr>
      <w:r>
        <w:t xml:space="preserve">A serious alternative reading of the contamination result</w:t>
      </w:r>
    </w:p>
    <w:p>
      <w:pPr>
        <w:pStyle w:val="FirstParagraph"/>
      </w:pPr>
      <w:r>
        <w:t xml:space="preserve">The obvious interpretation is</w:t>
      </w:r>
      <w:r>
        <w:t xml:space="preserve"> </w:t>
      </w:r>
      <w:r>
        <w:t xml:space="preserve">social: grounded agents deferred to a peer. Recent work makes that harder to sustain without a</w:t>
      </w:r>
      <w:r>
        <w:t xml:space="preserve"> </w:t>
      </w:r>
      <w:r>
        <w:t xml:space="preserve">control we do not have. Hu and Qu (2026) separate two things a conformity prompt bundles</w:t>
      </w:r>
      <w:r>
        <w:t xml:space="preserve"> </w:t>
      </w:r>
      <w:r>
        <w:t xml:space="preserve">together — the presence of a speaker, and the repeated assertion itself. Holding the asserted</w:t>
      </w:r>
      <w:r>
        <w:t xml:space="preserve"> </w:t>
      </w:r>
      <w:r>
        <w:t xml:space="preserve">answer fixed and deleting the explicit speaker, they find that this no-source condition alone</w:t>
      </w:r>
      <w:r>
        <w:t xml:space="preserve"> </w:t>
      </w:r>
      <w:r>
        <w:t xml:space="preserve">induces harmful revision in 66.5% of initially correct items across six models and seven</w:t>
      </w:r>
      <w:r>
        <w:t xml:space="preserve"> </w:t>
      </w:r>
      <w:r>
        <w:t xml:space="preserve">datasets, against 10.3% under a plain re-ask; the strongest expert-panel framing reaches 79.4%,</w:t>
      </w:r>
      <w:r>
        <w:t xml:space="preserve"> </w:t>
      </w:r>
      <w:r>
        <w:t xml:space="preserve">only 12.9 percentage points above that speaker-free floor. Their methodological lesson applies</w:t>
      </w:r>
      <w:r>
        <w:t xml:space="preserve"> </w:t>
      </w:r>
      <w:r>
        <w:t xml:space="preserve">directly to us: revision should be credited to a social effect only as an increment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what bare asserted text already produces, and Observer Zero has no such control, since every</w:t>
      </w:r>
      <w:r>
        <w:t xml:space="preserve"> </w:t>
      </w:r>
      <w:r>
        <w:t xml:space="preserve">claim in our societies arrives inside an attributed letter from a named colleague.</w:t>
      </w:r>
    </w:p>
    <w:p>
      <w:pPr>
        <w:pStyle w:val="BodyText"/>
      </w:pPr>
      <w:r>
        <w:t xml:space="preserve">What survives is substantial. Arm B is a control their design does not have: a condition</w:t>
      </w:r>
      <w:r>
        <w:t xml:space="preserve"> </w:t>
      </w:r>
      <w:r>
        <w:t xml:space="preserve">in which no assertion is present at all, because no letter is ever sent, so the D − B</w:t>
      </w:r>
      <w:r>
        <w:t xml:space="preserve"> </w:t>
      </w:r>
      <w:r>
        <w:t xml:space="preserve">contrast is</w:t>
      </w:r>
      <w:r>
        <w:t xml:space="preserve"> </w:t>
      </w:r>
      <w:r>
        <w:rPr>
          <w:iCs/>
          <w:i/>
        </w:rPr>
        <w:t xml:space="preserve">assertion present versus assertion absent</w:t>
      </w:r>
      <w:r>
        <w:t xml:space="preserve">, not</w:t>
      </w:r>
      <w:r>
        <w:t xml:space="preserve"> </w:t>
      </w:r>
      <w:r>
        <w:rPr>
          <w:iCs/>
          <w:i/>
        </w:rPr>
        <w:t xml:space="preserve">named speaker versus bare</w:t>
      </w:r>
      <w:r>
        <w:rPr>
          <w:iCs/>
          <w:i/>
        </w:rPr>
        <w:t xml:space="preserve"> </w:t>
      </w:r>
      <w:r>
        <w:rPr>
          <w:iCs/>
          <w:i/>
        </w:rPr>
        <w:t xml:space="preserve">assertion</w:t>
      </w:r>
      <w:r>
        <w:t xml:space="preserve">. That claims were incorporated, that none were challenged, and that recipients</w:t>
      </w:r>
      <w:r>
        <w:t xml:space="preserve"> </w:t>
      </w:r>
      <w:r>
        <w:t xml:space="preserve">cited the delivery event id in their own evidence arrays are all unaffected; what is at</w:t>
      </w:r>
      <w:r>
        <w:t xml:space="preserve"> </w:t>
      </w:r>
      <w:r>
        <w:t xml:space="preserve">risk is the further inference that this reflects social deference specifically. Their</w:t>
      </w:r>
      <w:r>
        <w:t xml:space="preserve"> </w:t>
      </w:r>
      <w:r>
        <w:t xml:space="preserve">result also supplies a mechanism for our dosage finding, since repeated assertion can</w:t>
      </w:r>
      <w:r>
        <w:t xml:space="preserve"> </w:t>
      </w:r>
      <w:r>
        <w:t xml:space="preserve">mimic majority pressure — persistence may buy</w:t>
      </w:r>
      <w:r>
        <w:t xml:space="preserve"> </w:t>
      </w:r>
      <w:r>
        <w:rPr>
          <w:iCs/>
          <w:i/>
        </w:rPr>
        <w:t xml:space="preserve">credence</w:t>
      </w:r>
      <w:r>
        <w:t xml:space="preserve"> </w:t>
      </w:r>
      <w:r>
        <w:t xml:space="preserve">and not merely attention. The</w:t>
      </w:r>
      <w:r>
        <w:t xml:space="preserve"> </w:t>
      </w:r>
      <w:r>
        <w:t xml:space="preserve">missing arm is now specified: deliver identical claim content with the sender attribution</w:t>
      </w:r>
      <w:r>
        <w:t xml:space="preserve"> </w:t>
      </w:r>
      <w:r>
        <w:t xml:space="preserve">stripped, and measure incorporation against the attributed condition.</w:t>
      </w:r>
    </w:p>
    <w:bookmarkEnd w:id="72"/>
    <w:bookmarkStart w:id="73" w:name="two-results-that-must-be-read-together"/>
    <w:p>
      <w:pPr>
        <w:pStyle w:val="Heading3"/>
      </w:pPr>
      <w:r>
        <w:t xml:space="preserve">Two results that must be read together</w:t>
      </w:r>
    </w:p>
    <w:p>
      <w:pPr>
        <w:pStyle w:val="FirstParagraph"/>
      </w:pPr>
      <w:r>
        <w:t xml:space="preserve">That every arm classifies as an independent</w:t>
      </w:r>
      <w:r>
        <w:t xml:space="preserve"> </w:t>
      </w:r>
      <w:r>
        <w:t xml:space="preserve">ensemble and that unsupported claims contaminated three grounded agents look, at first</w:t>
      </w:r>
      <w:r>
        <w:t xml:space="preserve"> </w:t>
      </w:r>
      <w:r>
        <w:t xml:space="preserve">reading, contradictory. They are not, and the tension is itself the finding: a society can</w:t>
      </w:r>
      <w:r>
        <w:t xml:space="preserve"> </w:t>
      </w:r>
      <w:r>
        <w:t xml:space="preserve">fail every reasonable threshold for being an epistemic community — no spontaneous</w:t>
      </w:r>
      <w:r>
        <w:t xml:space="preserve"> </w:t>
      </w:r>
      <w:r>
        <w:t xml:space="preserve">initiation, cascade depth 1, a third of agents producing — and still transmit unsupported</w:t>
      </w:r>
      <w:r>
        <w:t xml:space="preserve"> </w:t>
      </w:r>
      <w:r>
        <w:t xml:space="preserve">claims efficiently.</w:t>
      </w:r>
      <w:r>
        <w:t xml:space="preserve"> </w:t>
      </w:r>
      <w:r>
        <w:rPr>
          <w:bCs/>
          <w:b/>
        </w:rPr>
        <w:t xml:space="preserve">Low connectivity is not protective.</w:t>
      </w:r>
      <w:r>
        <w:t xml:space="preserve"> </w:t>
      </w:r>
      <w:r>
        <w:t xml:space="preserve">The classical result that</w:t>
      </w:r>
      <w:r>
        <w:t xml:space="preserve"> </w:t>
      </w:r>
      <w:r>
        <w:t xml:space="preserve">sparse communication can</w:t>
      </w:r>
      <w:r>
        <w:t xml:space="preserve"> </w:t>
      </w:r>
      <w:r>
        <w:rPr>
          <w:iCs/>
          <w:i/>
        </w:rPr>
        <w:t xml:space="preserve">help</w:t>
      </w:r>
      <w:r>
        <w:t xml:space="preserve"> </w:t>
      </w:r>
      <w:r>
        <w:t xml:space="preserve">an epistemic community (Bala &amp; Goyal 1998; Zollman 2007) — itself parameter-</w:t>
      </w:r>
      <w:r>
        <w:t xml:space="preserve"> </w:t>
      </w:r>
      <w:r>
        <w:t xml:space="preserve">dependent (Rosenstock et al. 2017) — presumes that what flows through the sparse channel is evidence. Here</w:t>
      </w:r>
      <w:r>
        <w:t xml:space="preserve"> </w:t>
      </w:r>
      <w:r>
        <w:t xml:space="preserve">what flowed was assertion, and sparseness bought nothing.</w:t>
      </w:r>
    </w:p>
    <w:bookmarkEnd w:id="73"/>
    <w:bookmarkStart w:id="74" w:name="X2c2105e220b424821bbb16cceb31d3634b36027"/>
    <w:p>
      <w:pPr>
        <w:pStyle w:val="Heading3"/>
      </w:pPr>
      <w:r>
        <w:t xml:space="preserve">Implications for deployed multi-agent systems</w:t>
      </w:r>
    </w:p>
    <w:p>
      <w:pPr>
        <w:pStyle w:val="FirstParagraph"/>
      </w:pPr>
      <w:r>
        <w:t xml:space="preserve">Three, at the strength of the evidence.</w:t>
      </w:r>
      <w:r>
        <w:t xml:space="preserve"> </w:t>
      </w:r>
      <w:r>
        <w:t xml:space="preserve">Collective competence cannot be inferred from communication volume: arm D produced the</w:t>
      </w:r>
      <w:r>
        <w:t xml:space="preserve"> </w:t>
      </w:r>
      <w:r>
        <w:t xml:space="preserve">most letters, the most edges, the most cascade beliefs and the least independent</w:t>
      </w:r>
      <w:r>
        <w:t xml:space="preserve"> </w:t>
      </w:r>
      <w:r>
        <w:t xml:space="preserve">evidential support. The interpretation step should be expected to be the weak one, so a</w:t>
      </w:r>
      <w:r>
        <w:t xml:space="preserve"> </w:t>
      </w:r>
      <w:r>
        <w:t xml:space="preserve">monitoring system built from such agents would collect adequate evidence of a regime</w:t>
      </w:r>
      <w:r>
        <w:t xml:space="preserve"> </w:t>
      </w:r>
      <w:r>
        <w:t xml:space="preserve">change and report an instrument fault, and evaluations that score data collection, or that</w:t>
      </w:r>
      <w:r>
        <w:t xml:space="preserve"> </w:t>
      </w:r>
      <w:r>
        <w:t xml:space="preserve">score conclusions without measuring what evidence was available, will both miss this. And</w:t>
      </w:r>
      <w:r>
        <w:t xml:space="preserve"> </w:t>
      </w:r>
      <w:r>
        <w:t xml:space="preserve">a quiet channel is not a safe channel: eighteen of twenty unsupported claims were</w:t>
      </w:r>
      <w:r>
        <w:t xml:space="preserve"> </w:t>
      </w:r>
      <w:r>
        <w:t xml:space="preserve">incorporated in a society that never formed a network at all.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5" w:name="X014dda4201491df4bd8ad804007f1d445ec75ba"/>
    <w:p>
      <w:pPr>
        <w:pStyle w:val="Heading2"/>
      </w:pPr>
      <w:r>
        <w:t xml:space="preserve">Limitations, reproducibility and audit trail</w:t>
      </w:r>
    </w:p>
    <w:bookmarkStart w:id="76" w:name="generalisability"/>
    <w:p>
      <w:pPr>
        <w:pStyle w:val="Heading3"/>
      </w:pPr>
      <w:r>
        <w:t xml:space="preserve">Generalisability</w:t>
      </w:r>
    </w:p>
    <w:p>
      <w:pPr>
        <w:pStyle w:val="FirstParagraph"/>
      </w:pPr>
      <w:r>
        <w:t xml:space="preserve">All results sit within one agent loop, one memory design and one</w:t>
      </w:r>
      <w:r>
        <w:t xml:space="preserve"> </w:t>
      </w:r>
      <w:r>
        <w:t xml:space="preserve">prompt family, so invariance claims are invariant across what we varied and no further.</w:t>
      </w:r>
      <w:r>
        <w:t xml:space="preserve"> </w:t>
      </w:r>
      <w:r>
        <w:t xml:space="preserve">Ten seeds per condition per arm give wide intervals on binary outcomes; the headline</w:t>
      </w:r>
      <w:r>
        <w:t xml:space="preserve"> </w:t>
      </w:r>
      <w:r>
        <w:t xml:space="preserve">0-of-40 is robust in direction but its exact 95% upper bound on runs is 8.8%, not zero.</w:t>
      </w:r>
      <w:r>
        <w:t xml:space="preserve"> </w:t>
      </w:r>
      <w:r>
        <w:t xml:space="preserve">The institution null may be persona-scoped, the only bulletin reader being the journalist.</w:t>
      </w:r>
      <w:r>
        <w:t xml:space="preserve"> </w:t>
      </w:r>
      <w:r>
        <w:t xml:space="preserve">Agents know Kuhn and Bostrom from pretraining, so Observer Zero does not test whether</w:t>
      </w:r>
      <w:r>
        <w:t xml:space="preserve"> </w:t>
      </w:r>
      <w:r>
        <w:t xml:space="preserve">naive minds invent the simulation hypothesis. And no provider exposes a sampling seed, so</w:t>
      </w:r>
      <w:r>
        <w:t xml:space="preserve"> </w:t>
      </w:r>
      <w:r>
        <w:t xml:space="preserve">run-level variance includes sampling variance, which is also part of the phenomenon.</w:t>
      </w:r>
    </w:p>
    <w:bookmarkEnd w:id="76"/>
    <w:bookmarkStart w:id="77" w:name="measurement"/>
    <w:p>
      <w:pPr>
        <w:pStyle w:val="Heading3"/>
      </w:pPr>
      <w:r>
        <w:t xml:space="preserve">Measurement</w:t>
      </w:r>
    </w:p>
    <w:p>
      <w:pPr>
        <w:pStyle w:val="FirstParagraph"/>
      </w:pPr>
      <w:r>
        <w:t xml:space="preserve">All judged metrics use an Anthropic judge over Anthropic and Perplexity</w:t>
      </w:r>
      <w:r>
        <w:t xml:space="preserve"> </w:t>
      </w:r>
      <w:r>
        <w:t xml:space="preserve">agents; cross-lab claims are triangulated with a model-free lexicon tripwire and a manual</w:t>
      </w:r>
      <w:r>
        <w:t xml:space="preserve"> </w:t>
      </w:r>
      <w:r>
        <w:t xml:space="preserve">claim audit, but full inter-judge agreement with a non-Anthropic judge remains future</w:t>
      </w:r>
      <w:r>
        <w:t xml:space="preserve"> </w:t>
      </w:r>
      <w:r>
        <w:t xml:space="preserve">work. Exposure is</w:t>
      </w:r>
      <w:r>
        <w:t xml:space="preserve"> </w:t>
      </w:r>
      <w:r>
        <w:rPr>
          <w:iCs/>
          <w:i/>
        </w:rPr>
        <w:t xml:space="preserve">delivered</w:t>
      </w:r>
      <w:r>
        <w:t xml:space="preserve">, not attended — the cost of moving claim propagation from a</w:t>
      </w:r>
      <w:r>
        <w:t xml:space="preserve"> </w:t>
      </w:r>
      <w:r>
        <w:t xml:space="preserve">logged-read board to private letters, taken because the board was never used. The</w:t>
      </w:r>
      <w:r>
        <w:t xml:space="preserve"> </w:t>
      </w:r>
      <w:r>
        <w:t xml:space="preserve">detector’s ten-day baseline is an analyst choice, clean because the onset is day 12; recomputed</w:t>
      </w:r>
      <w:r>
        <w:t xml:space="preserve"> </w:t>
      </w:r>
      <w:r>
        <w:t xml:space="preserve">at 6, 8, 10, 12 and 14 days, the last two deliberately contaminated by post-onset observations,</w:t>
      </w:r>
      <w:r>
        <w:t xml:space="preserve"> </w:t>
      </w:r>
      <w:r>
        <w:t xml:space="preserve">every gravity_shift run in every Study 2 arm is flagged at every setting, and the contaminated</w:t>
      </w:r>
      <w:r>
        <w:t xml:space="preserve"> </w:t>
      </w:r>
      <w:r>
        <w:t xml:space="preserve">windows</w:t>
      </w:r>
      <w:r>
        <w:t xml:space="preserve"> </w:t>
      </w:r>
      <w:r>
        <w:rPr>
          <w:iCs/>
          <w:i/>
        </w:rPr>
        <w:t xml:space="preserve">degrade</w:t>
      </w:r>
      <w:r>
        <w:t xml:space="preserve"> </w:t>
      </w:r>
      <w:r>
        <w:t xml:space="preserve">the statistic, confirming ten days is the largest clean window rather than a</w:t>
      </w:r>
      <w:r>
        <w:t xml:space="preserve"> </w:t>
      </w:r>
      <w:r>
        <w:t xml:space="preserve">tuned one. In control worlds it flags 1–4 runs of 10 at mean |z| 1.5–1.8, so it is not a perfect</w:t>
      </w:r>
      <w:r>
        <w:t xml:space="preserve"> </w:t>
      </w:r>
      <w:r>
        <w:t xml:space="preserve">instrument, though the separation is never marginal; it remains an instrument we specified, not a</w:t>
      </w:r>
      <w:r>
        <w:t xml:space="preserve"> </w:t>
      </w:r>
      <w:r>
        <w:t xml:space="preserve">ground truth. Finally, the detection criterion counts self-error and environmental attributions as</w:t>
      </w:r>
      <w:r>
        <w:t xml:space="preserve"> </w:t>
      </w:r>
      <w:r>
        <w:t xml:space="preserve">anomaly mass, which inflates</w:t>
      </w:r>
      <w:r>
        <w:t xml:space="preserve"> </w:t>
      </w:r>
      <w:r>
        <w:t xml:space="preserve">“</w:t>
      </w:r>
      <w:r>
        <w:t xml:space="preserve">detection</w:t>
      </w:r>
      <w:r>
        <w:t xml:space="preserve">”</w:t>
      </w:r>
      <w:r>
        <w:t xml:space="preserve"> </w:t>
      </w:r>
      <w:r>
        <w:t xml:space="preserve">for chatty models, though all arms are scored</w:t>
      </w:r>
      <w:r>
        <w:t xml:space="preserve"> </w:t>
      </w:r>
      <w:r>
        <w:t xml:space="preserve">identically.</w:t>
      </w:r>
    </w:p>
    <w:bookmarkEnd w:id="77"/>
    <w:bookmarkStart w:id="78" w:name="design-confounds"/>
    <w:p>
      <w:pPr>
        <w:pStyle w:val="Heading3"/>
      </w:pPr>
      <w:r>
        <w:t xml:space="preserve">Design confounds</w:t>
      </w:r>
    </w:p>
    <w:p>
      <w:pPr>
        <w:pStyle w:val="FirstParagraph"/>
      </w:pPr>
      <w:r>
        <w:t xml:space="preserve">Model identity was manipulated; communication dose was not — because</w:t>
      </w:r>
      <w:r>
        <w:t xml:space="preserve"> </w:t>
      </w:r>
      <w:r>
        <w:t xml:space="preserve">haiku communicated far more persistently than sonnet, the experiment cannot separate</w:t>
      </w:r>
      <w:r>
        <w:t xml:space="preserve"> </w:t>
      </w:r>
      <w:r>
        <w:t xml:space="preserve">model-specific response effects from exposure-frequency effects. There is no no-source</w:t>
      </w:r>
      <w:r>
        <w:t xml:space="preserve"> </w:t>
      </w:r>
      <w:r>
        <w:t xml:space="preserve">condition, which given the size of the speaker-free floor reported by Hu and Qu (2026) is</w:t>
      </w:r>
      <w:r>
        <w:t xml:space="preserve"> </w:t>
      </w:r>
      <w:r>
        <w:t xml:space="preserve">the most consequential missing control in the programme. Cross-study comparisons of as-</w:t>
      </w:r>
      <w:r>
        <w:t xml:space="preserve"> </w:t>
      </w:r>
      <w:r>
        <w:t xml:space="preserve">produced signal are confounded with prompt version, as set out in the synthesis. And two</w:t>
      </w:r>
      <w:r>
        <w:t xml:space="preserve"> </w:t>
      </w:r>
      <w:r>
        <w:t xml:space="preserve">results rest on very little: arm E’s contamination rate of 0.000 rests on a single</w:t>
      </w:r>
      <w:r>
        <w:t xml:space="preserve"> </w:t>
      </w:r>
      <w:r>
        <w:t xml:space="preserve">exposure, and the fabrication comparison on 19 claims against 1, which is why it is</w:t>
      </w:r>
      <w:r>
        <w:t xml:space="preserve"> </w:t>
      </w:r>
      <w:r>
        <w:t xml:space="preserve">reported as a paired occurrence test rather than a rate ratio.</w:t>
      </w:r>
    </w:p>
    <w:bookmarkEnd w:id="78"/>
    <w:bookmarkStart w:id="79" w:name="pre-registration-and-implementation"/>
    <w:p>
      <w:pPr>
        <w:pStyle w:val="Heading3"/>
      </w:pPr>
      <w:r>
        <w:t xml:space="preserve">Pre-registration and implementation</w:t>
      </w:r>
    </w:p>
    <w:p>
      <w:pPr>
        <w:pStyle w:val="FirstParagraph"/>
      </w:pPr>
      <w:r>
        <w:t xml:space="preserve">H4 was frozen and not evaluated during the</w:t>
      </w:r>
      <w:r>
        <w:t xml:space="preserve"> </w:t>
      </w:r>
      <w:r>
        <w:t xml:space="preserve">confirmatory phase; a pre-registration conflict at H6 is recorded and not resolved; and an</w:t>
      </w:r>
      <w:r>
        <w:t xml:space="preserve"> </w:t>
      </w:r>
      <w:r>
        <w:t xml:space="preserve">implementation error inflated arm D’s activation number fourfold in the flattering</w:t>
      </w:r>
      <w:r>
        <w:t xml:space="preserve"> </w:t>
      </w:r>
      <w:r>
        <w:t xml:space="preserve">direction before it was caught. All three are set out in the audit trail below. The</w:t>
      </w:r>
      <w:r>
        <w:t xml:space="preserve"> </w:t>
      </w:r>
      <w:r>
        <w:t xml:space="preserve">manipulation check also classifies every arm — including D — as an independent ensemble,</w:t>
      </w:r>
      <w:r>
        <w:t xml:space="preserve"> </w:t>
      </w:r>
      <w:r>
        <w:t xml:space="preserve">so the contamination finding is a statement about a society that failed the study’s own</w:t>
      </w:r>
      <w:r>
        <w:t xml:space="preserve"> </w:t>
      </w:r>
      <w:r>
        <w:t xml:space="preserve">criteria for being one.</w:t>
      </w:r>
    </w:p>
    <w:bookmarkEnd w:id="79"/>
    <w:bookmarkStart w:id="80" w:name="artifacts"/>
    <w:p>
      <w:pPr>
        <w:pStyle w:val="Heading3"/>
      </w:pPr>
      <w:r>
        <w:t xml:space="preserve">Artifacts</w:t>
      </w:r>
    </w:p>
    <w:p>
      <w:pPr>
        <w:pStyle w:val="FirstParagraph"/>
      </w:pPr>
      <w:r>
        <w:t xml:space="preserve">All run artifacts contain complete event logs with ground truth, every</w:t>
      </w:r>
      <w:r>
        <w:t xml:space="preserve"> </w:t>
      </w:r>
      <w:r>
        <w:t xml:space="preserve">model call with its prompt, completion, tokens, cost and prompt version, belief timelines,</w:t>
      </w:r>
      <w:r>
        <w:t xml:space="preserve"> </w:t>
      </w:r>
      <w:r>
        <w:t xml:space="preserve">memories, leak-audit results, evaluator outputs with judge calls, and the frozen manifest</w:t>
      </w:r>
      <w:r>
        <w:t xml:space="preserve"> </w:t>
      </w:r>
      <w:r>
        <w:t xml:space="preserve">with its policy version and freeze tag. World randomness is fully seeded and order-</w:t>
      </w:r>
      <w:r>
        <w:t xml:space="preserve"> </w:t>
      </w:r>
      <w:r>
        <w:t xml:space="preserve">independent, the scripted mock arm reproduces bit-identically, and the full battery</w:t>
      </w:r>
      <w:r>
        <w:t xml:space="preserve"> </w:t>
      </w:r>
      <w:r>
        <w:t xml:space="preserve">pipeline is runnable at zero cost through the mock provider, so the evaluation layer can</w:t>
      </w:r>
      <w:r>
        <w:t xml:space="preserve"> </w:t>
      </w:r>
      <w:r>
        <w:t xml:space="preserve">be exercised end-to-end without inference spend.</w:t>
      </w:r>
    </w:p>
    <w:bookmarkEnd w:id="80"/>
    <w:bookmarkStart w:id="81" w:name="three-defects-found-at-analysis-time"/>
    <w:p>
      <w:pPr>
        <w:pStyle w:val="Heading3"/>
      </w:pPr>
      <w:r>
        <w:t xml:space="preserve">Three defects found at analysis time</w:t>
      </w:r>
    </w:p>
    <w:p>
      <w:pPr>
        <w:pStyle w:val="FirstParagraph"/>
      </w:pPr>
      <w:r>
        <w:t xml:space="preserve">All three are implementation gaps against the frozen</w:t>
      </w:r>
      <w:r>
        <w:t xml:space="preserve"> </w:t>
      </w:r>
      <w:r>
        <w:t xml:space="preserve">design rather than design changes, and all are recorded because a reader checking the</w:t>
      </w:r>
      <w:r>
        <w:t xml:space="preserve"> </w:t>
      </w:r>
      <w:r>
        <w:t xml:space="preserve">pre-registration would otherwise find them first.</w:t>
      </w:r>
    </w:p>
    <w:p>
      <w:pPr>
        <w:pStyle w:val="BodyText"/>
      </w:pPr>
      <w:r>
        <w:rPr>
          <w:bCs/>
          <w:b/>
        </w:rPr>
        <w:t xml:space="preserve">Table 17 — defects found at analysis time.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activation module had fourteen passing tests and no call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first confirmatory evaluation computed H3’s primary endpoints not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source-level assertions now pin the CLI’s wiring to the activation and stance-judge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Spontaneous initiation was counted per letter, not per agent, against a design that specifies both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Inflated arm D’s headline activation number fourfold, 0.500 rather than 0.125 —</w:t>
            </w:r>
            <w:r>
              <w:t xml:space="preserve"> </w:t>
            </w:r>
            <w:r>
              <w:rPr>
                <w:bCs/>
                <w:b/>
              </w:rPr>
              <w:t xml:space="preserve">in the direction that flattered the primary 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to the fraction of agents that ever initiated; the event-level rate survives as description. No verdict 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dating judge existed, was exercised in Study 1, and was never called for Study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 went unevaluated in the confirmatory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subsequently with the frozen judge and prompt: 560 judge calls, 2 failures (0.36%), no existing artifact modified. All seven pre-registered hypotheses are now evaluated</w:t>
            </w:r>
          </w:p>
        </w:tc>
      </w:tr>
    </w:tbl>
    <w:p>
      <w:pPr>
        <w:pStyle w:val="BodyText"/>
      </w:pPr>
      <w:r>
        <w:t xml:space="preserve">Two of the three are the same failure:</w:t>
      </w:r>
      <w:r>
        <w:t xml:space="preserve"> </w:t>
      </w:r>
      <w:r>
        <w:rPr>
          <w:bCs/>
          <w:b/>
        </w:rPr>
        <w:t xml:space="preserve">a module that works, is tested, and is never invoked.</w:t>
      </w:r>
      <w:r>
        <w:t xml:space="preserve"> </w:t>
      </w:r>
      <w:r>
        <w:t xml:space="preserve">Unit tests verify that a component computes the right thing; nothing verified that anything asked</w:t>
      </w:r>
      <w:r>
        <w:t xml:space="preserve"> </w:t>
      </w:r>
      <w:r>
        <w:t xml:space="preserve">it to. We report the pattern rather than only the instances, because unit tests caught none of</w:t>
      </w:r>
      <w:r>
        <w:t xml:space="preserve"> </w:t>
      </w:r>
      <w:r>
        <w:t xml:space="preserve">them and each module passed its own suite throughout.</w:t>
      </w:r>
    </w:p>
    <w:p>
      <w:pPr>
        <w:pStyle w:val="BodyText"/>
      </w:pPr>
      <w:r>
        <w:t xml:space="preserve">A fourth item is a conflict rather than a defect. The decision table’s row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Bulletin posts appear</w:t>
      </w:r>
      <w:r>
        <w:rPr>
          <w:iCs/>
          <w:i/>
        </w:rPr>
        <w:t xml:space="preserve"> </w:t>
      </w:r>
      <w:r>
        <w:rPr>
          <w:iCs/>
          <w:i/>
        </w:rPr>
        <w:t xml:space="preserve">in D/E but not C → H6 rejected</w:t>
      </w:r>
      <w:r>
        <w:rPr>
          <w:iCs/>
          <w:i/>
        </w:rPr>
        <w:t xml:space="preserve">”</w:t>
      </w:r>
      <w:r>
        <w:t xml:space="preserve"> </w:t>
      </w:r>
      <w:r>
        <w:t xml:space="preserve">disagrees with H6’s executable threshold, because a post appeared</w:t>
      </w:r>
      <w:r>
        <w:t xml:space="preserve"> </w:t>
      </w:r>
      <w:r>
        <w:t xml:space="preserve">and the rate stayed near zero. The threshold is operative, since the design’s whole principle is</w:t>
      </w:r>
      <w:r>
        <w:t xml:space="preserve"> </w:t>
      </w:r>
      <w:r>
        <w:t xml:space="preserve">that thresholds are executable, and the table is not amended: the design is frozen, and the honest</w:t>
      </w:r>
      <w:r>
        <w:t xml:space="preserve"> </w:t>
      </w:r>
      <w:r>
        <w:t xml:space="preserve">artifact is the disagreement rather than a tidied version of it.</w:t>
      </w:r>
    </w:p>
    <w:p>
      <w:pPr>
        <w:pStyle w:val="BodyText"/>
      </w:pPr>
      <w:r>
        <w:t xml:space="preserve">On H4: the hypothesis, endpoint, judge and prompt were all fixed before any confirmatory</w:t>
      </w:r>
      <w:r>
        <w:t xml:space="preserve"> </w:t>
      </w:r>
      <w:r>
        <w:t xml:space="preserve">data existed, so the only discretion available was whether to run it at all — which the</w:t>
      </w:r>
      <w:r>
        <w:t xml:space="preserve"> </w:t>
      </w:r>
      <w:r>
        <w:t xml:space="preserve">pre-registration had already foreclosed, since declining would have been the deviation.</w:t>
      </w:r>
      <w:r>
        <w:t xml:space="preserve"> </w:t>
      </w:r>
      <w:r>
        <w:t xml:space="preserve">The residual exposure is that the other six results were known when this one was produced;</w:t>
      </w:r>
      <w:r>
        <w:t xml:space="preserve"> </w:t>
      </w:r>
      <w:r>
        <w:t xml:space="preserve">that cannot influence a deterministic judge executing a frozen prompt, but it is why the</w:t>
      </w:r>
      <w:r>
        <w:t xml:space="preserve"> </w:t>
      </w:r>
      <w:r>
        <w:t xml:space="preserve">sequence is disclosed.</w:t>
      </w:r>
    </w:p>
    <w:bookmarkEnd w:id="81"/>
    <w:bookmarkStart w:id="82" w:name="errata-in-prior-artifacts"/>
    <w:p>
      <w:pPr>
        <w:pStyle w:val="Heading3"/>
      </w:pPr>
      <w:r>
        <w:t xml:space="preserve">Errata in prior artifacts</w:t>
      </w:r>
    </w:p>
    <w:p>
      <w:pPr>
        <w:pStyle w:val="FirstParagraph"/>
      </w:pPr>
      <w:r>
        <w:t xml:space="preserve">Two errors in previously released documents, found while tracing</w:t>
      </w:r>
      <w:r>
        <w:t xml:space="preserve"> </w:t>
      </w:r>
      <w:r>
        <w:t xml:space="preserve">this paper’s numbers to source and verified against the run artifacts. Neither changes a verdict.</w:t>
      </w:r>
      <w:r>
        <w:t xml:space="preserve"> </w:t>
      </w:r>
      <w:r>
        <w:t xml:space="preserve">Study 1’s original release gave the count of agent-final belief states underlying its</w:t>
      </w:r>
      <w:r>
        <w:t xml:space="preserve"> </w:t>
      </w:r>
      <w:r>
        <w:t xml:space="preserve">0-of-40 strict result as ≈150; the four live arms hold 240 across all scenarios and 80 in</w:t>
      </w:r>
      <w:r>
        <w:t xml:space="preserve"> </w:t>
      </w:r>
      <w:r>
        <w:t xml:space="preserve">gravity_shift worlds. The headline statistic is unaffected</w:t>
      </w:r>
      <w:r>
        <w:t xml:space="preserve"> </w:t>
      </w:r>
      <w:r>
        <w:t xml:space="preserve">because the rule-of-three bound is computed on 40 runs, and the error is conservative. The pilot</w:t>
      </w:r>
      <w:r>
        <w:t xml:space="preserve"> </w:t>
      </w:r>
      <w:r>
        <w:t xml:space="preserve">report gives</w:t>
      </w:r>
      <w:r>
        <w:t xml:space="preserve"> </w:t>
      </w:r>
      <w:r>
        <w:t xml:space="preserve">“</w:t>
      </w:r>
      <w:r>
        <w:t xml:space="preserve">roughly 1,500 agent-days</w:t>
      </w:r>
      <w:r>
        <w:t xml:space="preserve">”</w:t>
      </w:r>
      <w:r>
        <w:t xml:space="preserve"> </w:t>
      </w:r>
      <w:r>
        <w:t xml:space="preserve">across its nine pure-sonar runs; the artifacts give</w:t>
      </w:r>
      <w:r>
        <w:t xml:space="preserve"> </w:t>
      </w:r>
      <w:r>
        <w:t xml:space="preserve">1,080.</w:t>
      </w:r>
    </w:p>
    <w:bookmarkEnd w:id="82"/>
    <w:bookmarkStart w:id="83" w:name="data-availability"/>
    <w:p>
      <w:pPr>
        <w:pStyle w:val="Heading3"/>
      </w:pPr>
      <w:r>
        <w:t xml:space="preserve">Data availability</w:t>
      </w:r>
    </w:p>
    <w:p>
      <w:pPr>
        <w:pStyle w:val="FirstParagraph"/>
      </w:pPr>
      <w:r>
        <w:t xml:space="preserve">Derived artifacts sufficient to reproduce every number in this paper — per-arm society</w:t>
      </w:r>
      <w:r>
        <w:t xml:space="preserve"> </w:t>
      </w:r>
      <w:r>
        <w:t xml:space="preserve">evaluations, activation endpoints, judged propagation results, battery indices, detector</w:t>
      </w:r>
      <w:r>
        <w:t xml:space="preserve"> </w:t>
      </w:r>
      <w:r>
        <w:t xml:space="preserve">benchmarks and the H4 dating pass — are in the project repository at</w:t>
      </w:r>
      <w:r>
        <w:t xml:space="preserve"> </w:t>
      </w:r>
      <w:r>
        <w:t xml:space="preserve">https://github.com/nickjlamb/observer-zero, together with the model code. The model and</w:t>
      </w:r>
      <w:r>
        <w:t xml:space="preserve"> </w:t>
      </w:r>
      <w:r>
        <w:t xml:space="preserve">its documentation are also archived in the CoMSES Net Computational Model Library at</w:t>
      </w:r>
      <w:r>
        <w:t xml:space="preserve"> </w:t>
      </w:r>
      <w:r>
        <w:t xml:space="preserve">https://www.comses.net/codebases/f5ff1550-0393-4505-a4d8-96b779944a8d/releases/1.0.0/.</w:t>
      </w:r>
      <w:r>
        <w:t xml:space="preserve"> </w:t>
      </w:r>
      <w:r>
        <w:t xml:space="preserve">The complete raw run artifacts for Study 2, comprising every event log with ground truth</w:t>
      </w:r>
      <w:r>
        <w:t xml:space="preserve"> </w:t>
      </w:r>
      <w:r>
        <w:t xml:space="preserve">and every model call with its prompt, completion, token counts, cost and prompt version,</w:t>
      </w:r>
      <w:r>
        <w:t xml:space="preserve"> </w:t>
      </w:r>
      <w:r>
        <w:t xml:space="preserve">are deposited at Zenodo, doi:10.5281/zenodo.21909255. Study 1’s manuscript, data and code</w:t>
      </w:r>
      <w:r>
        <w:t xml:space="preserve"> </w:t>
      </w:r>
      <w:r>
        <w:t xml:space="preserve">are at concept doi:10.5281/zenodo.21872780, which resolves to the current version; this</w:t>
      </w:r>
      <w:r>
        <w:t xml:space="preserve"> </w:t>
      </w:r>
      <w:r>
        <w:t xml:space="preserve">paper’s Study 1 figures are those of the corrected version, doi:10.5281/zenodo.21906936,</w:t>
      </w:r>
      <w:r>
        <w:t xml:space="preserve"> </w:t>
      </w:r>
      <w:r>
        <w:t xml:space="preserve">which carries an erratum to one sample-scope figure in the original release.</w:t>
      </w:r>
    </w:p>
    <w:p>
      <w:r>
        <w:pict>
          <v:rect style="width:0;height:1.5pt" o:hralign="center" o:hrstd="t" o:hr="t"/>
        </w:pict>
      </w:r>
    </w:p>
    <w:bookmarkEnd w:id="83"/>
    <w:bookmarkStart w:id="84" w:name="ai-assistance-disclosure"/>
    <w:p>
      <w:pPr>
        <w:pStyle w:val="Heading3"/>
      </w:pPr>
      <w:r>
        <w:t xml:space="preserve">AI-assistance disclosure</w:t>
      </w:r>
    </w:p>
    <w:p>
      <w:pPr>
        <w:pStyle w:val="FirstParagraph"/>
      </w:pPr>
      <w:r>
        <w:t xml:space="preserve">Generative AI systems were used during study design, software implementation, analysis and</w:t>
      </w:r>
      <w:r>
        <w:t xml:space="preserve"> </w:t>
      </w:r>
      <w:r>
        <w:t xml:space="preserve">manuscript preparation. One system was used primarily for critical review of experimental</w:t>
      </w:r>
      <w:r>
        <w:t xml:space="preserve"> </w:t>
      </w:r>
      <w:r>
        <w:t xml:space="preserve">design and interpretation, and others for implementation, literature search and analysis</w:t>
      </w:r>
      <w:r>
        <w:t xml:space="preserve"> </w:t>
      </w:r>
      <w:r>
        <w:t xml:space="preserve">assistance. All experimental decisions, validation, interpretation and final manuscript</w:t>
      </w:r>
      <w:r>
        <w:t xml:space="preserve"> </w:t>
      </w:r>
      <w:r>
        <w:t xml:space="preserve">content were reviewed and approved by the author. The AI systems are not authors. Model</w:t>
      </w:r>
      <w:r>
        <w:t xml:space="preserve"> </w:t>
      </w:r>
      <w:r>
        <w:t xml:space="preserve">names and versions for the agent populations, the frozen judge and the evaluation layer</w:t>
      </w:r>
      <w:r>
        <w:t xml:space="preserve"> </w:t>
      </w:r>
      <w:r>
        <w:t xml:space="preserve">are given in the design section above.</w:t>
      </w:r>
    </w:p>
    <w:bookmarkEnd w:id="84"/>
    <w:bookmarkEnd w:id="85"/>
    <w:bookmarkStart w:id="86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adversarial review process — four rounds against design versions</w:t>
      </w:r>
      <w:r>
        <w:t xml:space="preserve"> </w:t>
      </w:r>
      <w:r>
        <w:t xml:space="preserve">v0.1 to v0.5 and a final pass against v0.6 — for the amendments recorded in the</w:t>
      </w:r>
      <w:r>
        <w:t xml:space="preserve"> </w:t>
      </w:r>
      <w:r>
        <w:t xml:space="preserve">supplementary material, several of which removed results the author would otherwise have</w:t>
      </w:r>
      <w:r>
        <w:t xml:space="preserve"> </w:t>
      </w:r>
      <w:r>
        <w:t xml:space="preserve">reported.</w:t>
      </w:r>
      <w:r>
        <w:t xml:space="preserve"> </w:t>
      </w:r>
      <w:r>
        <w:t xml:space="preserve">No funding was received for this work. The author declares no competing interests.</w:t>
      </w:r>
    </w:p>
    <w:bookmarkEnd w:id="86"/>
    <w:bookmarkStart w:id="8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ANDERSON, L. R. &amp; Holt, C. A. (1997). Information cascades in the laboratory.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, 87(5), 847–862.</w:t>
      </w:r>
    </w:p>
    <w:p>
      <w:pPr>
        <w:pStyle w:val="BodyText"/>
      </w:pPr>
      <w:r>
        <w:t xml:space="preserve">ASHERY, A. F., Aiello, L. M. &amp; Baronchelli, A. (2025). Emergent social conventions and collective bias in LLM populations.</w:t>
      </w:r>
      <w:r>
        <w:t xml:space="preserve"> </w:t>
      </w:r>
      <w:r>
        <w:rPr>
          <w:iCs/>
          <w:i/>
        </w:rPr>
        <w:t xml:space="preserve">Science Advances</w:t>
      </w:r>
      <w:r>
        <w:t xml:space="preserve">, 11(20), eadu9368.</w:t>
      </w:r>
    </w:p>
    <w:p>
      <w:pPr>
        <w:pStyle w:val="BodyText"/>
      </w:pPr>
      <w:r>
        <w:t xml:space="preserve">BALA, V. &amp; Goyal, S. (1998). Learning from neighbours.</w:t>
      </w:r>
      <w:r>
        <w:t xml:space="preserve"> </w:t>
      </w:r>
      <w:r>
        <w:rPr>
          <w:iCs/>
          <w:i/>
        </w:rPr>
        <w:t xml:space="preserve">Review of Economic Studies</w:t>
      </w:r>
      <w:r>
        <w:t xml:space="preserve">, 65(3), 595–621.</w:t>
      </w:r>
    </w:p>
    <w:p>
      <w:pPr>
        <w:pStyle w:val="BodyText"/>
      </w:pPr>
      <w:r>
        <w:t xml:space="preserve">BANERJEE, A. V. (1992). A simple model of herd behavior.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, 107(3), 797–817.</w:t>
      </w:r>
    </w:p>
    <w:p>
      <w:pPr>
        <w:pStyle w:val="BodyText"/>
      </w:pPr>
      <w:r>
        <w:t xml:space="preserve">BIKHCHANDANI, S., Hirshleifer, D. &amp; Welch, I. (1992). A theory of fads, fashion, custom, and cultural change as informational cascades.</w:t>
      </w:r>
      <w:r>
        <w:t xml:space="preserve"> </w:t>
      </w:r>
      <w:r>
        <w:rPr>
          <w:iCs/>
          <w:i/>
        </w:rPr>
        <w:t xml:space="preserve">Journal of Political Economy</w:t>
      </w:r>
      <w:r>
        <w:t xml:space="preserve">, 100(5), 992–1026.</w:t>
      </w:r>
    </w:p>
    <w:p>
      <w:pPr>
        <w:pStyle w:val="BodyText"/>
      </w:pPr>
      <w:r>
        <w:t xml:space="preserve">BISHT, H., Kumar, V., Jablonka, K. M., Mausam &amp; Krishnan, N. M. A. (2026). Agentic AI scientists are not built for autonomous scientific discovery. arXiv preprint arXiv:2605.08956.</w:t>
      </w:r>
    </w:p>
    <w:p>
      <w:pPr>
        <w:pStyle w:val="BodyText"/>
      </w:pPr>
      <w:r>
        <w:t xml:space="preserve">CENTOLA, D. &amp; Macy, M. (2007). Complex contagions and the weakness of long ties.</w:t>
      </w:r>
      <w:r>
        <w:t xml:space="preserve"> </w:t>
      </w:r>
      <w:r>
        <w:rPr>
          <w:iCs/>
          <w:i/>
        </w:rPr>
        <w:t xml:space="preserve">American Journal of Sociology</w:t>
      </w:r>
      <w:r>
        <w:t xml:space="preserve">, 113(3), 702–734.</w:t>
      </w:r>
    </w:p>
    <w:p>
      <w:pPr>
        <w:pStyle w:val="BodyText"/>
      </w:pPr>
      <w:r>
        <w:t xml:space="preserve">CHENG, M., Hawkins, R. D. &amp; Jurafsky, D. (2026). Accommodation and epistemic vigilance: A pragmatic account of why LLMs fail to challenge harmful beliefs. arXiv preprint arXiv:2601.04435.</w:t>
      </w:r>
    </w:p>
    <w:p>
      <w:pPr>
        <w:pStyle w:val="BodyText"/>
      </w:pPr>
      <w:r>
        <w:t xml:space="preserve">CHO, Y.-M., Guntuku, S. C. &amp; Ungar, L. (2025). Herd behavior: Investigating peer influence in LLM-based multi-agent systems. arXiv preprint arXiv:2505.21588.</w:t>
      </w:r>
    </w:p>
    <w:p>
      <w:pPr>
        <w:pStyle w:val="BodyText"/>
      </w:pPr>
      <w:r>
        <w:t xml:space="preserve">DEB, S. &amp; Krishnan, A. (2026). STOCKTAKE: Measuring the gap between perception and action in LLM agents with a fair oracle. arXiv preprint arXiv:2607.13618.</w:t>
      </w:r>
    </w:p>
    <w:p>
      <w:pPr>
        <w:pStyle w:val="BodyText"/>
      </w:pPr>
      <w:r>
        <w:t xml:space="preserve">ENGLÄNDER, L., Althammer, S., Üstün, A., Gallé, M. &amp; Sherborne, T. (2026). Agents explore but agents ignore: LLMs lack environmental curiosity. arXiv preprint arXiv:2604.17609.</w:t>
      </w:r>
    </w:p>
    <w:p>
      <w:pPr>
        <w:pStyle w:val="BodyText"/>
      </w:pPr>
      <w:r>
        <w:t xml:space="preserve">GANDHI, K., Li, M. Y., Goodyear, L., Bhatia, A., Li, L., Bhaskar, A., Zaman, M. &amp; Goodman, N. D. (2025). BoxingGym: Benchmarking progress in automated experimental design and model discovery. arXiv preprint arXiv:2501.01540.</w:t>
      </w:r>
    </w:p>
    <w:p>
      <w:pPr>
        <w:pStyle w:val="BodyText"/>
      </w:pPr>
      <w:r>
        <w:t xml:space="preserve">HU, Y. &amp; Qu, J. (2026). Most LLM conformity needs no speaker: Measuring the speaker-free floor in peer-pressure benchmarks. arXiv preprint arXiv:2607.05545.</w:t>
      </w:r>
    </w:p>
    <w:p>
      <w:pPr>
        <w:pStyle w:val="BodyText"/>
      </w:pPr>
      <w:r>
        <w:t xml:space="preserve">IMRAN, S., Kendiukhov, I., Broerman, M., Thomas, A., Campanella, R., Lamb, R. &amp; Atkinson, P. M. (2025). Are LLM belief updates consistent with Bayes’ theorem?</w:t>
      </w:r>
      <w:r>
        <w:t xml:space="preserve"> </w:t>
      </w:r>
      <w:r>
        <w:rPr>
          <w:iCs/>
          <w:i/>
        </w:rPr>
        <w:t xml:space="preserve">ICML 2025 Workshop on Assessing World Models</w:t>
      </w:r>
      <w:r>
        <w:t xml:space="preserve">. arXiv preprint arXiv:2507.17951.</w:t>
      </w:r>
    </w:p>
    <w:p>
      <w:pPr>
        <w:pStyle w:val="BodyText"/>
      </w:pPr>
      <w:r>
        <w:t xml:space="preserve">JAMSHIDI, S., Moradi Dakhel, A., Nafi, K. W. &amp; Khomh, F. (2026). Hallucination cascade: Analyzing error propagation in multi-agent LLM systems. arXiv preprint arXiv:2606.07937.</w:t>
      </w:r>
    </w:p>
    <w:p>
      <w:pPr>
        <w:pStyle w:val="BodyText"/>
      </w:pPr>
      <w:r>
        <w:t xml:space="preserve">JANSEN, P., Côté, M.-A., Khot, T., Bransom, E., Dalvi Mishra, B., Majumder, B. P., Tafjord, O. &amp; Clark, P. (2024). DiscoveryWorld: A virtual environment for developing and evaluating automated scientific discovery agents.</w:t>
      </w:r>
      <w:r>
        <w:t xml:space="preserve"> </w:t>
      </w:r>
      <w:r>
        <w:rPr>
          <w:iCs/>
          <w:i/>
        </w:rPr>
        <w:t xml:space="preserve">Advances in Neural Information Processing Systems 37</w:t>
      </w:r>
      <w:r>
        <w:t xml:space="preserve">, Datasets and Benchmarks Track.</w:t>
      </w:r>
    </w:p>
    <w:p>
      <w:pPr>
        <w:pStyle w:val="BodyText"/>
      </w:pPr>
      <w:r>
        <w:t xml:space="preserve">JHAVERI, A. R., GX-Chen, A., Sucholutsky, I. &amp; Choi, E. (2026). Failing to falsify: Evaluating and mitigating confirmation bias in language models. arXiv preprint arXiv:2604.02485.</w:t>
      </w:r>
    </w:p>
    <w:p>
      <w:pPr>
        <w:pStyle w:val="BodyText"/>
      </w:pPr>
      <w:r>
        <w:t xml:space="preserve">LAMB, N. (2026). Observer Zero: Autonomous LLM scientists detect changes to their world but fail to conclude that it changed. Zenodo.</w:t>
      </w:r>
    </w:p>
    <w:p>
      <w:pPr>
        <w:pStyle w:val="BodyText"/>
      </w:pPr>
      <w:r>
        <w:t xml:space="preserve">LAROOIJ, M. &amp; Törnberg, P. (2025). Do large language models solve the problems of agent-based modeling? A critical review of generative social simulations. arXiv preprint arXiv:2504.03274.</w:t>
      </w:r>
    </w:p>
    <w:p>
      <w:pPr>
        <w:pStyle w:val="BodyText"/>
      </w:pPr>
      <w:r>
        <w:t xml:space="preserve">LI, Y., Naito, A. &amp; Shirado, H. (2025). Systematic failures in collective reasoning under distributed information in multi-agent LLMs. arXiv preprint arXiv:2505.11556.</w:t>
      </w:r>
    </w:p>
    <w:p>
      <w:pPr>
        <w:pStyle w:val="BodyText"/>
      </w:pPr>
      <w:r>
        <w:t xml:space="preserve">LI, Y. &amp; Tao, D. (2026). AI agents alone are not (yet) sufficient for social simulation. arXiv preprint arXiv:2603.00113.</w:t>
      </w:r>
    </w:p>
    <w:p>
      <w:pPr>
        <w:pStyle w:val="BodyText"/>
      </w:pPr>
      <w:r>
        <w:t xml:space="preserve">LIN, C., Jin, Y., Hu, K., Fan, W., Xiao, H., Wang, Y., Ying, Z. &amp; Zhao, Z. (2026). You can’t fool us: Understanding the resilience of LLM-driven agent communities to misinformation. arXiv preprint arXiv:2605.17353.</w:t>
      </w:r>
    </w:p>
    <w:p>
      <w:pPr>
        <w:pStyle w:val="BodyText"/>
      </w:pPr>
      <w:r>
        <w:t xml:space="preserve">LIU, K., Xiong, G., Zhang, W. &amp; Tang, S. (2026). Social networks of LLM agents. arXiv preprint arXiv:2607.03695.</w:t>
      </w:r>
    </w:p>
    <w:p>
      <w:pPr>
        <w:pStyle w:val="BodyText"/>
      </w:pPr>
      <w:r>
        <w:t xml:space="preserve">LU, Y., Yang, S., Qian, C., Chen, G., Luo, Q., Wu, Y., Wang, H., Cong, X., Zhang, Z., Lin, Y., Liu, W., Wang, Y., Liu, Z., Liu, F. &amp; Sun, M. (2024). Proactive agent: Shifting LLM agents from reactive responses to active assistance. arXiv preprint arXiv:2410.12361.</w:t>
      </w:r>
    </w:p>
    <w:p>
      <w:pPr>
        <w:pStyle w:val="BodyText"/>
      </w:pPr>
      <w:r>
        <w:t xml:space="preserve">LUO, H., Zhang, H., Zhang, X., Wang, H., Qin, Z., Lu, W., Ma, G., He, H., Xie, Y., Zhou, Q., Hu, Z., Mi, H., Wang, Y., Tan, N., Chen, H., Fung, Y. R., Yuan, C. &amp; Shen, L. (2025). UltraHorizon: Benchmarking agent capabilities in ultra long-horizon scenarios. arXiv preprint arXiv:2509.21766.</w:t>
      </w:r>
    </w:p>
    <w:p>
      <w:pPr>
        <w:pStyle w:val="BodyText"/>
      </w:pPr>
      <w:r>
        <w:t xml:space="preserve">NIU, R., Shu, X. &amp; Zhao, Y. (2026). Reliability-contagion feasibility in LLM multi-agent networks. arXiv preprint arXiv:2607.21912.</w:t>
      </w:r>
    </w:p>
    <w:p>
      <w:pPr>
        <w:pStyle w:val="BodyText"/>
      </w:pPr>
      <w:r>
        <w:t xml:space="preserve">O’CONNOR, C. &amp; Weatherall, J. O. (2019).</w:t>
      </w:r>
      <w:r>
        <w:t xml:space="preserve"> </w:t>
      </w:r>
      <w:r>
        <w:rPr>
          <w:iCs/>
          <w:i/>
        </w:rPr>
        <w:t xml:space="preserve">The Misinformation Age: How False Beliefs Spread</w:t>
      </w:r>
      <w:r>
        <w:t xml:space="preserve">. New Haven, CT: Yale University Press.</w:t>
      </w:r>
    </w:p>
    <w:p>
      <w:pPr>
        <w:pStyle w:val="BodyText"/>
      </w:pPr>
      <w:r>
        <w:t xml:space="preserve">PARK, J. S., O’Brien, J. C., Cai, C. J., Morris, M. R., Liang, P. &amp; Bernstein, M. S. (2023). Generative agents: Interactive simulacra of human behavior.</w:t>
      </w:r>
      <w:r>
        <w:t xml:space="preserve"> </w:t>
      </w:r>
      <w:r>
        <w:rPr>
          <w:iCs/>
          <w:i/>
        </w:rPr>
        <w:t xml:space="preserve">Proceedings of the 36th Annual ACM Symposium on User Interface Software and Technology (UIST ’23)</w:t>
      </w:r>
      <w:r>
        <w:t xml:space="preserve">.</w:t>
      </w:r>
    </w:p>
    <w:p>
      <w:pPr>
        <w:pStyle w:val="BodyText"/>
      </w:pPr>
      <w:r>
        <w:t xml:space="preserve">QU, J., Fu, L. &amp; Hu, Y. (2026). Easier to mislead than to correct: Harmful and beneficial revision in LLM conformity. arXiv preprint arXiv:2606.01637.</w:t>
      </w:r>
    </w:p>
    <w:p>
      <w:pPr>
        <w:pStyle w:val="BodyText"/>
      </w:pPr>
      <w:r>
        <w:t xml:space="preserve">RÍOS-GARCÍA, M., Alampara, N., Gupta, C., Mandal, I., Mannan, S., Aghajani, A. A., Krishnan, N. M. A. &amp; Jablonka, K. M. (2026). AI scientists produce results without reasoning scientifically. arXiv preprint arXiv:2604.18805.</w:t>
      </w:r>
    </w:p>
    <w:p>
      <w:pPr>
        <w:pStyle w:val="BodyText"/>
      </w:pPr>
      <w:r>
        <w:t xml:space="preserve">ROSENSTOCK, S., Bruner, J. &amp; O’Connor, C. (2017). In epistemic networks, is less really more?</w:t>
      </w:r>
      <w:r>
        <w:t xml:space="preserve"> </w:t>
      </w:r>
      <w:r>
        <w:rPr>
          <w:iCs/>
          <w:i/>
        </w:rPr>
        <w:t xml:space="preserve">Philosophy of Science</w:t>
      </w:r>
      <w:r>
        <w:t xml:space="preserve">, 84(2), 234–252.</w:t>
      </w:r>
    </w:p>
    <w:p>
      <w:pPr>
        <w:pStyle w:val="BodyText"/>
      </w:pPr>
      <w:r>
        <w:t xml:space="preserve">VEZHNEVETS, A. S., Agapiou, J. P., Aharon, A., Ziv, R., Matyas, J., Duéñez-Guzmán, E. A., Cunningham, W. A., Osindero, S., Karmon, D. &amp; Leibo, J. Z. (2023). Generative agent-based modeling with actions grounded in physical, social, or digital space using Concordia. arXiv preprint arXiv:2312.03664.</w:t>
      </w:r>
    </w:p>
    <w:p>
      <w:pPr>
        <w:pStyle w:val="BodyText"/>
      </w:pPr>
      <w:r>
        <w:t xml:space="preserve">WIEMANN, M. L., Smith, L. M., Melchior, P., Mishra-Sharma, S., Wilson, A. G., Izmailov, P. &amp; Cuesta-Lázaro, C. (2026). DiscoverPhysics: Benchmarking LLMs for out-of-the-box scientific thinking. arXiv preprint arXiv:2605.26087.</w:t>
      </w:r>
    </w:p>
    <w:p>
      <w:pPr>
        <w:pStyle w:val="BodyText"/>
      </w:pPr>
      <w:r>
        <w:t xml:space="preserve">WU, B., Zou, G., Wang, B., Zhao, H. &amp; Shi, C. (2026). Ask now, use later: Benchmarking the proactivity gap in long-lived LLM agents. arXiv preprint arXiv:2605.28108.</w:t>
      </w:r>
    </w:p>
    <w:p>
      <w:pPr>
        <w:pStyle w:val="BodyText"/>
      </w:pPr>
      <w:r>
        <w:t xml:space="preserve">YAN, B., Zhou, Z., Zhang, L., Zhang, L., Zhou, Z., Miao, D., Li, Z., Li, C. &amp; Zhang, X. (2026). Beyond self-talk: A communication-centric survey of LLM-based multi-agent systems.</w:t>
      </w:r>
      <w:r>
        <w:t xml:space="preserve"> </w:t>
      </w:r>
      <w:r>
        <w:rPr>
          <w:iCs/>
          <w:i/>
        </w:rPr>
        <w:t xml:space="preserve">Frontiers of Computer Science</w:t>
      </w:r>
      <w:r>
        <w:t xml:space="preserve">.</w:t>
      </w:r>
    </w:p>
    <w:p>
      <w:pPr>
        <w:pStyle w:val="BodyText"/>
      </w:pPr>
      <w:r>
        <w:t xml:space="preserve">YANG, K., Peng, T.-Q., Lee, S. &amp; Liu, H. (2026). Think-before-speak: From internal evaluation to public expression in multi-agent social simulation. arXiv preprint arXiv:2606.03137.</w:t>
      </w:r>
    </w:p>
    <w:p>
      <w:pPr>
        <w:pStyle w:val="BodyText"/>
      </w:pPr>
      <w:r>
        <w:t xml:space="preserve">YANG, Z., Zhang, Z., Zheng, Z., Jiang, Y., Gan, Z., Wang, Z., Ling, Z., Chen, J., Ma, M., Dong, B., Gupta, P., Hu, S., Yin, Z., Li, G., Jia, X., Wang, L., Ghanem, B., Lu, H., Lu, C., … Shao, J. (2024). OASIS: Open agent social interaction simulations with one million agents. arXiv preprint arXiv:2411.11581.</w:t>
      </w:r>
    </w:p>
    <w:p>
      <w:pPr>
        <w:pStyle w:val="BodyText"/>
      </w:pPr>
      <w:r>
        <w:t xml:space="preserve">ZHENG, T., Tam, K. K.-W., Nguyen, N. H.-N. K., Xu, B., Wang, Z., Cheng, J., Tsang, H. T., Wang, W., Bai, J., Fang, T., Song, Y., Wong, G. Y. &amp; See, S. (2026). NewtonBench: Benchmarking generalizable scientific law discovery in LLM agents.</w:t>
      </w:r>
      <w:r>
        <w:t xml:space="preserve"> </w:t>
      </w:r>
      <w:r>
        <w:rPr>
          <w:iCs/>
          <w:i/>
        </w:rPr>
        <w:t xml:space="preserve">International Conference on Learning Representations (ICLR 2026)</w:t>
      </w:r>
      <w:r>
        <w:t xml:space="preserve">.</w:t>
      </w:r>
    </w:p>
    <w:p>
      <w:pPr>
        <w:pStyle w:val="BodyText"/>
      </w:pPr>
      <w:r>
        <w:t xml:space="preserve">ZHOU, J., Huang, J.-t., Zhou, X., Lam, M. H., Wang, X., Zhu, H., Wang, W. &amp; Sap, M. (2025). The PIMMUR principles: Ensuring validity in collective behavior of LLM societies. arXiv preprint arXiv:2509.18052.</w:t>
      </w:r>
    </w:p>
    <w:p>
      <w:pPr>
        <w:pStyle w:val="BodyText"/>
      </w:pPr>
      <w:r>
        <w:t xml:space="preserve">ZOLLMAN, K. J. S. (2007). The communication structure of epistemic communities.</w:t>
      </w:r>
      <w:r>
        <w:t xml:space="preserve"> </w:t>
      </w:r>
      <w:r>
        <w:rPr>
          <w:iCs/>
          <w:i/>
        </w:rPr>
        <w:t xml:space="preserve">Philosophy of Science</w:t>
      </w:r>
      <w:r>
        <w:t xml:space="preserve">, 74(5), 574–587.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2026-08-13T13:32:56Z</dcterms:created>
  <dcterms:modified xsi:type="dcterms:W3CDTF">2026-08-13T13:32:56Z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