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80" w:rsidRPr="00C32380" w:rsidRDefault="00C32380" w:rsidP="00495262">
      <w:pPr>
        <w:ind w:firstLine="708"/>
        <w:jc w:val="both"/>
        <w:rPr>
          <w:b/>
          <w:sz w:val="28"/>
          <w:szCs w:val="28"/>
        </w:rPr>
      </w:pPr>
      <w:r w:rsidRPr="00C32380">
        <w:rPr>
          <w:b/>
          <w:sz w:val="28"/>
          <w:szCs w:val="28"/>
        </w:rPr>
        <w:t>Задание 1.</w:t>
      </w:r>
    </w:p>
    <w:p w:rsidR="00C32380" w:rsidRDefault="00C32380" w:rsidP="00495262">
      <w:pPr>
        <w:ind w:firstLine="708"/>
        <w:jc w:val="both"/>
        <w:rPr>
          <w:sz w:val="28"/>
          <w:szCs w:val="28"/>
        </w:rPr>
      </w:pPr>
    </w:p>
    <w:p w:rsidR="00495262" w:rsidRDefault="00495262" w:rsidP="0049526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«Одномерный массив», в котором описать следующие элементы: 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закрытое поле – массив целых чисел, 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свойство для определения длины массива,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индексатор для доступа к элементам поля-массива,  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параметрами,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()</w:t>
      </w:r>
      <w:r>
        <w:rPr>
          <w:sz w:val="28"/>
          <w:szCs w:val="28"/>
        </w:rPr>
        <w:t xml:space="preserve">, 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статический метод с переменным числом параметров для вычисления общей суммы отрицательных элементов в нескольких массивах, 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операции  умножения массива на целое число и числа на массив,</w:t>
      </w:r>
    </w:p>
    <w:p w:rsidR="00495262" w:rsidRP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унарная операция - (знаки элементов меняются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противоположные)</w:t>
      </w:r>
    </w:p>
    <w:p w:rsidR="00495262" w:rsidRDefault="00495262" w:rsidP="00495262">
      <w:pPr>
        <w:numPr>
          <w:ilvl w:val="0"/>
          <w:numId w:val="2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операц</w:t>
      </w:r>
      <w:proofErr w:type="spellStart"/>
      <w:r>
        <w:rPr>
          <w:sz w:val="28"/>
          <w:szCs w:val="28"/>
        </w:rPr>
        <w:t>ия</w:t>
      </w:r>
      <w:proofErr w:type="spellEnd"/>
      <w:r>
        <w:rPr>
          <w:sz w:val="28"/>
          <w:szCs w:val="28"/>
        </w:rPr>
        <w:t xml:space="preserve"> неявного преобразования строки в объект этого класса (Например, строка вида «1 2 -4 3 -2» преобразуется в объект класса Одномерный массив с полем-массивом (1 2 -4 3 -2) )</w:t>
      </w:r>
      <w:r>
        <w:t>.  При попытке неявного преобразования строки неправильного формата должно генерироваться исключение.</w:t>
      </w:r>
    </w:p>
    <w:p w:rsidR="00495262" w:rsidRDefault="00495262" w:rsidP="00495262">
      <w:pPr>
        <w:ind w:left="708"/>
        <w:jc w:val="both"/>
        <w:rPr>
          <w:sz w:val="28"/>
          <w:szCs w:val="28"/>
        </w:rPr>
      </w:pPr>
    </w:p>
    <w:p w:rsidR="00495262" w:rsidRDefault="00495262" w:rsidP="0049526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выполняющую следующие действия:</w:t>
      </w:r>
    </w:p>
    <w:p w:rsidR="00495262" w:rsidRDefault="00495262" w:rsidP="00495262">
      <w:pPr>
        <w:numPr>
          <w:ilvl w:val="0"/>
          <w:numId w:val="1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и вывод трех массивов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 В 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;</w:t>
      </w:r>
    </w:p>
    <w:p w:rsidR="00495262" w:rsidRDefault="00495262" w:rsidP="00495262">
      <w:pPr>
        <w:numPr>
          <w:ilvl w:val="0"/>
          <w:numId w:val="1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общей суммы отрицательных элементов в массивах 5*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;</w:t>
      </w:r>
    </w:p>
    <w:p w:rsidR="00495262" w:rsidRDefault="00495262" w:rsidP="00495262">
      <w:pPr>
        <w:numPr>
          <w:ilvl w:val="0"/>
          <w:numId w:val="1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общей суммы отрицательных элементов в массивах 2*В, -А и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*4;</w:t>
      </w:r>
    </w:p>
    <w:p w:rsidR="00495262" w:rsidRDefault="00495262" w:rsidP="00495262">
      <w:pPr>
        <w:numPr>
          <w:ilvl w:val="0"/>
          <w:numId w:val="1"/>
        </w:num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Если сумма отрицательных элементов в массиве –А больше суммы отрицательных элементов в массиве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заменить все отрицательные повторяющиеся элементы этого массива на значение этой суммы.</w:t>
      </w:r>
    </w:p>
    <w:p w:rsidR="00495262" w:rsidRDefault="00495262" w:rsidP="00495262">
      <w:pPr>
        <w:ind w:left="708"/>
        <w:jc w:val="both"/>
        <w:rPr>
          <w:sz w:val="28"/>
          <w:szCs w:val="28"/>
        </w:rPr>
      </w:pPr>
    </w:p>
    <w:p w:rsidR="00C32380" w:rsidRPr="00C32380" w:rsidRDefault="00C32380" w:rsidP="00C3238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="00137402">
        <w:rPr>
          <w:b/>
          <w:sz w:val="28"/>
          <w:szCs w:val="28"/>
        </w:rPr>
        <w:t xml:space="preserve"> (было в </w:t>
      </w:r>
      <w:r w:rsidR="00137402">
        <w:rPr>
          <w:b/>
          <w:sz w:val="28"/>
          <w:szCs w:val="28"/>
          <w:lang w:val="en-US"/>
        </w:rPr>
        <w:t>EPAM</w:t>
      </w:r>
      <w:r w:rsidR="00137402">
        <w:rPr>
          <w:b/>
          <w:sz w:val="28"/>
          <w:szCs w:val="28"/>
        </w:rPr>
        <w:t>)</w:t>
      </w:r>
      <w:r w:rsidRPr="00C32380">
        <w:rPr>
          <w:b/>
          <w:sz w:val="28"/>
          <w:szCs w:val="28"/>
        </w:rPr>
        <w:t>.</w:t>
      </w:r>
    </w:p>
    <w:p w:rsidR="006B72EE" w:rsidRDefault="006B72EE"/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B11EFB">
        <w:rPr>
          <w:i/>
          <w:sz w:val="28"/>
          <w:szCs w:val="28"/>
        </w:rPr>
        <w:t>базовый</w:t>
      </w:r>
      <w:r>
        <w:rPr>
          <w:sz w:val="28"/>
          <w:szCs w:val="28"/>
        </w:rPr>
        <w:t xml:space="preserve"> </w:t>
      </w:r>
      <w:r w:rsidRPr="00B11EFB">
        <w:rPr>
          <w:i/>
          <w:sz w:val="28"/>
          <w:szCs w:val="28"/>
        </w:rPr>
        <w:t>класс</w:t>
      </w:r>
      <w:r>
        <w:rPr>
          <w:sz w:val="28"/>
          <w:szCs w:val="28"/>
        </w:rPr>
        <w:t>, определяющий покупку товара:</w:t>
      </w:r>
    </w:p>
    <w:p w:rsidR="00137402" w:rsidRPr="0026198D" w:rsidRDefault="00137402" w:rsidP="00137402">
      <w:pPr>
        <w:jc w:val="both"/>
        <w:rPr>
          <w:b/>
          <w:sz w:val="28"/>
          <w:szCs w:val="28"/>
        </w:rPr>
      </w:pPr>
      <w:r w:rsidRPr="0026198D">
        <w:rPr>
          <w:b/>
          <w:sz w:val="28"/>
          <w:szCs w:val="28"/>
        </w:rPr>
        <w:t>Поля:</w:t>
      </w:r>
    </w:p>
    <w:p w:rsidR="00137402" w:rsidRPr="0026198D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товара;</w:t>
      </w:r>
    </w:p>
    <w:p w:rsidR="00137402" w:rsidRPr="0026198D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цена в рублях;</w:t>
      </w:r>
    </w:p>
    <w:p w:rsidR="00137402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кол-во единиц товара.</w:t>
      </w:r>
    </w:p>
    <w:p w:rsidR="00137402" w:rsidRPr="0026198D" w:rsidRDefault="00137402" w:rsidP="001374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Конструкторы:</w:t>
      </w:r>
    </w:p>
    <w:p w:rsidR="00137402" w:rsidRPr="0026198D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умолчанию;</w:t>
      </w:r>
    </w:p>
    <w:p w:rsidR="00137402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с параметрами.</w:t>
      </w:r>
    </w:p>
    <w:p w:rsidR="00137402" w:rsidRPr="0026198D" w:rsidRDefault="00137402" w:rsidP="0013740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Методы:</w:t>
      </w:r>
    </w:p>
    <w:p w:rsidR="00137402" w:rsidRPr="0026198D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установки/считывания полей;</w:t>
      </w:r>
    </w:p>
    <w:p w:rsidR="00137402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  <w:lang w:val="en-US"/>
        </w:rPr>
        <w:lastRenderedPageBreak/>
        <w:t>G</w:t>
      </w:r>
      <w:proofErr w:type="spellStart"/>
      <w:r>
        <w:rPr>
          <w:rFonts w:ascii="Arial Narrow" w:eastAsia="Arial Narrow" w:hAnsi="Arial Narrow" w:cs="Arial Narrow"/>
          <w:sz w:val="28"/>
          <w:szCs w:val="28"/>
        </w:rPr>
        <w:t>etCost</w:t>
      </w:r>
      <w:proofErr w:type="spellEnd"/>
      <w:r>
        <w:rPr>
          <w:rFonts w:ascii="Arial Narrow" w:eastAsia="Arial Narrow" w:hAnsi="Arial Narrow" w:cs="Arial Narrow"/>
          <w:sz w:val="28"/>
          <w:szCs w:val="28"/>
        </w:rPr>
        <w:t>( )</w:t>
      </w:r>
      <w:r>
        <w:rPr>
          <w:sz w:val="28"/>
          <w:szCs w:val="28"/>
        </w:rPr>
        <w:t xml:space="preserve"> – вычисляет стоимость покупки;</w:t>
      </w:r>
    </w:p>
    <w:p w:rsidR="00137402" w:rsidRPr="0026198D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  <w:lang w:val="en-US"/>
        </w:rPr>
        <w:t>T</w:t>
      </w:r>
      <w:proofErr w:type="spellStart"/>
      <w:r>
        <w:rPr>
          <w:rFonts w:ascii="Arial Narrow" w:eastAsia="Arial Narrow" w:hAnsi="Arial Narrow" w:cs="Arial Narrow"/>
          <w:sz w:val="28"/>
          <w:szCs w:val="28"/>
        </w:rPr>
        <w:t>oString</w:t>
      </w:r>
      <w:proofErr w:type="spellEnd"/>
      <w:r>
        <w:rPr>
          <w:rFonts w:ascii="Arial Narrow" w:eastAsia="Arial Narrow" w:hAnsi="Arial Narrow" w:cs="Arial Narrow"/>
          <w:sz w:val="28"/>
          <w:szCs w:val="28"/>
        </w:rPr>
        <w:t>( )</w:t>
      </w:r>
      <w:r>
        <w:rPr>
          <w:sz w:val="28"/>
          <w:szCs w:val="28"/>
        </w:rPr>
        <w:t xml:space="preserve"> – переводит объект в строку с разделителями «;»;</w:t>
      </w:r>
    </w:p>
    <w:p w:rsidR="00137402" w:rsidRDefault="00137402" w:rsidP="00137402">
      <w:pPr>
        <w:numPr>
          <w:ilvl w:val="0"/>
          <w:numId w:val="3"/>
        </w:numPr>
        <w:ind w:hanging="360"/>
        <w:jc w:val="both"/>
        <w:rPr>
          <w:sz w:val="28"/>
          <w:szCs w:val="28"/>
        </w:rPr>
      </w:pPr>
      <w:proofErr w:type="gramStart"/>
      <w:r>
        <w:rPr>
          <w:rFonts w:ascii="Arial Narrow" w:eastAsia="Arial Narrow" w:hAnsi="Arial Narrow" w:cs="Arial Narrow"/>
          <w:sz w:val="28"/>
          <w:szCs w:val="28"/>
          <w:lang w:val="en-US"/>
        </w:rPr>
        <w:t>E</w:t>
      </w:r>
      <w:proofErr w:type="spellStart"/>
      <w:r>
        <w:rPr>
          <w:rFonts w:ascii="Arial Narrow" w:eastAsia="Arial Narrow" w:hAnsi="Arial Narrow" w:cs="Arial Narrow"/>
          <w:sz w:val="28"/>
          <w:szCs w:val="28"/>
        </w:rPr>
        <w:t>quals</w:t>
      </w:r>
      <w:proofErr w:type="spellEnd"/>
      <w:r>
        <w:rPr>
          <w:rFonts w:ascii="Arial Narrow" w:eastAsia="Arial Narrow" w:hAnsi="Arial Narrow" w:cs="Arial Narrow"/>
          <w:sz w:val="28"/>
          <w:szCs w:val="28"/>
        </w:rPr>
        <w:t>(</w:t>
      </w:r>
      <w:proofErr w:type="gramEnd"/>
      <w:r>
        <w:rPr>
          <w:rFonts w:ascii="Arial Narrow" w:eastAsia="Arial Narrow" w:hAnsi="Arial Narrow" w:cs="Arial Narrow"/>
          <w:sz w:val="28"/>
          <w:szCs w:val="28"/>
        </w:rPr>
        <w:t> )</w:t>
      </w:r>
      <w:r>
        <w:rPr>
          <w:sz w:val="28"/>
          <w:szCs w:val="28"/>
        </w:rPr>
        <w:t xml:space="preserve"> – сравнивает две продажи (считаются равными, если совпадают название и цена).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B11EFB">
        <w:rPr>
          <w:i/>
          <w:sz w:val="28"/>
          <w:szCs w:val="28"/>
        </w:rPr>
        <w:t>первый п</w:t>
      </w:r>
      <w:r>
        <w:rPr>
          <w:i/>
          <w:sz w:val="28"/>
          <w:szCs w:val="28"/>
        </w:rPr>
        <w:t xml:space="preserve">роизводный </w:t>
      </w:r>
      <w:r w:rsidRPr="00B11EFB">
        <w:rPr>
          <w:i/>
          <w:sz w:val="28"/>
          <w:szCs w:val="28"/>
        </w:rPr>
        <w:t>класс</w:t>
      </w:r>
      <w:r>
        <w:rPr>
          <w:sz w:val="28"/>
          <w:szCs w:val="28"/>
        </w:rPr>
        <w:t xml:space="preserve">, для покупки товара с фиксированной скидкой от цены и переопределить нужные методы </w:t>
      </w:r>
      <w:r w:rsidRPr="000F2173">
        <w:rPr>
          <w:sz w:val="28"/>
          <w:szCs w:val="28"/>
        </w:rPr>
        <w:t>(</w:t>
      </w:r>
      <w:proofErr w:type="spellStart"/>
      <w:r w:rsidRPr="000F2173">
        <w:rPr>
          <w:rFonts w:ascii="Arial Narrow" w:eastAsia="Arial Narrow" w:hAnsi="Arial Narrow" w:cs="Arial Narrow"/>
          <w:sz w:val="28"/>
          <w:szCs w:val="28"/>
        </w:rPr>
        <w:t>GetCost</w:t>
      </w:r>
      <w:proofErr w:type="spellEnd"/>
      <w:r w:rsidRPr="000F2173">
        <w:rPr>
          <w:rFonts w:ascii="Arial Narrow" w:eastAsia="Arial Narrow" w:hAnsi="Arial Narrow" w:cs="Arial Narrow"/>
          <w:sz w:val="28"/>
          <w:szCs w:val="28"/>
        </w:rPr>
        <w:t>(</w:t>
      </w:r>
      <w:proofErr w:type="gramStart"/>
      <w:r w:rsidRPr="000F2173">
        <w:rPr>
          <w:rFonts w:ascii="Arial Narrow" w:eastAsia="Arial Narrow" w:hAnsi="Arial Narrow" w:cs="Arial Narrow"/>
          <w:sz w:val="28"/>
          <w:szCs w:val="28"/>
        </w:rPr>
        <w:t> )</w:t>
      </w:r>
      <w:proofErr w:type="gramEnd"/>
      <w:r w:rsidRPr="000F21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0F2173">
        <w:rPr>
          <w:rFonts w:ascii="Arial Narrow" w:eastAsia="Arial Narrow" w:hAnsi="Arial Narrow" w:cs="Arial Narrow"/>
          <w:sz w:val="28"/>
          <w:szCs w:val="28"/>
        </w:rPr>
        <w:t>ToString</w:t>
      </w:r>
      <w:proofErr w:type="spellEnd"/>
      <w:r w:rsidRPr="000F2173">
        <w:rPr>
          <w:rFonts w:ascii="Arial Narrow" w:eastAsia="Arial Narrow" w:hAnsi="Arial Narrow" w:cs="Arial Narrow"/>
          <w:sz w:val="28"/>
          <w:szCs w:val="28"/>
        </w:rPr>
        <w:t>( ).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B11EFB">
        <w:rPr>
          <w:i/>
          <w:sz w:val="28"/>
          <w:szCs w:val="28"/>
        </w:rPr>
        <w:t>второй п</w:t>
      </w:r>
      <w:r>
        <w:rPr>
          <w:i/>
          <w:sz w:val="28"/>
          <w:szCs w:val="28"/>
        </w:rPr>
        <w:t>роизводный</w:t>
      </w:r>
      <w:r w:rsidRPr="00B11EFB">
        <w:rPr>
          <w:i/>
          <w:sz w:val="28"/>
          <w:szCs w:val="28"/>
        </w:rPr>
        <w:t xml:space="preserve"> класс</w:t>
      </w:r>
      <w:r>
        <w:rPr>
          <w:sz w:val="28"/>
          <w:szCs w:val="28"/>
        </w:rPr>
        <w:t xml:space="preserve"> (от базового) со скидкой к цене, если количество единиц товара не меньше некоторой константы подкласса. Переопределить нужные методы.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консольное приложение, выполняющее следующее: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 С</w:t>
      </w:r>
      <w:proofErr w:type="gramEnd"/>
      <w:r>
        <w:rPr>
          <w:sz w:val="28"/>
          <w:szCs w:val="28"/>
        </w:rPr>
        <w:t>оздать массив из шести объектов (2 – базового класса, по 2 – каждого производного класса).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 В</w:t>
      </w:r>
      <w:proofErr w:type="gramEnd"/>
      <w:r>
        <w:rPr>
          <w:sz w:val="28"/>
          <w:szCs w:val="28"/>
        </w:rPr>
        <w:t>ывести массив на консоль.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 В</w:t>
      </w:r>
      <w:proofErr w:type="gramEnd"/>
      <w:r>
        <w:rPr>
          <w:sz w:val="28"/>
          <w:szCs w:val="28"/>
        </w:rPr>
        <w:t>ывести покупку с максима</w:t>
      </w:r>
      <w:bookmarkStart w:id="0" w:name="_GoBack"/>
      <w:bookmarkEnd w:id="0"/>
      <w:r>
        <w:rPr>
          <w:sz w:val="28"/>
          <w:szCs w:val="28"/>
        </w:rPr>
        <w:t>льной стоимостью.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 О</w:t>
      </w:r>
      <w:proofErr w:type="gramEnd"/>
      <w:r>
        <w:rPr>
          <w:sz w:val="28"/>
          <w:szCs w:val="28"/>
        </w:rPr>
        <w:t>пределить, являются ли все покупки равными.</w:t>
      </w:r>
    </w:p>
    <w:p w:rsidR="00137402" w:rsidRDefault="00137402" w:rsidP="001374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Задачи 2–4 реализовать в одном общем цикле.</w:t>
      </w:r>
    </w:p>
    <w:p w:rsidR="00C32380" w:rsidRDefault="00C32380"/>
    <w:sectPr w:rsidR="00C32380" w:rsidSect="00C3238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1260"/>
        </w:tabs>
        <w:ind w:left="126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sz w:val="28"/>
        <w:szCs w:val="28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2"/>
    <w:rsid w:val="00124F34"/>
    <w:rsid w:val="00137402"/>
    <w:rsid w:val="00495262"/>
    <w:rsid w:val="006B72EE"/>
    <w:rsid w:val="007E0941"/>
    <w:rsid w:val="00C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</cp:revision>
  <dcterms:created xsi:type="dcterms:W3CDTF">2018-10-03T21:36:00Z</dcterms:created>
  <dcterms:modified xsi:type="dcterms:W3CDTF">2018-10-03T21:42:00Z</dcterms:modified>
</cp:coreProperties>
</file>