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BC8" w:rsidRDefault="00AB1BC8">
      <w:pPr>
        <w:rPr>
          <w:sz w:val="28"/>
        </w:rPr>
      </w:pPr>
      <w:r>
        <w:rPr>
          <w:sz w:val="28"/>
        </w:rPr>
        <w:t xml:space="preserve">ПІБ- Тімохін Данііл Сергійович ФІТ </w:t>
      </w:r>
    </w:p>
    <w:p w:rsidR="00AB1BC8" w:rsidRDefault="00AB1BC8">
      <w:pPr>
        <w:rPr>
          <w:sz w:val="28"/>
        </w:rPr>
      </w:pPr>
      <w:r>
        <w:rPr>
          <w:sz w:val="28"/>
        </w:rPr>
        <w:t>Група- 2-13</w:t>
      </w:r>
    </w:p>
    <w:p w:rsidR="00AB1BC8" w:rsidRDefault="00AB1BC8">
      <w:pPr>
        <w:rPr>
          <w:sz w:val="28"/>
        </w:rPr>
      </w:pPr>
      <w:r>
        <w:rPr>
          <w:sz w:val="28"/>
        </w:rPr>
        <w:t>Номер білета- 13</w:t>
      </w:r>
    </w:p>
    <w:p w:rsidR="00AB1BC8" w:rsidRDefault="00AB1BC8">
      <w:pPr>
        <w:rPr>
          <w:sz w:val="28"/>
        </w:rPr>
      </w:pPr>
      <w:r>
        <w:rPr>
          <w:sz w:val="28"/>
        </w:rPr>
        <w:t xml:space="preserve">Питання 1: </w:t>
      </w:r>
      <w:r w:rsidRPr="00AB1BC8">
        <w:rPr>
          <w:sz w:val="28"/>
        </w:rPr>
        <w:t>Пояснити визначення принципу ООП «Інкапсуляція»</w:t>
      </w:r>
      <w:r>
        <w:rPr>
          <w:sz w:val="28"/>
        </w:rPr>
        <w:t>.</w:t>
      </w:r>
    </w:p>
    <w:p w:rsidR="00AB1BC8" w:rsidRDefault="00AB1BC8">
      <w:pPr>
        <w:rPr>
          <w:sz w:val="28"/>
          <w:szCs w:val="28"/>
        </w:rPr>
      </w:pPr>
      <w:r w:rsidRPr="004C5A09">
        <w:rPr>
          <w:b/>
          <w:sz w:val="28"/>
          <w:szCs w:val="28"/>
        </w:rPr>
        <w:t>Відповідь 1</w:t>
      </w:r>
      <w:r w:rsidRPr="003021E3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Ідея інкапсуляції полягає у розділенні середовища даних на 2 частини: скриту від користувача та взаємодіючу з користувачем. При використанні інкапсуляції користувач може взаємодіяти з даними програми лише через інтерфейс(публічний метод), який задається з урахуванням подальшого коду, що виключає помилку зі сторони програми. Інтерфейс не пропускає, введені користувачем, дані якщо ті не відповідають стандарту і не можуть бути обробленні.</w:t>
      </w:r>
    </w:p>
    <w:p w:rsidR="003021E3" w:rsidRPr="003021E3" w:rsidRDefault="003021E3">
      <w:pPr>
        <w:rPr>
          <w:b/>
          <w:sz w:val="28"/>
          <w:szCs w:val="28"/>
        </w:rPr>
      </w:pPr>
      <w:r>
        <w:rPr>
          <w:sz w:val="28"/>
          <w:szCs w:val="28"/>
        </w:rPr>
        <w:t>Питання 2:</w:t>
      </w:r>
      <w:r w:rsidRPr="003021E3">
        <w:t xml:space="preserve"> </w:t>
      </w:r>
      <w:r w:rsidRPr="003021E3">
        <w:rPr>
          <w:sz w:val="28"/>
          <w:szCs w:val="28"/>
        </w:rPr>
        <w:t>Пояснити визначення шаблону проєктування «Команда». Коли його краще використовувати.</w:t>
      </w:r>
    </w:p>
    <w:p w:rsidR="003021E3" w:rsidRPr="00AE6128" w:rsidRDefault="003021E3">
      <w:pPr>
        <w:rPr>
          <w:b/>
          <w:sz w:val="28"/>
          <w:szCs w:val="28"/>
        </w:rPr>
      </w:pPr>
      <w:r w:rsidRPr="003021E3">
        <w:rPr>
          <w:b/>
          <w:sz w:val="28"/>
          <w:szCs w:val="28"/>
        </w:rPr>
        <w:t>Відповідь 2:</w:t>
      </w:r>
      <w:r w:rsidR="00AE6128" w:rsidRPr="00AE6128">
        <w:rPr>
          <w:sz w:val="28"/>
          <w:szCs w:val="28"/>
        </w:rPr>
        <w:t xml:space="preserve"> Команда</w:t>
      </w:r>
      <w:r w:rsidR="00AE6128">
        <w:rPr>
          <w:sz w:val="28"/>
          <w:szCs w:val="28"/>
        </w:rPr>
        <w:t xml:space="preserve">- це поведінковий шаблон, основна ідея якого полягає у зображенні запиту як об’єкта, який використовує інформацію початкового запиту. </w:t>
      </w:r>
      <w:r w:rsidR="00BE2CFA">
        <w:rPr>
          <w:sz w:val="28"/>
          <w:szCs w:val="28"/>
        </w:rPr>
        <w:t>Це корисно, коли</w:t>
      </w:r>
      <w:r w:rsidR="00AE6128">
        <w:rPr>
          <w:sz w:val="28"/>
          <w:szCs w:val="28"/>
        </w:rPr>
        <w:t xml:space="preserve"> </w:t>
      </w:r>
      <w:r w:rsidR="00BE2CFA">
        <w:rPr>
          <w:sz w:val="28"/>
          <w:szCs w:val="28"/>
        </w:rPr>
        <w:t>необхідно створити функцію, яка буде виконувати протилежну основній команду, відкласти команду та формувати послідовність команд. Цей шаблон загалом покращує гнучкість коду за рахунок зменшення зв’язності між об’єктами.</w:t>
      </w:r>
      <w:bookmarkStart w:id="0" w:name="_GoBack"/>
      <w:bookmarkEnd w:id="0"/>
    </w:p>
    <w:sectPr w:rsidR="003021E3" w:rsidRPr="00AE6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0C6"/>
    <w:rsid w:val="003021E3"/>
    <w:rsid w:val="004C5A09"/>
    <w:rsid w:val="00A77D47"/>
    <w:rsid w:val="00AB1BC8"/>
    <w:rsid w:val="00AE6128"/>
    <w:rsid w:val="00BE2CFA"/>
    <w:rsid w:val="00CC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685B42-7CD3-4AB3-B8DB-7470886D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Тімохін Данііл Сергійович</dc:creator>
  <cp:keywords/>
  <dc:description/>
  <cp:lastModifiedBy>Тімохін Данііл Сергійович</cp:lastModifiedBy>
  <cp:revision>4</cp:revision>
  <dcterms:created xsi:type="dcterms:W3CDTF">2024-11-01T06:38:00Z</dcterms:created>
  <dcterms:modified xsi:type="dcterms:W3CDTF">2024-11-01T07:06:00Z</dcterms:modified>
</cp:coreProperties>
</file>