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bookmarkStart w:name="_Hlk105438450" w:id="0"/>
    <w:bookmarkEnd w:id="0"/>
    <w:p w:rsidRPr="00531AC5" w:rsidR="00952F7D" w:rsidP="00A602AF" w:rsidRDefault="005526B1" w14:paraId="33A9F61A" w14:textId="427B26BC">
      <w:pPr>
        <w:pStyle w:val="GraphicAnchor"/>
        <w:rPr>
          <w:rFonts w:ascii="Calibri" w:hAnsi="Calibri" w:cs="Calibri"/>
        </w:rPr>
      </w:pPr>
      <w:r w:rsidRPr="00531AC5">
        <w:rPr>
          <w:rFonts w:ascii="Calibri" w:hAnsi="Calibri" w:cs="Calibri"/>
          <w:noProof/>
          <w:color w:val="2B579A"/>
          <w:shd w:val="clear" w:color="auto" w:fill="E6E6E6"/>
          <w:lang w:eastAsia="en-AU"/>
        </w:rPr>
        <mc:AlternateContent>
          <mc:Choice Requires="wps">
            <w:drawing>
              <wp:anchor distT="0" distB="0" distL="114300" distR="114300" simplePos="0" relativeHeight="251673600" behindDoc="1" locked="0" layoutInCell="1" allowOverlap="1" wp14:anchorId="68AC39F4" wp14:editId="070C5ADB">
                <wp:simplePos x="0" y="0"/>
                <wp:positionH relativeFrom="column">
                  <wp:posOffset>-466090</wp:posOffset>
                </wp:positionH>
                <wp:positionV relativeFrom="paragraph">
                  <wp:posOffset>2509520</wp:posOffset>
                </wp:positionV>
                <wp:extent cx="5735320" cy="6426200"/>
                <wp:effectExtent l="0" t="0" r="0" b="0"/>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35320" cy="6426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rgbClr val="FFC000"/>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 id="Shape" style="position:absolute;margin-left:-36.7pt;margin-top:197.6pt;width:451.6pt;height:50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coordsize="21600,21600" o:spid="_x0000_s1026" fillcolor="#ffc000" stroked="f" strokeweight="1pt" path="m,l21600,14168r,7432l,216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" w14:anchorId="7185E1CF">
                <v:stroke miterlimit="4" joinstyle="miter"/>
                <v:path arrowok="t" o:connecttype="custom" o:connectlocs="2867660,3213100;2867660,3213100;2867660,3213100;2867660,3213100" o:connectangles="0,90,180,270" o:extrusionok="f"/>
              </v:shape>
            </w:pict>
          </mc:Fallback>
        </mc:AlternateConten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620" w:firstRow="1" w:lastRow="0" w:firstColumn="0" w:lastColumn="0" w:noHBand="1" w:noVBand="1"/>
      </w:tblPr>
      <w:tblGrid>
        <w:gridCol w:w="6120"/>
        <w:gridCol w:w="1710"/>
        <w:gridCol w:w="1520"/>
      </w:tblGrid>
      <w:tr w:rsidRPr="00531AC5" w:rsidR="00A602AF" w:rsidTr="0C38F3C6" w14:paraId="7F0DA86A" w14:textId="77777777">
        <w:trPr>
          <w:trHeight w:val="2341"/>
        </w:trPr>
        <w:tc>
          <w:tcPr>
            <w:tcW w:w="9350" w:type="dxa"/>
            <w:gridSpan w:val="3"/>
            <w:vAlign w:val="center"/>
          </w:tcPr>
          <w:p w:rsidRPr="00531AC5" w:rsidR="00A602AF" w:rsidP="0C38F3C6" w:rsidRDefault="001428CC" w14:paraId="123ADBFC" w14:textId="56D0FBEC">
            <w:pPr>
              <w:pStyle w:val="Heading1"/>
              <w:jc w:val="both"/>
              <w:rPr>
                <w:rFonts w:ascii="Calibri" w:hAnsi="Calibri" w:cs="Calibri"/>
              </w:rPr>
            </w:pPr>
            <w:r w:rsidRPr="00531AC5">
              <w:rPr>
                <w:rFonts w:ascii="Calibri" w:hAnsi="Calibri" w:cs="Calibri"/>
              </w:rPr>
              <w:t>SNELL FAMILY FARM</w:t>
            </w:r>
          </w:p>
          <w:p w:rsidRPr="00531AC5" w:rsidR="00A602AF" w:rsidP="001428CC" w:rsidRDefault="001428CC" w14:paraId="1A530C5A" w14:textId="4D2B7B21">
            <w:pPr>
              <w:pStyle w:val="Heading1"/>
              <w:jc w:val="both"/>
              <w:rPr>
                <w:rFonts w:ascii="Calibri" w:hAnsi="Calibri" w:cs="Calibri"/>
              </w:rPr>
            </w:pPr>
            <w:r w:rsidRPr="00531AC5">
              <w:rPr>
                <w:rFonts w:ascii="Calibri" w:hAnsi="Calibri" w:cs="Calibri"/>
                <w:sz w:val="56"/>
                <w:szCs w:val="56"/>
              </w:rPr>
              <w:t xml:space="preserve">GROUP 4: </w:t>
            </w:r>
            <w:r w:rsidRPr="00531AC5" w:rsidR="00732A71">
              <w:rPr>
                <w:rFonts w:ascii="Calibri" w:hAnsi="Calibri" w:cs="Calibri"/>
                <w:sz w:val="56"/>
                <w:szCs w:val="56"/>
              </w:rPr>
              <w:t>Final Report</w:t>
            </w:r>
          </w:p>
        </w:tc>
      </w:tr>
      <w:tr w:rsidRPr="00531AC5" w:rsidR="00A602AF" w:rsidTr="0C38F3C6" w14:paraId="5A9C54C6" w14:textId="77777777">
        <w:trPr>
          <w:trHeight w:val="8163"/>
        </w:trPr>
        <w:tc>
          <w:tcPr>
            <w:tcW w:w="6120" w:type="dxa"/>
            <w:vAlign w:val="center"/>
          </w:tcPr>
          <w:p w:rsidRPr="00531AC5" w:rsidR="00A602AF" w:rsidP="00A602AF" w:rsidRDefault="001428CC" w14:paraId="4A02F4E6" w14:textId="0B67217D">
            <w:pPr>
              <w:rPr>
                <w:rFonts w:ascii="Calibri" w:hAnsi="Calibri" w:cs="Calibri"/>
              </w:rPr>
            </w:pPr>
            <w:r w:rsidRPr="00531AC5">
              <w:rPr>
                <w:rFonts w:ascii="Calibri" w:hAnsi="Calibri" w:cs="Calibri"/>
                <w:noProof/>
                <w:color w:val="2B579A"/>
                <w:shd w:val="clear" w:color="auto" w:fill="E6E6E6"/>
              </w:rPr>
              <w:drawing>
                <wp:anchor distT="0" distB="0" distL="114300" distR="114300" simplePos="0" relativeHeight="251678720" behindDoc="0" locked="0" layoutInCell="1" allowOverlap="1" wp14:anchorId="101654A2" wp14:editId="0E7C6E70">
                  <wp:simplePos x="0" y="0"/>
                  <wp:positionH relativeFrom="column">
                    <wp:posOffset>-329565</wp:posOffset>
                  </wp:positionH>
                  <wp:positionV relativeFrom="paragraph">
                    <wp:posOffset>932180</wp:posOffset>
                  </wp:positionV>
                  <wp:extent cx="1492250" cy="1492250"/>
                  <wp:effectExtent l="0" t="0" r="0" b="0"/>
                  <wp:wrapNone/>
                  <wp:docPr id="6" name="Picture 6" descr="cdp group4 (@CdpGroup4)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p group4 (@CdpGroup4)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2250" cy="14922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30" w:type="dxa"/>
            <w:gridSpan w:val="2"/>
          </w:tcPr>
          <w:p w:rsidRPr="00531AC5" w:rsidR="00A602AF" w:rsidRDefault="00A602AF" w14:paraId="6E7A0846" w14:textId="6AC528E7">
            <w:pPr>
              <w:rPr>
                <w:rFonts w:ascii="Calibri" w:hAnsi="Calibri" w:cs="Calibri"/>
              </w:rPr>
            </w:pPr>
          </w:p>
        </w:tc>
      </w:tr>
      <w:tr w:rsidRPr="00531AC5" w:rsidR="00A602AF" w:rsidTr="0C38F3C6" w14:paraId="3C45E4C5" w14:textId="77777777">
        <w:trPr>
          <w:trHeight w:val="2718"/>
        </w:trPr>
        <w:tc>
          <w:tcPr>
            <w:tcW w:w="7830" w:type="dxa"/>
            <w:gridSpan w:val="2"/>
          </w:tcPr>
          <w:p w:rsidRPr="00531AC5" w:rsidR="00981C9B" w:rsidP="00A123DD" w:rsidRDefault="00B20675" w14:paraId="29CD5645" w14:textId="0FD5CC82">
            <w:pPr>
              <w:pStyle w:val="Heading2"/>
              <w:rPr>
                <w:rFonts w:ascii="Calibri" w:hAnsi="Calibri" w:cs="Calibri"/>
                <w:sz w:val="32"/>
                <w:szCs w:val="32"/>
              </w:rPr>
            </w:pPr>
            <w:r w:rsidRPr="00531AC5">
              <w:rPr>
                <w:rFonts w:ascii="Calibri" w:hAnsi="Calibri" w:cs="Calibri"/>
                <w:sz w:val="32"/>
                <w:szCs w:val="32"/>
              </w:rPr>
              <w:t xml:space="preserve">Due: </w:t>
            </w:r>
            <w:r w:rsidRPr="00531AC5" w:rsidR="00732A71">
              <w:rPr>
                <w:rFonts w:ascii="Calibri" w:hAnsi="Calibri" w:cs="Calibri"/>
                <w:sz w:val="32"/>
                <w:szCs w:val="32"/>
              </w:rPr>
              <w:t>6</w:t>
            </w:r>
            <w:r w:rsidRPr="00531AC5">
              <w:rPr>
                <w:rFonts w:ascii="Calibri" w:hAnsi="Calibri" w:cs="Calibri"/>
                <w:sz w:val="32"/>
                <w:szCs w:val="32"/>
              </w:rPr>
              <w:t>/</w:t>
            </w:r>
            <w:r w:rsidRPr="00531AC5" w:rsidR="00732A71">
              <w:rPr>
                <w:rFonts w:ascii="Calibri" w:hAnsi="Calibri" w:cs="Calibri"/>
                <w:sz w:val="32"/>
                <w:szCs w:val="32"/>
              </w:rPr>
              <w:t>19</w:t>
            </w:r>
            <w:r w:rsidRPr="00531AC5">
              <w:rPr>
                <w:rFonts w:ascii="Calibri" w:hAnsi="Calibri" w:cs="Calibri"/>
                <w:sz w:val="32"/>
                <w:szCs w:val="32"/>
              </w:rPr>
              <w:t>/2022</w:t>
            </w:r>
          </w:p>
          <w:p w:rsidRPr="00531AC5" w:rsidR="00227B47" w:rsidP="00A123DD" w:rsidRDefault="00227B47" w14:paraId="70AA83D2" w14:textId="77777777">
            <w:pPr>
              <w:pStyle w:val="Heading2"/>
              <w:rPr>
                <w:rFonts w:ascii="Calibri" w:hAnsi="Calibri" w:cs="Calibri"/>
                <w:b/>
                <w:bCs/>
              </w:rPr>
            </w:pPr>
          </w:p>
          <w:p w:rsidRPr="00531AC5" w:rsidR="00A602AF" w:rsidP="00227B47" w:rsidRDefault="00B20675" w14:paraId="1728771F" w14:textId="0B8B0E26">
            <w:pPr>
              <w:pStyle w:val="Heading2"/>
              <w:jc w:val="both"/>
              <w:rPr>
                <w:rFonts w:ascii="Calibri" w:hAnsi="Calibri" w:cs="Calibri"/>
              </w:rPr>
            </w:pPr>
            <w:r w:rsidRPr="00531AC5">
              <w:rPr>
                <w:rFonts w:ascii="Calibri" w:hAnsi="Calibri" w:cs="Calibri"/>
                <w:b/>
                <w:bCs/>
              </w:rPr>
              <w:t>Team Members</w:t>
            </w:r>
            <w:r w:rsidRPr="00531AC5">
              <w:rPr>
                <w:rFonts w:ascii="Calibri" w:hAnsi="Calibri" w:cs="Calibri"/>
              </w:rPr>
              <w:t xml:space="preserve">: </w:t>
            </w:r>
          </w:p>
          <w:p w:rsidRPr="00531AC5" w:rsidR="00B20675" w:rsidP="00227B47" w:rsidRDefault="0062512A" w14:paraId="7723B3A2" w14:textId="77777777">
            <w:pPr>
              <w:jc w:val="both"/>
              <w:rPr>
                <w:rFonts w:ascii="Calibri" w:hAnsi="Calibri" w:cs="Calibri"/>
                <w:b/>
                <w:bCs/>
              </w:rPr>
            </w:pPr>
            <w:r w:rsidRPr="00531AC5">
              <w:rPr>
                <w:rFonts w:ascii="Calibri" w:hAnsi="Calibri" w:cs="Calibri"/>
                <w:b/>
                <w:bCs/>
              </w:rPr>
              <w:t>Catherine Zhang</w:t>
            </w:r>
          </w:p>
          <w:p w:rsidRPr="00531AC5" w:rsidR="0062512A" w:rsidP="00227B47" w:rsidRDefault="0062512A" w14:paraId="482BB1F3" w14:textId="77777777">
            <w:pPr>
              <w:jc w:val="both"/>
              <w:rPr>
                <w:rFonts w:ascii="Calibri" w:hAnsi="Calibri" w:cs="Calibri"/>
                <w:b/>
                <w:bCs/>
              </w:rPr>
            </w:pPr>
            <w:r w:rsidRPr="00531AC5">
              <w:rPr>
                <w:rFonts w:ascii="Calibri" w:hAnsi="Calibri" w:cs="Calibri"/>
                <w:b/>
                <w:bCs/>
              </w:rPr>
              <w:t>Elias Joseph</w:t>
            </w:r>
          </w:p>
          <w:p w:rsidRPr="00531AC5" w:rsidR="0062512A" w:rsidP="00227B47" w:rsidRDefault="0062512A" w14:paraId="5662BFFE" w14:textId="78D4B3AA">
            <w:pPr>
              <w:jc w:val="both"/>
              <w:rPr>
                <w:rFonts w:ascii="Calibri" w:hAnsi="Calibri" w:cs="Calibri"/>
                <w:b/>
                <w:bCs/>
              </w:rPr>
            </w:pPr>
            <w:r w:rsidRPr="00531AC5">
              <w:rPr>
                <w:rFonts w:ascii="Calibri" w:hAnsi="Calibri" w:cs="Calibri"/>
                <w:b/>
                <w:bCs/>
              </w:rPr>
              <w:t>Joshua McCleary</w:t>
            </w:r>
          </w:p>
          <w:p w:rsidRPr="00531AC5" w:rsidR="0062512A" w:rsidP="00227B47" w:rsidRDefault="0062512A" w14:paraId="12FD6D42" w14:textId="2E079BF7">
            <w:pPr>
              <w:jc w:val="both"/>
              <w:rPr>
                <w:rFonts w:ascii="Calibri" w:hAnsi="Calibri" w:cs="Calibri"/>
                <w:b/>
                <w:bCs/>
              </w:rPr>
            </w:pPr>
            <w:r w:rsidRPr="00531AC5">
              <w:rPr>
                <w:rFonts w:ascii="Calibri" w:hAnsi="Calibri" w:cs="Calibri"/>
                <w:b/>
                <w:bCs/>
              </w:rPr>
              <w:t>Lan Tran</w:t>
            </w:r>
          </w:p>
          <w:p w:rsidRPr="00531AC5" w:rsidR="0062512A" w:rsidP="00227B47" w:rsidRDefault="0062512A" w14:paraId="74F7187C" w14:textId="4F3E0F8E">
            <w:pPr>
              <w:jc w:val="both"/>
              <w:rPr>
                <w:rFonts w:ascii="Calibri" w:hAnsi="Calibri" w:cs="Calibri"/>
                <w:b/>
                <w:bCs/>
              </w:rPr>
            </w:pPr>
            <w:r w:rsidRPr="00531AC5">
              <w:rPr>
                <w:rFonts w:ascii="Calibri" w:hAnsi="Calibri" w:cs="Calibri"/>
                <w:b/>
                <w:bCs/>
              </w:rPr>
              <w:t xml:space="preserve">Nicholas </w:t>
            </w:r>
            <w:proofErr w:type="spellStart"/>
            <w:r w:rsidRPr="00531AC5">
              <w:rPr>
                <w:rFonts w:ascii="Calibri" w:hAnsi="Calibri" w:cs="Calibri"/>
                <w:b/>
                <w:bCs/>
              </w:rPr>
              <w:t>Lichtsinn</w:t>
            </w:r>
            <w:proofErr w:type="spellEnd"/>
          </w:p>
          <w:p w:rsidRPr="00531AC5" w:rsidR="0062512A" w:rsidP="00227B47" w:rsidRDefault="0062512A" w14:paraId="1AE7ABBB" w14:textId="2F974C3D">
            <w:pPr>
              <w:jc w:val="both"/>
              <w:rPr>
                <w:rFonts w:ascii="Calibri" w:hAnsi="Calibri" w:cs="Calibri"/>
                <w:b/>
                <w:bCs/>
              </w:rPr>
            </w:pPr>
            <w:r w:rsidRPr="00531AC5">
              <w:rPr>
                <w:rFonts w:ascii="Calibri" w:hAnsi="Calibri" w:cs="Calibri"/>
                <w:b/>
                <w:bCs/>
              </w:rPr>
              <w:t>Valerie Jones</w:t>
            </w:r>
          </w:p>
          <w:p w:rsidRPr="00531AC5" w:rsidR="0062512A" w:rsidP="00B20675" w:rsidRDefault="0062512A" w14:paraId="1DA21DED" w14:textId="18D59FDE">
            <w:pPr>
              <w:rPr>
                <w:rFonts w:ascii="Calibri" w:hAnsi="Calibri" w:cs="Calibri"/>
              </w:rPr>
            </w:pPr>
          </w:p>
        </w:tc>
        <w:tc>
          <w:tcPr>
            <w:tcW w:w="1520" w:type="dxa"/>
          </w:tcPr>
          <w:p w:rsidRPr="00531AC5" w:rsidR="00A602AF" w:rsidRDefault="00A602AF" w14:paraId="6F62CC56" w14:textId="77777777">
            <w:pPr>
              <w:rPr>
                <w:rFonts w:ascii="Calibri" w:hAnsi="Calibri" w:cs="Calibri"/>
              </w:rPr>
            </w:pPr>
          </w:p>
        </w:tc>
      </w:tr>
    </w:tbl>
    <w:p w:rsidR="00C6081A" w:rsidP="009C603E" w:rsidRDefault="00C6081A" w14:paraId="365428D5" w14:textId="55AF5349">
      <w:pPr>
        <w:pBdr>
          <w:bottom w:val="single" w:color="auto" w:sz="6" w:space="1"/>
        </w:pBdr>
        <w:rPr>
          <w:rFonts w:ascii="Calibri" w:hAnsi="Calibri" w:cs="Calibri"/>
        </w:rPr>
      </w:pPr>
    </w:p>
    <w:p w:rsidRPr="00531AC5" w:rsidR="00C6081A" w:rsidP="009C603E" w:rsidRDefault="00C6081A" w14:paraId="421B048A" w14:textId="77777777">
      <w:pPr>
        <w:pBdr>
          <w:bottom w:val="single" w:color="auto" w:sz="6" w:space="1"/>
        </w:pBdr>
        <w:rPr>
          <w:rFonts w:ascii="Calibri" w:hAnsi="Calibri" w:cs="Calibri"/>
        </w:rPr>
      </w:pPr>
    </w:p>
    <w:p w:rsidRPr="00531AC5" w:rsidR="009C603E" w:rsidP="009C603E" w:rsidRDefault="003C423E" w14:paraId="5951339B" w14:textId="74C04AC1">
      <w:pPr>
        <w:pStyle w:val="Heading1"/>
        <w:rPr>
          <w:rFonts w:ascii="Calibri" w:hAnsi="Calibri" w:cs="Calibri"/>
          <w:sz w:val="44"/>
          <w:szCs w:val="44"/>
        </w:rPr>
      </w:pPr>
      <w:r w:rsidRPr="145EB6EB" w:rsidR="003C423E">
        <w:rPr>
          <w:rFonts w:ascii="Calibri" w:hAnsi="Calibri" w:cs="Calibri"/>
          <w:sz w:val="44"/>
          <w:szCs w:val="44"/>
        </w:rPr>
        <w:t>Introduction</w:t>
      </w:r>
      <w:r w:rsidRPr="145EB6EB" w:rsidR="00C6081A">
        <w:rPr>
          <w:rFonts w:ascii="Calibri" w:hAnsi="Calibri" w:cs="Calibri"/>
          <w:sz w:val="44"/>
          <w:szCs w:val="44"/>
        </w:rPr>
        <w:t xml:space="preserve"> (</w:t>
      </w:r>
      <w:r w:rsidRPr="145EB6EB" w:rsidR="00C6081A">
        <w:rPr>
          <w:rFonts w:ascii="Calibri" w:hAnsi="Calibri" w:cs="Calibri"/>
          <w:sz w:val="44"/>
          <w:szCs w:val="44"/>
        </w:rPr>
        <w:t>Title Page</w:t>
      </w:r>
      <w:r w:rsidRPr="145EB6EB" w:rsidR="00C6081A">
        <w:rPr>
          <w:rFonts w:ascii="Calibri" w:hAnsi="Calibri" w:cs="Calibri"/>
          <w:sz w:val="44"/>
          <w:szCs w:val="44"/>
        </w:rPr>
        <w:t>)</w:t>
      </w:r>
      <w:r w:rsidRPr="145EB6EB" w:rsidR="003C423E">
        <w:rPr>
          <w:rFonts w:ascii="Calibri" w:hAnsi="Calibri" w:cs="Calibri"/>
          <w:sz w:val="44"/>
          <w:szCs w:val="44"/>
        </w:rPr>
        <w:t>:</w:t>
      </w:r>
      <w:r w:rsidRPr="145EB6EB" w:rsidR="00C6081A">
        <w:rPr>
          <w:rFonts w:ascii="Calibri" w:hAnsi="Calibri" w:cs="Calibri"/>
          <w:sz w:val="44"/>
          <w:szCs w:val="44"/>
        </w:rPr>
        <w:t xml:space="preserve"> </w:t>
      </w:r>
    </w:p>
    <w:p w:rsidR="009C603E" w:rsidP="009C603E" w:rsidRDefault="009C603E" w14:paraId="7237965B" w14:textId="77777777">
      <w:pPr>
        <w:jc w:val="both"/>
        <w:rPr>
          <w:rFonts w:ascii="Calibri" w:hAnsi="Calibri" w:cs="Calibri"/>
          <w:color w:val="0070C0"/>
        </w:rPr>
      </w:pPr>
    </w:p>
    <w:p w:rsidRPr="00BE754A" w:rsidR="00531AC5" w:rsidP="00BE754A" w:rsidRDefault="00531AC5" w14:paraId="46C6BC80" w14:textId="4D24F5A9">
      <w:pPr>
        <w:pBdr>
          <w:bottom w:val="single" w:color="auto" w:sz="6" w:space="1"/>
        </w:pBdr>
        <w:jc w:val="both"/>
        <w:rPr>
          <w:rFonts w:ascii="Calibri" w:hAnsi="Calibri" w:cs="Calibri"/>
        </w:rPr>
      </w:pPr>
    </w:p>
    <w:p w:rsidRPr="00600A47" w:rsidR="00531AC5" w:rsidRDefault="00531AC5" w14:paraId="466637E8" w14:textId="5A7B93F3">
      <w:pPr>
        <w:pBdr>
          <w:bottom w:val="single" w:color="auto" w:sz="6" w:space="1"/>
        </w:pBdr>
        <w:rPr>
          <w:rFonts w:ascii="Calibri" w:hAnsi="Calibri" w:cs="Calibri"/>
          <w:sz w:val="28"/>
          <w:szCs w:val="28"/>
        </w:rPr>
      </w:pPr>
    </w:p>
    <w:p w:rsidR="00531AC5" w:rsidRDefault="00531AC5" w14:paraId="51E7B4DB" w14:textId="43B245E8">
      <w:pPr>
        <w:pBdr>
          <w:bottom w:val="single" w:color="auto" w:sz="6" w:space="1"/>
        </w:pBdr>
        <w:rPr>
          <w:rFonts w:ascii="Calibri" w:hAnsi="Calibri" w:cs="Calibri"/>
          <w:sz w:val="28"/>
          <w:szCs w:val="28"/>
        </w:rPr>
      </w:pPr>
    </w:p>
    <w:p w:rsidRPr="00600A47" w:rsidR="00551CF9" w:rsidRDefault="00551CF9" w14:paraId="63D95107" w14:textId="01478232">
      <w:pPr>
        <w:pBdr>
          <w:bottom w:val="single" w:color="auto" w:sz="6" w:space="1"/>
        </w:pBdr>
        <w:rPr>
          <w:rFonts w:ascii="Calibri" w:hAnsi="Calibri" w:cs="Calibri"/>
          <w:sz w:val="28"/>
          <w:szCs w:val="28"/>
        </w:rPr>
      </w:pPr>
    </w:p>
    <w:p w:rsidRPr="00600A47" w:rsidR="00531AC5" w:rsidRDefault="00531AC5" w14:paraId="6F32D336" w14:textId="0BDDBD8D">
      <w:pPr>
        <w:pBdr>
          <w:bottom w:val="single" w:color="auto" w:sz="6" w:space="1"/>
        </w:pBdr>
        <w:rPr>
          <w:rFonts w:ascii="Calibri" w:hAnsi="Calibri" w:cs="Calibri"/>
          <w:sz w:val="28"/>
          <w:szCs w:val="28"/>
        </w:rPr>
      </w:pPr>
    </w:p>
    <w:p w:rsidRPr="00600A47" w:rsidR="00531AC5" w:rsidRDefault="00531AC5" w14:paraId="54BD724F" w14:textId="2639E76D">
      <w:pPr>
        <w:pBdr>
          <w:bottom w:val="single" w:color="auto" w:sz="6" w:space="1"/>
        </w:pBdr>
        <w:rPr>
          <w:rFonts w:ascii="Calibri" w:hAnsi="Calibri" w:cs="Calibri"/>
          <w:sz w:val="28"/>
          <w:szCs w:val="28"/>
        </w:rPr>
      </w:pPr>
    </w:p>
    <w:p w:rsidR="00531AC5" w:rsidRDefault="00531AC5" w14:paraId="1227860A" w14:textId="114DE948">
      <w:pPr>
        <w:pBdr>
          <w:bottom w:val="single" w:color="auto" w:sz="6" w:space="1"/>
        </w:pBdr>
        <w:rPr>
          <w:rFonts w:ascii="Calibri" w:hAnsi="Calibri" w:cs="Calibri"/>
        </w:rPr>
      </w:pPr>
    </w:p>
    <w:p w:rsidR="00531AC5" w:rsidRDefault="00531AC5" w14:paraId="74FB29BF" w14:textId="627D863C">
      <w:pPr>
        <w:pBdr>
          <w:bottom w:val="single" w:color="auto" w:sz="6" w:space="1"/>
        </w:pBdr>
        <w:rPr>
          <w:rFonts w:ascii="Calibri" w:hAnsi="Calibri" w:cs="Calibri"/>
        </w:rPr>
      </w:pPr>
    </w:p>
    <w:p w:rsidR="00531AC5" w:rsidRDefault="00531AC5" w14:paraId="0493A3C3" w14:textId="2EFE1BE6">
      <w:pPr>
        <w:pBdr>
          <w:bottom w:val="single" w:color="auto" w:sz="6" w:space="1"/>
        </w:pBdr>
        <w:rPr>
          <w:rFonts w:ascii="Calibri" w:hAnsi="Calibri" w:cs="Calibri"/>
        </w:rPr>
      </w:pPr>
    </w:p>
    <w:p w:rsidR="00531AC5" w:rsidRDefault="00531AC5" w14:paraId="658118E6" w14:textId="24A5214C">
      <w:pPr>
        <w:pBdr>
          <w:bottom w:val="single" w:color="auto" w:sz="6" w:space="1"/>
        </w:pBdr>
        <w:rPr>
          <w:rFonts w:ascii="Calibri" w:hAnsi="Calibri" w:cs="Calibri"/>
        </w:rPr>
      </w:pPr>
    </w:p>
    <w:p w:rsidR="00531AC5" w:rsidRDefault="00531AC5" w14:paraId="6DFB301B" w14:textId="5871714C">
      <w:pPr>
        <w:pBdr>
          <w:bottom w:val="single" w:color="auto" w:sz="6" w:space="1"/>
        </w:pBdr>
        <w:rPr>
          <w:rFonts w:ascii="Calibri" w:hAnsi="Calibri" w:cs="Calibri"/>
        </w:rPr>
      </w:pPr>
    </w:p>
    <w:p w:rsidR="00531AC5" w:rsidRDefault="00531AC5" w14:paraId="13144342" w14:textId="0B64FBDE">
      <w:pPr>
        <w:pBdr>
          <w:bottom w:val="single" w:color="auto" w:sz="6" w:space="1"/>
        </w:pBdr>
        <w:rPr>
          <w:rFonts w:ascii="Calibri" w:hAnsi="Calibri" w:cs="Calibri"/>
        </w:rPr>
      </w:pPr>
    </w:p>
    <w:p w:rsidR="00531AC5" w:rsidRDefault="00531AC5" w14:paraId="3C1F32AA" w14:textId="13E77462">
      <w:pPr>
        <w:pBdr>
          <w:bottom w:val="single" w:color="auto" w:sz="6" w:space="1"/>
        </w:pBdr>
        <w:rPr>
          <w:rFonts w:ascii="Calibri" w:hAnsi="Calibri" w:cs="Calibri"/>
        </w:rPr>
      </w:pPr>
    </w:p>
    <w:p w:rsidR="00531AC5" w:rsidRDefault="00531AC5" w14:paraId="3168982A" w14:textId="14A23E74">
      <w:pPr>
        <w:pBdr>
          <w:bottom w:val="single" w:color="auto" w:sz="6" w:space="1"/>
        </w:pBdr>
        <w:rPr>
          <w:rFonts w:ascii="Calibri" w:hAnsi="Calibri" w:cs="Calibri"/>
        </w:rPr>
      </w:pPr>
    </w:p>
    <w:p w:rsidR="00531AC5" w:rsidRDefault="00531AC5" w14:paraId="2F42AEA6" w14:textId="2C32ED39">
      <w:pPr>
        <w:pBdr>
          <w:bottom w:val="single" w:color="auto" w:sz="6" w:space="1"/>
        </w:pBdr>
        <w:rPr>
          <w:rFonts w:ascii="Calibri" w:hAnsi="Calibri" w:cs="Calibri"/>
        </w:rPr>
      </w:pPr>
    </w:p>
    <w:p w:rsidR="00531AC5" w:rsidRDefault="00531AC5" w14:paraId="38C37228" w14:textId="3CFF4930">
      <w:pPr>
        <w:pBdr>
          <w:bottom w:val="single" w:color="auto" w:sz="6" w:space="1"/>
        </w:pBdr>
        <w:rPr>
          <w:rFonts w:ascii="Calibri" w:hAnsi="Calibri" w:cs="Calibri"/>
        </w:rPr>
      </w:pPr>
    </w:p>
    <w:p w:rsidR="00531AC5" w:rsidRDefault="00531AC5" w14:paraId="28A79C6B" w14:textId="41287084">
      <w:pPr>
        <w:pBdr>
          <w:bottom w:val="single" w:color="auto" w:sz="6" w:space="1"/>
        </w:pBdr>
        <w:rPr>
          <w:rFonts w:ascii="Calibri" w:hAnsi="Calibri" w:cs="Calibri"/>
        </w:rPr>
      </w:pPr>
    </w:p>
    <w:p w:rsidR="00531AC5" w:rsidRDefault="00531AC5" w14:paraId="477141E8" w14:textId="5EFA45D5">
      <w:pPr>
        <w:pBdr>
          <w:bottom w:val="single" w:color="auto" w:sz="6" w:space="1"/>
        </w:pBdr>
        <w:rPr>
          <w:rFonts w:ascii="Calibri" w:hAnsi="Calibri" w:cs="Calibri"/>
        </w:rPr>
      </w:pPr>
    </w:p>
    <w:p w:rsidR="00531AC5" w:rsidRDefault="00531AC5" w14:paraId="4255F371" w14:textId="2296CF9F">
      <w:pPr>
        <w:pBdr>
          <w:bottom w:val="single" w:color="auto" w:sz="6" w:space="1"/>
        </w:pBdr>
        <w:rPr>
          <w:rFonts w:ascii="Calibri" w:hAnsi="Calibri" w:cs="Calibri"/>
        </w:rPr>
      </w:pPr>
    </w:p>
    <w:p w:rsidR="003C423E" w:rsidRDefault="003C423E" w14:paraId="0EA7CF25" w14:textId="56C283C0">
      <w:pPr>
        <w:pBdr>
          <w:bottom w:val="single" w:color="auto" w:sz="6" w:space="1"/>
        </w:pBdr>
        <w:rPr>
          <w:rFonts w:ascii="Calibri" w:hAnsi="Calibri" w:cs="Calibri"/>
        </w:rPr>
      </w:pPr>
    </w:p>
    <w:p w:rsidR="003C423E" w:rsidRDefault="003C423E" w14:paraId="7F453743" w14:textId="1D65EF5E">
      <w:pPr>
        <w:pBdr>
          <w:bottom w:val="single" w:color="auto" w:sz="6" w:space="1"/>
        </w:pBdr>
        <w:rPr>
          <w:rFonts w:ascii="Calibri" w:hAnsi="Calibri" w:cs="Calibri"/>
        </w:rPr>
      </w:pPr>
    </w:p>
    <w:p w:rsidR="003C423E" w:rsidRDefault="003C423E" w14:paraId="6A9C9D85" w14:textId="1553F63F">
      <w:pPr>
        <w:pBdr>
          <w:bottom w:val="single" w:color="auto" w:sz="6" w:space="1"/>
        </w:pBdr>
        <w:rPr>
          <w:rFonts w:ascii="Calibri" w:hAnsi="Calibri" w:cs="Calibri"/>
        </w:rPr>
      </w:pPr>
    </w:p>
    <w:p w:rsidR="003C423E" w:rsidRDefault="003C423E" w14:paraId="511A9D30" w14:textId="050D0D2A">
      <w:pPr>
        <w:pBdr>
          <w:bottom w:val="single" w:color="auto" w:sz="6" w:space="1"/>
        </w:pBdr>
        <w:rPr>
          <w:rFonts w:ascii="Calibri" w:hAnsi="Calibri" w:cs="Calibri"/>
        </w:rPr>
      </w:pPr>
    </w:p>
    <w:p w:rsidR="003C423E" w:rsidRDefault="003C423E" w14:paraId="60BEA5C0" w14:textId="0CE99803">
      <w:pPr>
        <w:pBdr>
          <w:bottom w:val="single" w:color="auto" w:sz="6" w:space="1"/>
        </w:pBdr>
        <w:rPr>
          <w:rFonts w:ascii="Calibri" w:hAnsi="Calibri" w:cs="Calibri"/>
        </w:rPr>
      </w:pPr>
    </w:p>
    <w:p w:rsidR="003C423E" w:rsidRDefault="003C423E" w14:paraId="787955B9" w14:textId="61DA819B">
      <w:pPr>
        <w:pBdr>
          <w:bottom w:val="single" w:color="auto" w:sz="6" w:space="1"/>
        </w:pBdr>
        <w:rPr>
          <w:rFonts w:ascii="Calibri" w:hAnsi="Calibri" w:cs="Calibri"/>
        </w:rPr>
      </w:pPr>
    </w:p>
    <w:p w:rsidR="003C423E" w:rsidRDefault="003C423E" w14:paraId="16AB0AA0" w14:textId="3AC36482">
      <w:pPr>
        <w:pBdr>
          <w:bottom w:val="single" w:color="auto" w:sz="6" w:space="1"/>
        </w:pBdr>
        <w:rPr>
          <w:rFonts w:ascii="Calibri" w:hAnsi="Calibri" w:cs="Calibri"/>
        </w:rPr>
      </w:pPr>
    </w:p>
    <w:p w:rsidR="003C423E" w:rsidRDefault="003C423E" w14:paraId="74F39488" w14:textId="3F962649">
      <w:pPr>
        <w:pBdr>
          <w:bottom w:val="single" w:color="auto" w:sz="6" w:space="1"/>
        </w:pBdr>
        <w:rPr>
          <w:rFonts w:ascii="Calibri" w:hAnsi="Calibri" w:cs="Calibri"/>
        </w:rPr>
      </w:pPr>
    </w:p>
    <w:p w:rsidR="003C423E" w:rsidRDefault="003C423E" w14:paraId="7E47822D" w14:textId="1859F960">
      <w:pPr>
        <w:pBdr>
          <w:bottom w:val="single" w:color="auto" w:sz="6" w:space="1"/>
        </w:pBdr>
        <w:rPr>
          <w:rFonts w:ascii="Calibri" w:hAnsi="Calibri" w:cs="Calibri"/>
        </w:rPr>
      </w:pPr>
    </w:p>
    <w:p w:rsidR="003C423E" w:rsidRDefault="003C423E" w14:paraId="4EC0A99F" w14:textId="5038191E">
      <w:pPr>
        <w:pBdr>
          <w:bottom w:val="single" w:color="auto" w:sz="6" w:space="1"/>
        </w:pBdr>
        <w:rPr>
          <w:rFonts w:ascii="Calibri" w:hAnsi="Calibri" w:cs="Calibri"/>
        </w:rPr>
      </w:pPr>
    </w:p>
    <w:p w:rsidR="003C423E" w:rsidRDefault="003C423E" w14:paraId="1328845E" w14:textId="146AD647">
      <w:pPr>
        <w:pBdr>
          <w:bottom w:val="single" w:color="auto" w:sz="6" w:space="1"/>
        </w:pBdr>
        <w:rPr>
          <w:rFonts w:ascii="Calibri" w:hAnsi="Calibri" w:cs="Calibri"/>
        </w:rPr>
      </w:pPr>
    </w:p>
    <w:p w:rsidR="003C423E" w:rsidRDefault="003C423E" w14:paraId="61AB2A3F" w14:textId="7E80A586">
      <w:pPr>
        <w:pBdr>
          <w:bottom w:val="single" w:color="auto" w:sz="6" w:space="1"/>
        </w:pBdr>
        <w:rPr>
          <w:rFonts w:ascii="Calibri" w:hAnsi="Calibri" w:cs="Calibri"/>
        </w:rPr>
      </w:pPr>
    </w:p>
    <w:p w:rsidR="003C423E" w:rsidRDefault="003C423E" w14:paraId="285B0270" w14:textId="467946CC">
      <w:pPr>
        <w:pBdr>
          <w:bottom w:val="single" w:color="auto" w:sz="6" w:space="1"/>
        </w:pBdr>
        <w:rPr>
          <w:rFonts w:ascii="Calibri" w:hAnsi="Calibri" w:cs="Calibri"/>
        </w:rPr>
      </w:pPr>
    </w:p>
    <w:p w:rsidR="003C423E" w:rsidRDefault="003C423E" w14:paraId="359DDE38" w14:textId="43912A43">
      <w:pPr>
        <w:pBdr>
          <w:bottom w:val="single" w:color="auto" w:sz="6" w:space="1"/>
        </w:pBdr>
        <w:rPr>
          <w:rFonts w:ascii="Calibri" w:hAnsi="Calibri" w:cs="Calibri"/>
        </w:rPr>
      </w:pPr>
    </w:p>
    <w:p w:rsidR="003C423E" w:rsidRDefault="003C423E" w14:paraId="61A7A76F" w14:textId="77CF30E7">
      <w:pPr>
        <w:pBdr>
          <w:bottom w:val="single" w:color="auto" w:sz="6" w:space="1"/>
        </w:pBdr>
        <w:rPr>
          <w:rFonts w:ascii="Calibri" w:hAnsi="Calibri" w:cs="Calibri"/>
        </w:rPr>
      </w:pPr>
    </w:p>
    <w:p w:rsidR="003C423E" w:rsidRDefault="003C423E" w14:paraId="6293F71E" w14:textId="617C14A3">
      <w:pPr>
        <w:pBdr>
          <w:bottom w:val="single" w:color="auto" w:sz="6" w:space="1"/>
        </w:pBdr>
        <w:rPr>
          <w:rFonts w:ascii="Calibri" w:hAnsi="Calibri" w:cs="Calibri"/>
        </w:rPr>
      </w:pPr>
    </w:p>
    <w:p w:rsidR="003C423E" w:rsidRDefault="003C423E" w14:paraId="703089C7" w14:textId="11228BF6">
      <w:pPr>
        <w:pBdr>
          <w:bottom w:val="single" w:color="auto" w:sz="6" w:space="1"/>
        </w:pBdr>
        <w:rPr>
          <w:rFonts w:ascii="Calibri" w:hAnsi="Calibri" w:cs="Calibri"/>
        </w:rPr>
      </w:pPr>
    </w:p>
    <w:p w:rsidR="003C423E" w:rsidRDefault="003C423E" w14:paraId="756008CC" w14:textId="77777777">
      <w:pPr>
        <w:pBdr>
          <w:bottom w:val="single" w:color="auto" w:sz="6" w:space="1"/>
        </w:pBdr>
        <w:rPr>
          <w:rFonts w:ascii="Calibri" w:hAnsi="Calibri" w:cs="Calibri"/>
        </w:rPr>
      </w:pPr>
    </w:p>
    <w:p w:rsidR="00531AC5" w:rsidRDefault="00531AC5" w14:paraId="356E6834" w14:textId="67A059D8">
      <w:pPr>
        <w:pBdr>
          <w:bottom w:val="single" w:color="auto" w:sz="6" w:space="1"/>
        </w:pBdr>
        <w:rPr>
          <w:rFonts w:ascii="Calibri" w:hAnsi="Calibri" w:cs="Calibri"/>
        </w:rPr>
      </w:pPr>
    </w:p>
    <w:p w:rsidR="00531AC5" w:rsidRDefault="00531AC5" w14:paraId="0DA3B433" w14:textId="5CF0684E">
      <w:pPr>
        <w:pBdr>
          <w:bottom w:val="single" w:color="auto" w:sz="6" w:space="1"/>
        </w:pBdr>
        <w:rPr>
          <w:rFonts w:ascii="Calibri" w:hAnsi="Calibri" w:cs="Calibri"/>
        </w:rPr>
      </w:pPr>
    </w:p>
    <w:p w:rsidRPr="00531AC5" w:rsidR="009C603E" w:rsidP="009C603E" w:rsidRDefault="009C603E" w14:paraId="28B9A880" w14:textId="77777777">
      <w:pPr>
        <w:pBdr>
          <w:bottom w:val="single" w:color="auto" w:sz="6" w:space="1"/>
        </w:pBdr>
        <w:rPr>
          <w:rFonts w:ascii="Calibri" w:hAnsi="Calibri" w:cs="Calibri"/>
        </w:rPr>
      </w:pPr>
    </w:p>
    <w:p w:rsidRPr="00531AC5" w:rsidR="009C603E" w:rsidP="009C603E" w:rsidRDefault="009C603E" w14:paraId="75820493" w14:textId="77777777">
      <w:pPr>
        <w:pStyle w:val="Heading1"/>
        <w:rPr>
          <w:rFonts w:ascii="Calibri" w:hAnsi="Calibri" w:cs="Calibri"/>
          <w:sz w:val="44"/>
          <w:szCs w:val="44"/>
        </w:rPr>
      </w:pPr>
      <w:r w:rsidRPr="145EB6EB" w:rsidR="009C603E">
        <w:rPr>
          <w:rFonts w:ascii="Calibri" w:hAnsi="Calibri" w:cs="Calibri"/>
          <w:sz w:val="44"/>
          <w:szCs w:val="44"/>
        </w:rPr>
        <w:t>Specification</w:t>
      </w:r>
      <w:r w:rsidRPr="145EB6EB" w:rsidR="009C603E">
        <w:rPr>
          <w:rFonts w:ascii="Calibri" w:hAnsi="Calibri" w:cs="Calibri"/>
          <w:sz w:val="44"/>
          <w:szCs w:val="44"/>
        </w:rPr>
        <w:t>:</w:t>
      </w:r>
    </w:p>
    <w:p w:rsidR="00865CA6" w:rsidP="009C603E" w:rsidRDefault="00865CA6" w14:paraId="3ADF049D" w14:textId="77777777">
      <w:pPr>
        <w:jc w:val="both"/>
        <w:rPr>
          <w:rFonts w:ascii="Calibri" w:hAnsi="Calibri" w:cs="Calibri"/>
        </w:rPr>
      </w:pPr>
    </w:p>
    <w:p w:rsidR="009C603E" w:rsidP="009C603E" w:rsidRDefault="00865CA6" w14:paraId="61BDAB6C" w14:textId="5A364D31">
      <w:pPr>
        <w:jc w:val="both"/>
        <w:rPr>
          <w:rFonts w:ascii="Calibri" w:hAnsi="Calibri" w:cs="Calibri"/>
        </w:rPr>
      </w:pPr>
      <w:r w:rsidRPr="3B5C86CD" w:rsidR="00865CA6">
        <w:rPr>
          <w:rFonts w:ascii="Calibri" w:hAnsi="Calibri" w:cs="Calibri"/>
        </w:rPr>
        <w:t>A</w:t>
      </w:r>
      <w:r w:rsidRPr="3B5C86CD" w:rsidR="00865CA6">
        <w:rPr>
          <w:rFonts w:ascii="Calibri" w:hAnsi="Calibri" w:cs="Calibri"/>
        </w:rPr>
        <w:t>ccording to the Center for Medicare and Medicaid Services (CMS), total Medicare enrollment has increased 2</w:t>
      </w:r>
      <w:r w:rsidRPr="3B5C86CD" w:rsidR="00865CA6">
        <w:rPr>
          <w:rFonts w:ascii="Calibri" w:hAnsi="Calibri" w:cs="Calibri"/>
        </w:rPr>
        <w:t>%</w:t>
      </w:r>
      <w:r w:rsidRPr="3B5C86CD" w:rsidR="00865CA6">
        <w:rPr>
          <w:rFonts w:ascii="Calibri" w:hAnsi="Calibri" w:cs="Calibri"/>
        </w:rPr>
        <w:t>-3% on a year over year basis between 201</w:t>
      </w:r>
      <w:r w:rsidRPr="3B5C86CD" w:rsidR="00865CA6">
        <w:rPr>
          <w:rFonts w:ascii="Calibri" w:hAnsi="Calibri" w:cs="Calibri"/>
        </w:rPr>
        <w:t>6</w:t>
      </w:r>
      <w:r w:rsidRPr="3B5C86CD" w:rsidR="00865CA6">
        <w:rPr>
          <w:rFonts w:ascii="Calibri" w:hAnsi="Calibri" w:cs="Calibri"/>
        </w:rPr>
        <w:t xml:space="preserve"> through 2020. </w:t>
      </w:r>
      <w:r w:rsidRPr="3B5C86CD" w:rsidR="00865CA6">
        <w:rPr>
          <w:rFonts w:ascii="Calibri" w:hAnsi="Calibri" w:cs="Calibri"/>
        </w:rPr>
        <w:t xml:space="preserve">However, when comparing </w:t>
      </w:r>
      <w:r w:rsidRPr="3B5C86CD" w:rsidR="00865CA6">
        <w:rPr>
          <w:rFonts w:ascii="Calibri" w:hAnsi="Calibri" w:cs="Calibri"/>
        </w:rPr>
        <w:t>pharmacy costs year</w:t>
      </w:r>
      <w:r w:rsidRPr="3B5C86CD" w:rsidR="00865CA6">
        <w:rPr>
          <w:rFonts w:ascii="Calibri" w:hAnsi="Calibri" w:cs="Calibri"/>
        </w:rPr>
        <w:t xml:space="preserve"> over year, the increase is quite drastic prior to the pandemic</w:t>
      </w:r>
      <w:r w:rsidRPr="3B5C86CD" w:rsidR="00865CA6">
        <w:rPr>
          <w:rFonts w:ascii="Calibri" w:hAnsi="Calibri" w:cs="Calibri"/>
        </w:rPr>
        <w:t xml:space="preserve">. The scope of our analysis is to determine whether </w:t>
      </w:r>
      <w:r w:rsidRPr="3B5C86CD" w:rsidR="00DA7684">
        <w:rPr>
          <w:rFonts w:ascii="Calibri" w:hAnsi="Calibri" w:cs="Calibri"/>
        </w:rPr>
        <w:t>new drugs introduced to the market has been impacted by the pandemic and to project drug costs for new drugs.</w:t>
      </w:r>
    </w:p>
    <w:p w:rsidR="00DA7684" w:rsidP="009C603E" w:rsidRDefault="00DA7684" w14:paraId="7ECF1C79" w14:textId="77777777">
      <w:pPr>
        <w:jc w:val="both"/>
        <w:rPr>
          <w:rFonts w:ascii="Calibri" w:hAnsi="Calibri" w:cs="Calibri"/>
        </w:rPr>
      </w:pPr>
    </w:p>
    <w:p w:rsidR="00865CA6" w:rsidP="009C603E" w:rsidRDefault="00865CA6" w14:paraId="0E1B7CB5" w14:textId="16700383">
      <w:pPr>
        <w:jc w:val="both"/>
        <w:rPr>
          <w:rFonts w:ascii="Calibri" w:hAnsi="Calibri" w:cs="Calibri"/>
        </w:rPr>
      </w:pPr>
      <w:r>
        <w:rPr>
          <w:rFonts w:ascii="Calibri" w:hAnsi="Calibri" w:cs="Calibri"/>
          <w:noProof/>
          <w:sz w:val="28"/>
          <w:szCs w:val="28"/>
        </w:rPr>
        <w:drawing>
          <wp:inline distT="0" distB="0" distL="0" distR="0" wp14:anchorId="3AE04440" wp14:editId="48A73024">
            <wp:extent cx="5859780" cy="2598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2598420"/>
                    </a:xfrm>
                    <a:prstGeom prst="rect">
                      <a:avLst/>
                    </a:prstGeom>
                    <a:noFill/>
                  </pic:spPr>
                </pic:pic>
              </a:graphicData>
            </a:graphic>
          </wp:inline>
        </w:drawing>
      </w:r>
    </w:p>
    <w:p w:rsidR="00865CA6" w:rsidP="009C603E" w:rsidRDefault="00865CA6" w14:paraId="624373EE" w14:textId="293C51CE">
      <w:pPr>
        <w:jc w:val="both"/>
        <w:rPr>
          <w:rFonts w:ascii="Calibri" w:hAnsi="Calibri" w:cs="Calibri"/>
        </w:rPr>
      </w:pPr>
      <w:r w:rsidRPr="00551CF9">
        <w:drawing>
          <wp:inline distT="0" distB="0" distL="0" distR="0" wp14:anchorId="5472B565" wp14:editId="43442B42">
            <wp:extent cx="5943600" cy="118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7450"/>
                    </a:xfrm>
                    <a:prstGeom prst="rect">
                      <a:avLst/>
                    </a:prstGeom>
                    <a:noFill/>
                    <a:ln>
                      <a:noFill/>
                    </a:ln>
                  </pic:spPr>
                </pic:pic>
              </a:graphicData>
            </a:graphic>
          </wp:inline>
        </w:drawing>
      </w:r>
    </w:p>
    <w:p w:rsidR="00865CA6" w:rsidP="009C603E" w:rsidRDefault="00865CA6" w14:paraId="0A1B029D" w14:textId="77777777">
      <w:pPr>
        <w:jc w:val="both"/>
        <w:rPr>
          <w:rFonts w:ascii="Calibri" w:hAnsi="Calibri" w:cs="Calibri"/>
        </w:rPr>
      </w:pPr>
    </w:p>
    <w:p w:rsidR="00865CA6" w:rsidP="009C603E" w:rsidRDefault="00865CA6" w14:paraId="344F45E0" w14:textId="77777777">
      <w:pPr>
        <w:jc w:val="both"/>
        <w:rPr>
          <w:rFonts w:ascii="Calibri" w:hAnsi="Calibri" w:cs="Calibri"/>
          <w:b/>
          <w:bCs/>
          <w:u w:val="single"/>
        </w:rPr>
      </w:pPr>
    </w:p>
    <w:p w:rsidRPr="00531AC5" w:rsidR="009C603E" w:rsidP="009C603E" w:rsidRDefault="009C603E" w14:paraId="44663556" w14:textId="493FEC0B">
      <w:pPr>
        <w:jc w:val="both"/>
        <w:rPr>
          <w:rFonts w:ascii="Calibri" w:hAnsi="Calibri" w:cs="Calibri"/>
        </w:rPr>
      </w:pPr>
      <w:r w:rsidRPr="00865CA6">
        <w:rPr>
          <w:rFonts w:ascii="Calibri" w:hAnsi="Calibri" w:cs="Calibri"/>
          <w:b/>
          <w:bCs/>
          <w:u w:val="single"/>
        </w:rPr>
        <w:t>Research Question</w:t>
      </w:r>
      <w:r>
        <w:rPr>
          <w:rFonts w:ascii="Calibri" w:hAnsi="Calibri" w:cs="Calibri"/>
        </w:rPr>
        <w:t>:</w:t>
      </w:r>
    </w:p>
    <w:p w:rsidRPr="00531AC5" w:rsidR="009C603E" w:rsidP="009C603E" w:rsidRDefault="009C603E" w14:paraId="2018FBB0" w14:textId="206CD059">
      <w:pPr>
        <w:pStyle w:val="ListParagraph"/>
        <w:numPr>
          <w:ilvl w:val="1"/>
          <w:numId w:val="2"/>
        </w:numPr>
        <w:ind w:left="360"/>
        <w:jc w:val="both"/>
        <w:rPr>
          <w:rFonts w:ascii="Calibri" w:hAnsi="Calibri" w:cs="Calibri" w:eastAsiaTheme="minorEastAsia"/>
          <w:color w:val="000000" w:themeColor="text2"/>
        </w:rPr>
      </w:pPr>
      <w:r w:rsidRPr="00531AC5">
        <w:rPr>
          <w:rFonts w:ascii="Calibri" w:hAnsi="Calibri" w:cs="Calibri"/>
        </w:rPr>
        <w:t xml:space="preserve">What is the pricing trend </w:t>
      </w:r>
      <w:r w:rsidR="00DA7684">
        <w:rPr>
          <w:rFonts w:ascii="Calibri" w:hAnsi="Calibri" w:cs="Calibri"/>
        </w:rPr>
        <w:t xml:space="preserve">for new drugs introduced to market increased </w:t>
      </w:r>
      <w:r w:rsidRPr="00531AC5">
        <w:rPr>
          <w:rFonts w:ascii="Calibri" w:hAnsi="Calibri" w:cs="Calibri"/>
        </w:rPr>
        <w:t xml:space="preserve">over the past couple of years? </w:t>
      </w:r>
    </w:p>
    <w:p w:rsidRPr="00531AC5" w:rsidR="009C603E" w:rsidP="009C603E" w:rsidRDefault="009C603E" w14:paraId="797C4170" w14:textId="7300D76E">
      <w:pPr>
        <w:pStyle w:val="ListParagraph"/>
        <w:numPr>
          <w:ilvl w:val="1"/>
          <w:numId w:val="2"/>
        </w:numPr>
        <w:ind w:left="360"/>
        <w:jc w:val="both"/>
        <w:rPr>
          <w:rFonts w:ascii="Calibri" w:hAnsi="Calibri" w:cs="Calibri" w:eastAsiaTheme="minorEastAsia"/>
          <w:color w:val="000000" w:themeColor="text2"/>
        </w:rPr>
      </w:pPr>
      <w:r w:rsidRPr="00531AC5">
        <w:rPr>
          <w:rFonts w:ascii="Calibri" w:hAnsi="Calibri" w:cs="Calibri"/>
        </w:rPr>
        <w:t xml:space="preserve">Has the pandemic impacted </w:t>
      </w:r>
      <w:r w:rsidR="00DA7684">
        <w:rPr>
          <w:rFonts w:ascii="Calibri" w:hAnsi="Calibri" w:cs="Calibri"/>
        </w:rPr>
        <w:t>cost of new drugs introduced to market</w:t>
      </w:r>
      <w:r w:rsidRPr="00531AC5" w:rsidR="00C6081A">
        <w:rPr>
          <w:rFonts w:ascii="Calibri" w:hAnsi="Calibri" w:cs="Calibri"/>
        </w:rPr>
        <w:t>?</w:t>
      </w:r>
      <w:r w:rsidRPr="00531AC5">
        <w:rPr>
          <w:rFonts w:ascii="Calibri" w:hAnsi="Calibri" w:cs="Calibri"/>
        </w:rPr>
        <w:t xml:space="preserve"> </w:t>
      </w:r>
    </w:p>
    <w:p w:rsidRPr="00531AC5" w:rsidR="009C603E" w:rsidP="009C603E" w:rsidRDefault="009C603E" w14:paraId="2EE74FDD" w14:textId="77777777">
      <w:pPr>
        <w:pStyle w:val="ListParagraph"/>
        <w:numPr>
          <w:ilvl w:val="1"/>
          <w:numId w:val="2"/>
        </w:numPr>
        <w:ind w:left="360"/>
        <w:jc w:val="both"/>
        <w:rPr>
          <w:rFonts w:ascii="Calibri" w:hAnsi="Calibri" w:cs="Calibri" w:eastAsiaTheme="minorEastAsia"/>
          <w:color w:val="000000" w:themeColor="text2"/>
        </w:rPr>
      </w:pPr>
      <w:r w:rsidRPr="00531AC5">
        <w:rPr>
          <w:rFonts w:ascii="Calibri" w:hAnsi="Calibri" w:cs="Calibri"/>
        </w:rPr>
        <w:t>Are some models more accurate at predicting drug cost than others?</w:t>
      </w:r>
    </w:p>
    <w:p w:rsidR="009C603E" w:rsidP="009C603E" w:rsidRDefault="009C603E" w14:paraId="7AEF9398" w14:textId="77777777">
      <w:pPr>
        <w:jc w:val="both"/>
        <w:rPr>
          <w:rFonts w:ascii="Calibri" w:hAnsi="Calibri" w:cs="Calibri" w:eastAsiaTheme="minorEastAsia"/>
        </w:rPr>
      </w:pPr>
    </w:p>
    <w:p w:rsidR="009C603E" w:rsidP="009C603E" w:rsidRDefault="009C603E" w14:paraId="53FE24E7" w14:textId="77777777">
      <w:pPr>
        <w:jc w:val="both"/>
        <w:rPr>
          <w:rFonts w:ascii="Calibri" w:hAnsi="Calibri" w:cs="Calibri" w:eastAsiaTheme="minorEastAsia"/>
        </w:rPr>
      </w:pPr>
      <w:r w:rsidRPr="00865CA6">
        <w:rPr>
          <w:rFonts w:ascii="Calibri" w:hAnsi="Calibri" w:cs="Calibri"/>
          <w:b/>
          <w:bCs/>
          <w:u w:val="single"/>
        </w:rPr>
        <w:t>Hypotheses</w:t>
      </w:r>
      <w:r>
        <w:rPr>
          <w:rFonts w:ascii="Calibri" w:hAnsi="Calibri" w:cs="Calibri"/>
        </w:rPr>
        <w:t>:</w:t>
      </w:r>
    </w:p>
    <w:p w:rsidR="00DA7684" w:rsidP="78BCB3AC" w:rsidRDefault="00DA7684" w14:paraId="6F167F77" w14:textId="22B75822">
      <w:pPr>
        <w:jc w:val="both"/>
        <w:rPr>
          <w:rFonts w:ascii="Calibri" w:hAnsi="Calibri" w:eastAsia="" w:cs="Calibri" w:eastAsiaTheme="minorEastAsia"/>
        </w:rPr>
      </w:pPr>
      <w:r w:rsidRPr="78BCB3AC" w:rsidR="0087449A">
        <w:rPr>
          <w:rFonts w:ascii="Calibri" w:hAnsi="Calibri" w:eastAsia="" w:cs="Calibri" w:eastAsiaTheme="minorEastAsia"/>
        </w:rPr>
        <w:t>Assumption is that pricing trend is not impacted by the pandemic and that there are certain models that can help predicting drug costs than others.</w:t>
      </w:r>
    </w:p>
    <w:p w:rsidR="1F3378A1" w:rsidP="1F3378A1" w:rsidRDefault="1F3378A1" w14:paraId="54C85D0E" w14:textId="09059C36">
      <w:pPr>
        <w:pStyle w:val="Normal"/>
        <w:jc w:val="both"/>
        <w:rPr>
          <w:rFonts w:ascii="Calibri" w:hAnsi="Calibri" w:eastAsia="" w:cs="Calibri" w:eastAsiaTheme="minorEastAsia"/>
        </w:rPr>
      </w:pPr>
    </w:p>
    <w:p w:rsidR="78BCB3AC" w:rsidP="78BCB3AC" w:rsidRDefault="78BCB3AC" w14:paraId="58C0B9CC" w14:textId="7F074FE5">
      <w:pPr>
        <w:pStyle w:val="Normal"/>
        <w:jc w:val="both"/>
        <w:rPr>
          <w:rFonts w:ascii="Calibri" w:hAnsi="Calibri" w:eastAsia="" w:cs="Calibri" w:eastAsiaTheme="minorEastAsia"/>
        </w:rPr>
      </w:pPr>
    </w:p>
    <w:p w:rsidR="00DA7684" w:rsidP="009C603E" w:rsidRDefault="00DA7684" w14:paraId="1AE2E3E8" w14:textId="77777777">
      <w:pPr>
        <w:jc w:val="both"/>
        <w:rPr>
          <w:rFonts w:ascii="Calibri" w:hAnsi="Calibri" w:cs="Calibri" w:eastAsiaTheme="minorEastAsia"/>
        </w:rPr>
      </w:pPr>
    </w:p>
    <w:p w:rsidR="009C603E" w:rsidP="009C603E" w:rsidRDefault="009C603E" w14:paraId="3E90B9F5" w14:textId="02559691">
      <w:pPr>
        <w:jc w:val="both"/>
        <w:rPr>
          <w:rFonts w:ascii="Calibri" w:hAnsi="Calibri" w:cs="Calibri"/>
        </w:rPr>
      </w:pPr>
      <w:r w:rsidRPr="00865CA6">
        <w:rPr>
          <w:rFonts w:ascii="Calibri" w:hAnsi="Calibri" w:cs="Calibri"/>
          <w:b/>
          <w:bCs/>
          <w:u w:val="single"/>
        </w:rPr>
        <w:lastRenderedPageBreak/>
        <w:t>Data for Analysis</w:t>
      </w:r>
      <w:r>
        <w:rPr>
          <w:rFonts w:ascii="Calibri" w:hAnsi="Calibri" w:cs="Calibri"/>
        </w:rPr>
        <w:t>:</w:t>
      </w:r>
    </w:p>
    <w:p w:rsidRPr="00DA7684" w:rsidR="00DA7684" w:rsidP="00DA7684" w:rsidRDefault="00DA7684" w14:paraId="03C7CF9A" w14:textId="77777777">
      <w:pPr>
        <w:jc w:val="both"/>
        <w:rPr>
          <w:rFonts w:ascii="Calibri" w:hAnsi="Calibri" w:cs="Calibri" w:eastAsiaTheme="minorEastAsia"/>
          <w:color w:val="000000" w:themeColor="text2"/>
        </w:rPr>
      </w:pPr>
      <w:r w:rsidRPr="00DA7684">
        <w:rPr>
          <w:rFonts w:ascii="Calibri" w:hAnsi="Calibri" w:cs="Calibri"/>
        </w:rPr>
        <w:t xml:space="preserve">(Datasets: refer to </w:t>
      </w:r>
      <w:proofErr w:type="spellStart"/>
      <w:r w:rsidRPr="00DA7684">
        <w:rPr>
          <w:rFonts w:ascii="Calibri" w:hAnsi="Calibri" w:cs="Calibri"/>
        </w:rPr>
        <w:t>Colab</w:t>
      </w:r>
      <w:proofErr w:type="spellEnd"/>
      <w:r w:rsidRPr="00DA7684">
        <w:rPr>
          <w:rFonts w:ascii="Calibri" w:hAnsi="Calibri" w:cs="Calibri"/>
        </w:rPr>
        <w:t xml:space="preserve"> location </w:t>
      </w:r>
      <w:hyperlink w:anchor="scrollTo=6fYB2g-E0WxI" r:id="rId14">
        <w:r w:rsidRPr="00DA7684">
          <w:rPr>
            <w:rStyle w:val="Hyperlink"/>
            <w:rFonts w:ascii="Calibri" w:hAnsi="Calibri" w:cs="Calibri"/>
            <w:color w:val="auto"/>
          </w:rPr>
          <w:t>here</w:t>
        </w:r>
      </w:hyperlink>
      <w:r w:rsidRPr="00DA7684">
        <w:rPr>
          <w:rFonts w:ascii="Calibri" w:hAnsi="Calibri" w:cs="Calibri"/>
        </w:rPr>
        <w:t>)</w:t>
      </w:r>
    </w:p>
    <w:p w:rsidR="00DA7684" w:rsidP="009C603E" w:rsidRDefault="00DA7684" w14:paraId="287DF90A" w14:textId="77777777">
      <w:pPr>
        <w:jc w:val="both"/>
        <w:rPr>
          <w:rFonts w:ascii="Calibri" w:hAnsi="Calibri" w:cs="Calibri" w:eastAsiaTheme="minorEastAsia"/>
        </w:rPr>
      </w:pPr>
    </w:p>
    <w:p w:rsidR="009C603E" w:rsidP="00C6081A" w:rsidRDefault="00C6081A" w14:paraId="513AD115" w14:textId="70825391">
      <w:pPr>
        <w:pStyle w:val="ListParagraph"/>
        <w:numPr>
          <w:ilvl w:val="0"/>
          <w:numId w:val="14"/>
        </w:numPr>
        <w:jc w:val="both"/>
        <w:rPr>
          <w:rFonts w:ascii="Calibri" w:hAnsi="Calibri" w:cs="Calibri" w:eastAsiaTheme="minorEastAsia"/>
        </w:rPr>
      </w:pPr>
      <w:r w:rsidRPr="00E31903">
        <w:rPr>
          <w:rFonts w:ascii="Calibri" w:hAnsi="Calibri" w:cs="Calibri" w:eastAsiaTheme="minorEastAsia"/>
          <w:i/>
          <w:iCs/>
        </w:rPr>
        <w:t>Prescription Drugs introduced to Market</w:t>
      </w:r>
      <w:r>
        <w:rPr>
          <w:rFonts w:ascii="Calibri" w:hAnsi="Calibri" w:cs="Calibri" w:eastAsiaTheme="minorEastAsia"/>
        </w:rPr>
        <w:t xml:space="preserve">: </w:t>
      </w:r>
      <w:r w:rsidR="00E31903">
        <w:rPr>
          <w:rFonts w:ascii="Calibri" w:hAnsi="Calibri" w:cs="Calibri" w:eastAsiaTheme="minorEastAsia"/>
        </w:rPr>
        <w:t xml:space="preserve">The data represents new prescription drugs introduced to market in California with a Wholesale Acquisition Cost (WAC) that exceeds Medicare Part D specialty drug cost threshold </w:t>
      </w:r>
    </w:p>
    <w:p w:rsidR="00C6081A" w:rsidP="00C6081A" w:rsidRDefault="00C6081A" w14:paraId="74355946" w14:textId="78661F2C">
      <w:pPr>
        <w:pStyle w:val="ListParagraph"/>
        <w:numPr>
          <w:ilvl w:val="1"/>
          <w:numId w:val="14"/>
        </w:numPr>
        <w:jc w:val="both"/>
        <w:rPr>
          <w:rFonts w:ascii="Calibri" w:hAnsi="Calibri" w:cs="Calibri" w:eastAsiaTheme="minorEastAsia"/>
        </w:rPr>
      </w:pPr>
      <w:r>
        <w:rPr>
          <w:rFonts w:ascii="Calibri" w:hAnsi="Calibri" w:cs="Calibri" w:eastAsiaTheme="minorEastAsia"/>
        </w:rPr>
        <w:t xml:space="preserve">2019 through 2022 </w:t>
      </w:r>
      <w:r w:rsidR="00E31903">
        <w:rPr>
          <w:rFonts w:ascii="Calibri" w:hAnsi="Calibri" w:cs="Calibri" w:eastAsiaTheme="minorEastAsia"/>
        </w:rPr>
        <w:t>with date stamp of when the drug was introduced into the market</w:t>
      </w:r>
    </w:p>
    <w:p w:rsidRPr="0087449A" w:rsidR="00C6081A" w:rsidP="0087449A" w:rsidRDefault="00984428" w14:paraId="6497B3CC" w14:textId="56F188AC">
      <w:pPr>
        <w:pStyle w:val="ListParagraph"/>
        <w:numPr>
          <w:ilvl w:val="1"/>
          <w:numId w:val="14"/>
        </w:numPr>
        <w:rPr>
          <w:rFonts w:ascii="Calibri" w:hAnsi="Calibri" w:cs="Calibri" w:eastAsiaTheme="minorEastAsia"/>
        </w:rPr>
      </w:pPr>
      <w:r w:rsidRPr="0087449A">
        <w:rPr>
          <w:rFonts w:ascii="Calibri" w:hAnsi="Calibri" w:cs="Calibri" w:eastAsiaTheme="minorEastAsia"/>
        </w:rPr>
        <w:t xml:space="preserve">File format obtained as an xlsx </w:t>
      </w:r>
      <w:r w:rsidR="0087449A">
        <w:rPr>
          <w:rFonts w:ascii="Calibri" w:hAnsi="Calibri" w:cs="Calibri" w:eastAsiaTheme="minorEastAsia"/>
        </w:rPr>
        <w:t>using panda to read in excel file</w:t>
      </w:r>
      <w:r w:rsidR="0087449A">
        <w:rPr>
          <w:noProof/>
        </w:rPr>
        <w:drawing>
          <wp:inline distT="0" distB="0" distL="0" distR="0" wp14:anchorId="2BDF7D01" wp14:editId="11C915BD">
            <wp:extent cx="3337063" cy="25682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4049" cy="2573647"/>
                    </a:xfrm>
                    <a:prstGeom prst="rect">
                      <a:avLst/>
                    </a:prstGeom>
                  </pic:spPr>
                </pic:pic>
              </a:graphicData>
            </a:graphic>
          </wp:inline>
        </w:drawing>
      </w:r>
    </w:p>
    <w:p w:rsidR="009C603E" w:rsidP="00531AC5" w:rsidRDefault="009C603E" w14:paraId="413C90EC" w14:textId="4B90737E">
      <w:pPr>
        <w:jc w:val="both"/>
        <w:rPr>
          <w:rFonts w:ascii="Calibri" w:hAnsi="Calibri" w:cs="Calibri"/>
          <w:color w:val="0070C0"/>
        </w:rPr>
      </w:pPr>
    </w:p>
    <w:p w:rsidR="00784BD5" w:rsidP="00531AC5" w:rsidRDefault="00784BD5" w14:paraId="363FAA94" w14:textId="77777777">
      <w:pPr>
        <w:jc w:val="both"/>
        <w:rPr>
          <w:rFonts w:ascii="Calibri" w:hAnsi="Calibri" w:cs="Calibri"/>
          <w:color w:val="0070C0"/>
        </w:rPr>
      </w:pPr>
    </w:p>
    <w:p w:rsidRPr="00531AC5" w:rsidR="00531AC5" w:rsidP="00531AC5" w:rsidRDefault="00531AC5" w14:paraId="6415B5CD" w14:textId="77777777">
      <w:pPr>
        <w:pStyle w:val="ListParagraph"/>
        <w:pBdr>
          <w:bottom w:val="single" w:color="auto" w:sz="6" w:space="1"/>
        </w:pBdr>
        <w:ind w:left="0"/>
        <w:rPr>
          <w:rFonts w:ascii="Calibri" w:hAnsi="Calibri" w:cs="Calibri"/>
        </w:rPr>
      </w:pPr>
    </w:p>
    <w:p w:rsidR="00531AC5" w:rsidP="00531AC5" w:rsidRDefault="00531AC5" w14:paraId="6CDADCA7" w14:textId="694E6E56">
      <w:pPr>
        <w:pStyle w:val="Heading1"/>
        <w:rPr>
          <w:rFonts w:ascii="Calibri" w:hAnsi="Calibri" w:cs="Calibri"/>
          <w:sz w:val="44"/>
          <w:szCs w:val="44"/>
        </w:rPr>
      </w:pPr>
      <w:r w:rsidRPr="145EB6EB" w:rsidR="00531AC5">
        <w:rPr>
          <w:rFonts w:ascii="Calibri" w:hAnsi="Calibri" w:cs="Calibri"/>
          <w:sz w:val="44"/>
          <w:szCs w:val="44"/>
        </w:rPr>
        <w:t>Observation</w:t>
      </w:r>
      <w:r w:rsidRPr="145EB6EB" w:rsidR="00531AC5">
        <w:rPr>
          <w:rFonts w:ascii="Calibri" w:hAnsi="Calibri" w:cs="Calibri"/>
          <w:sz w:val="44"/>
          <w:szCs w:val="44"/>
        </w:rPr>
        <w:t>:</w:t>
      </w:r>
    </w:p>
    <w:p w:rsidR="00531AC5" w:rsidP="00531AC5" w:rsidRDefault="00531AC5" w14:paraId="72F63C9A" w14:textId="1DF130EF" w14:noSpellErr="1">
      <w:pPr>
        <w:jc w:val="both"/>
        <w:rPr>
          <w:rFonts w:ascii="Calibri" w:hAnsi="Calibri" w:cs="Calibri"/>
          <w:color w:val="0070C0"/>
        </w:rPr>
      </w:pPr>
    </w:p>
    <w:p w:rsidR="3114CDE0" w:rsidP="3114CDE0" w:rsidRDefault="3114CDE0" w14:paraId="5B4509FD" w14:textId="68F5F925">
      <w:pPr>
        <w:pStyle w:val="Normal"/>
        <w:jc w:val="both"/>
        <w:rPr>
          <w:rFonts w:ascii="Calibri" w:hAnsi="Calibri" w:cs="Calibri"/>
          <w:b w:val="1"/>
          <w:bCs w:val="1"/>
          <w:i w:val="1"/>
          <w:iCs w:val="1"/>
          <w:color w:val="C00000"/>
          <w:sz w:val="28"/>
          <w:szCs w:val="28"/>
          <w:u w:val="none"/>
        </w:rPr>
      </w:pPr>
      <w:r w:rsidRPr="3114CDE0" w:rsidR="3114CDE0">
        <w:rPr>
          <w:rFonts w:ascii="Calibri" w:hAnsi="Calibri" w:cs="Calibri"/>
          <w:b w:val="1"/>
          <w:bCs w:val="1"/>
          <w:i w:val="1"/>
          <w:iCs w:val="1"/>
          <w:color w:val="C00000"/>
          <w:sz w:val="28"/>
          <w:szCs w:val="28"/>
          <w:u w:val="none"/>
        </w:rPr>
        <w:t>Data Exploration:</w:t>
      </w:r>
    </w:p>
    <w:p w:rsidR="3114CDE0" w:rsidP="3114CDE0" w:rsidRDefault="3114CDE0" w14:paraId="4CC52B11" w14:textId="778A29A1">
      <w:pPr>
        <w:jc w:val="both"/>
        <w:rPr>
          <w:rFonts w:ascii="Calibri" w:hAnsi="Calibri" w:cs="Calibri"/>
        </w:rPr>
      </w:pPr>
    </w:p>
    <w:p w:rsidR="3114CDE0" w:rsidP="3114CDE0" w:rsidRDefault="3114CDE0" w14:paraId="7C12B261" w14:textId="511D84BF">
      <w:pPr>
        <w:pStyle w:val="Normal"/>
        <w:jc w:val="both"/>
        <w:rPr>
          <w:rFonts w:ascii="Calibri" w:hAnsi="Calibri" w:cs="Calibri"/>
        </w:rPr>
      </w:pPr>
      <w:r w:rsidRPr="3114CDE0" w:rsidR="3114CDE0">
        <w:rPr>
          <w:rFonts w:ascii="Calibri" w:hAnsi="Calibri" w:cs="Calibri"/>
          <w:b w:val="1"/>
          <w:bCs w:val="1"/>
          <w:u w:val="single"/>
        </w:rPr>
        <w:t>Trend</w:t>
      </w:r>
      <w:r w:rsidRPr="3114CDE0" w:rsidR="3114CDE0">
        <w:rPr>
          <w:rFonts w:ascii="Calibri" w:hAnsi="Calibri" w:cs="Calibri"/>
        </w:rPr>
        <w:t>:</w:t>
      </w:r>
    </w:p>
    <w:p w:rsidRPr="00531AC5" w:rsidR="00531AC5" w:rsidP="00DA7684" w:rsidRDefault="00531AC5" w14:paraId="6B7FC9D1" w14:textId="77777777">
      <w:pPr>
        <w:jc w:val="both"/>
        <w:rPr>
          <w:rFonts w:ascii="Calibri" w:hAnsi="Calibri" w:cs="Calibri"/>
        </w:rPr>
      </w:pPr>
      <w:r w:rsidRPr="00531AC5">
        <w:rPr>
          <w:rFonts w:ascii="Calibri" w:hAnsi="Calibri" w:cs="Calibri"/>
        </w:rPr>
        <w:t xml:space="preserve">From 2020 to 2022 the drug WAC price has been steadily increasing across all manufacturers. </w:t>
      </w:r>
    </w:p>
    <w:p w:rsidRPr="00531AC5" w:rsidR="00531AC5" w:rsidP="00DA7684" w:rsidRDefault="00531AC5" w14:paraId="206E55A2" w14:textId="77777777">
      <w:pPr>
        <w:jc w:val="both"/>
        <w:rPr>
          <w:rFonts w:ascii="Calibri" w:hAnsi="Calibri" w:cs="Calibri"/>
        </w:rPr>
      </w:pPr>
    </w:p>
    <w:p w:rsidRPr="00531AC5" w:rsidR="00531AC5" w:rsidP="00DA7684" w:rsidRDefault="00531AC5" w14:paraId="43D7E152" w14:textId="543B69D3">
      <w:pPr>
        <w:jc w:val="both"/>
        <w:rPr>
          <w:rFonts w:ascii="Calibri" w:hAnsi="Calibri" w:cs="Calibri"/>
        </w:rPr>
      </w:pPr>
      <w:r w:rsidRPr="3114CDE0" w:rsidR="00531AC5">
        <w:rPr>
          <w:rFonts w:ascii="Calibri" w:hAnsi="Calibri" w:cs="Calibri"/>
        </w:rPr>
        <w:t xml:space="preserve">There are annual spikes around June which are growing larger each year. Visually, these spikes </w:t>
      </w:r>
      <w:r w:rsidRPr="3114CDE0" w:rsidR="00531AC5">
        <w:rPr>
          <w:rFonts w:ascii="Calibri" w:hAnsi="Calibri" w:cs="Calibri"/>
        </w:rPr>
        <w:t>are</w:t>
      </w:r>
      <w:r w:rsidRPr="3114CDE0" w:rsidR="00531AC5">
        <w:rPr>
          <w:rFonts w:ascii="Calibri" w:hAnsi="Calibri" w:cs="Calibri"/>
        </w:rPr>
        <w:t xml:space="preserve"> causing the increase in WAC over time, as the cost seems to hover around 7,500 in the areas outside these spikes.</w:t>
      </w:r>
    </w:p>
    <w:p w:rsidRPr="00531AC5" w:rsidR="00531AC5" w:rsidP="00531AC5" w:rsidRDefault="00531AC5" w14:paraId="4BEBECD7" w14:textId="77777777">
      <w:pPr>
        <w:ind w:left="778"/>
        <w:jc w:val="both"/>
        <w:rPr>
          <w:rFonts w:ascii="Calibri" w:hAnsi="Calibri" w:cs="Calibri"/>
          <w:color w:val="A5A5A5" w:themeColor="accent1" w:themeShade="BF"/>
        </w:rPr>
      </w:pPr>
    </w:p>
    <w:p w:rsidRPr="00531AC5" w:rsidR="00531AC5" w:rsidP="00DA7684" w:rsidRDefault="00531AC5" w14:paraId="34E9DD15" w14:textId="77777777">
      <w:pPr>
        <w:rPr>
          <w:rFonts w:ascii="Calibri" w:hAnsi="Calibri" w:cs="Calibri"/>
        </w:rPr>
      </w:pPr>
      <w:r w:rsidRPr="00531AC5">
        <w:rPr>
          <w:rFonts w:ascii="Calibri" w:hAnsi="Calibri" w:cs="Calibri"/>
          <w:noProof/>
          <w:color w:val="2B579A"/>
          <w:shd w:val="clear" w:color="auto" w:fill="E6E6E6"/>
        </w:rPr>
        <w:drawing>
          <wp:inline distT="0" distB="0" distL="0" distR="0" wp14:anchorId="52E4EBDF" wp14:editId="3339B456">
            <wp:extent cx="2684834" cy="1577340"/>
            <wp:effectExtent l="0" t="0" r="0" b="0"/>
            <wp:docPr id="1916036098" name="Picture 191603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84834" cy="1577340"/>
                    </a:xfrm>
                    <a:prstGeom prst="rect">
                      <a:avLst/>
                    </a:prstGeom>
                  </pic:spPr>
                </pic:pic>
              </a:graphicData>
            </a:graphic>
          </wp:inline>
        </w:drawing>
      </w:r>
      <w:r w:rsidRPr="00531AC5">
        <w:rPr>
          <w:rFonts w:ascii="Calibri" w:hAnsi="Calibri" w:cs="Calibri"/>
          <w:noProof/>
          <w:color w:val="2B579A"/>
          <w:shd w:val="clear" w:color="auto" w:fill="E6E6E6"/>
        </w:rPr>
        <w:drawing>
          <wp:inline distT="0" distB="0" distL="0" distR="0" wp14:anchorId="47C8176A" wp14:editId="623724FB">
            <wp:extent cx="2438400" cy="1676400"/>
            <wp:effectExtent l="0" t="0" r="0" b="0"/>
            <wp:docPr id="92183487" name="Picture 9218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38400" cy="1676400"/>
                    </a:xfrm>
                    <a:prstGeom prst="rect">
                      <a:avLst/>
                    </a:prstGeom>
                  </pic:spPr>
                </pic:pic>
              </a:graphicData>
            </a:graphic>
          </wp:inline>
        </w:drawing>
      </w:r>
    </w:p>
    <w:p w:rsidRPr="00531AC5" w:rsidR="00531AC5" w:rsidP="00DA7684" w:rsidRDefault="00531AC5" w14:paraId="639077CB" w14:textId="77777777">
      <w:pPr>
        <w:jc w:val="both"/>
        <w:rPr>
          <w:rFonts w:ascii="Calibri" w:hAnsi="Calibri" w:cs="Calibri"/>
          <w:color w:val="A5A5A5" w:themeColor="accent1" w:themeShade="BF"/>
        </w:rPr>
      </w:pPr>
      <w:r w:rsidRPr="00531AC5">
        <w:rPr>
          <w:rFonts w:ascii="Calibri" w:hAnsi="Calibri" w:cs="Calibri"/>
        </w:rPr>
        <w:lastRenderedPageBreak/>
        <w:t xml:space="preserve">If we look at the WAC price by manufacturer, there are unfortunately a lot of missing values, but looking at the three largest manufacturers, it is interesting to note that the manufacturers have spikes around the same time of year, but one will usually be much larger than the others.  For example, in the plot below, </w:t>
      </w:r>
      <w:proofErr w:type="spellStart"/>
      <w:r w:rsidRPr="00531AC5">
        <w:rPr>
          <w:rFonts w:ascii="Calibri" w:hAnsi="Calibri" w:cs="Calibri"/>
        </w:rPr>
        <w:t>Amneal</w:t>
      </w:r>
      <w:proofErr w:type="spellEnd"/>
      <w:r w:rsidRPr="00531AC5">
        <w:rPr>
          <w:rFonts w:ascii="Calibri" w:hAnsi="Calibri" w:cs="Calibri"/>
        </w:rPr>
        <w:t xml:space="preserve"> spiked massively around </w:t>
      </w:r>
      <w:proofErr w:type="spellStart"/>
      <w:r w:rsidRPr="00531AC5">
        <w:rPr>
          <w:rFonts w:ascii="Calibri" w:hAnsi="Calibri" w:cs="Calibri"/>
        </w:rPr>
        <w:t>mid 2020</w:t>
      </w:r>
      <w:proofErr w:type="spellEnd"/>
      <w:r w:rsidRPr="00531AC5">
        <w:rPr>
          <w:rFonts w:ascii="Calibri" w:hAnsi="Calibri" w:cs="Calibri"/>
        </w:rPr>
        <w:t>, and while Teva had an increase in WAC price around that time, it was a much smaller increase.</w:t>
      </w:r>
    </w:p>
    <w:p w:rsidRPr="00531AC5" w:rsidR="00531AC5" w:rsidP="3114CDE0" w:rsidRDefault="00531AC5" w14:paraId="38509A49" w14:textId="77777777" w14:noSpellErr="1">
      <w:pPr>
        <w:ind w:left="0"/>
        <w:jc w:val="both"/>
        <w:rPr>
          <w:rFonts w:ascii="Calibri" w:hAnsi="Calibri" w:cs="Calibri"/>
        </w:rPr>
      </w:pPr>
    </w:p>
    <w:p w:rsidR="3114CDE0" w:rsidP="3114CDE0" w:rsidRDefault="3114CDE0" w14:paraId="176B1BA2" w14:textId="308E0405">
      <w:pPr>
        <w:pStyle w:val="Normal"/>
        <w:ind w:left="0"/>
        <w:jc w:val="both"/>
        <w:rPr>
          <w:rFonts w:ascii="Calibri" w:hAnsi="Calibri" w:cs="Calibri"/>
          <w:b w:val="1"/>
          <w:bCs w:val="1"/>
          <w:u w:val="single"/>
        </w:rPr>
      </w:pPr>
      <w:r w:rsidRPr="3114CDE0" w:rsidR="3114CDE0">
        <w:rPr>
          <w:rFonts w:ascii="Calibri" w:hAnsi="Calibri" w:cs="Calibri"/>
          <w:b w:val="1"/>
          <w:bCs w:val="1"/>
          <w:u w:val="single"/>
        </w:rPr>
        <w:t>Top Manufacturer – Year over Year comparisons</w:t>
      </w:r>
    </w:p>
    <w:p w:rsidRPr="00531AC5" w:rsidR="00531AC5" w:rsidP="00DA7684" w:rsidRDefault="00531AC5" w14:paraId="073BBFCF" w14:textId="77777777">
      <w:pPr>
        <w:jc w:val="both"/>
        <w:rPr>
          <w:rFonts w:ascii="Calibri" w:hAnsi="Calibri" w:cs="Calibri"/>
        </w:rPr>
      </w:pPr>
      <w:r w:rsidR="00531AC5">
        <w:drawing>
          <wp:inline wp14:editId="7656B4A0" wp14:anchorId="7892AB77">
            <wp:extent cx="4572000" cy="3524250"/>
            <wp:effectExtent l="0" t="0" r="0" b="0"/>
            <wp:docPr id="2062145240" name="Picture 2062145240" title=""/>
            <wp:cNvGraphicFramePr>
              <a:graphicFrameLocks noChangeAspect="1"/>
            </wp:cNvGraphicFramePr>
            <a:graphic>
              <a:graphicData uri="http://schemas.openxmlformats.org/drawingml/2006/picture">
                <pic:pic>
                  <pic:nvPicPr>
                    <pic:cNvPr id="0" name="Picture 2062145240"/>
                    <pic:cNvPicPr/>
                  </pic:nvPicPr>
                  <pic:blipFill>
                    <a:blip r:embed="R097d1e21c7094c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524250"/>
                    </a:xfrm>
                    <a:prstGeom prst="rect">
                      <a:avLst/>
                    </a:prstGeom>
                  </pic:spPr>
                </pic:pic>
              </a:graphicData>
            </a:graphic>
          </wp:inline>
        </w:drawing>
      </w:r>
    </w:p>
    <w:p w:rsidRPr="00531AC5" w:rsidR="00531AC5" w:rsidP="3114CDE0" w:rsidRDefault="00531AC5" w14:paraId="1A3A2126" w14:textId="19D8E6B8">
      <w:pPr>
        <w:ind w:left="0"/>
        <w:jc w:val="both"/>
        <w:rPr>
          <w:rFonts w:ascii="Calibri" w:hAnsi="Calibri" w:cs="Calibri"/>
          <w:b w:val="1"/>
          <w:bCs w:val="1"/>
          <w:u w:val="single"/>
        </w:rPr>
      </w:pPr>
      <w:r w:rsidRPr="3114CDE0" w:rsidR="3114CDE0">
        <w:rPr>
          <w:rFonts w:ascii="Calibri" w:hAnsi="Calibri" w:cs="Calibri"/>
          <w:b w:val="1"/>
          <w:bCs w:val="1"/>
          <w:u w:val="single"/>
        </w:rPr>
        <w:t>Time Series Correlation</w:t>
      </w:r>
    </w:p>
    <w:p w:rsidR="3114CDE0" w:rsidP="3114CDE0" w:rsidRDefault="3114CDE0" w14:paraId="4805C9F2" w14:textId="1B87B429">
      <w:pPr>
        <w:pStyle w:val="Normal"/>
        <w:ind w:left="0"/>
        <w:jc w:val="both"/>
        <w:rPr>
          <w:rFonts w:ascii="Calibri" w:hAnsi="Calibri" w:cs="Calibri"/>
          <w:b w:val="0"/>
          <w:bCs w:val="0"/>
          <w:u w:val="none"/>
        </w:rPr>
      </w:pPr>
      <w:r w:rsidRPr="3114CDE0" w:rsidR="3114CDE0">
        <w:rPr>
          <w:rFonts w:ascii="Calibri" w:hAnsi="Calibri" w:cs="Calibri"/>
          <w:b w:val="0"/>
          <w:bCs w:val="0"/>
          <w:u w:val="none"/>
        </w:rPr>
        <w:t xml:space="preserve">When dealing with time series, there will be instances where data are not captured for set dates between years. Initial cleaning of data involves populating all days within the year with </w:t>
      </w:r>
      <w:r w:rsidRPr="3114CDE0" w:rsidR="3114CDE0">
        <w:rPr>
          <w:rFonts w:ascii="Calibri" w:hAnsi="Calibri" w:cs="Calibri"/>
          <w:b w:val="0"/>
          <w:bCs w:val="0"/>
          <w:u w:val="none"/>
        </w:rPr>
        <w:t>zero</w:t>
      </w:r>
      <w:r w:rsidRPr="3114CDE0" w:rsidR="3114CDE0">
        <w:rPr>
          <w:rFonts w:ascii="Calibri" w:hAnsi="Calibri" w:cs="Calibri"/>
          <w:b w:val="0"/>
          <w:bCs w:val="0"/>
          <w:u w:val="none"/>
        </w:rPr>
        <w:t xml:space="preserve"> for instances where new drugs </w:t>
      </w:r>
      <w:r w:rsidRPr="3114CDE0" w:rsidR="3114CDE0">
        <w:rPr>
          <w:rFonts w:ascii="Calibri" w:hAnsi="Calibri" w:cs="Calibri"/>
          <w:b w:val="0"/>
          <w:bCs w:val="0"/>
          <w:u w:val="none"/>
        </w:rPr>
        <w:t>were</w:t>
      </w:r>
      <w:r w:rsidRPr="3114CDE0" w:rsidR="3114CDE0">
        <w:rPr>
          <w:rFonts w:ascii="Calibri" w:hAnsi="Calibri" w:cs="Calibri"/>
          <w:b w:val="0"/>
          <w:bCs w:val="0"/>
          <w:u w:val="none"/>
        </w:rPr>
        <w:t xml:space="preserve"> not captured for the day.</w:t>
      </w:r>
    </w:p>
    <w:p w:rsidR="3114CDE0" w:rsidP="3114CDE0" w:rsidRDefault="3114CDE0" w14:paraId="4FF0419A" w14:textId="72684A0B">
      <w:pPr>
        <w:pStyle w:val="Normal"/>
        <w:ind w:left="0"/>
        <w:jc w:val="both"/>
        <w:rPr>
          <w:rFonts w:ascii="Calibri" w:hAnsi="Calibri" w:cs="Calibri"/>
          <w:b w:val="1"/>
          <w:bCs w:val="1"/>
          <w:i w:val="1"/>
          <w:iCs w:val="1"/>
          <w:u w:val="none"/>
        </w:rPr>
      </w:pPr>
    </w:p>
    <w:p w:rsidR="3114CDE0" w:rsidP="3114CDE0" w:rsidRDefault="3114CDE0" w14:paraId="6D41D037" w14:textId="76E343C5">
      <w:pPr>
        <w:pStyle w:val="Normal"/>
        <w:ind w:left="0"/>
        <w:jc w:val="both"/>
        <w:rPr>
          <w:rFonts w:ascii="Calibri" w:hAnsi="Calibri" w:cs="Calibri"/>
          <w:b w:val="1"/>
          <w:bCs w:val="1"/>
          <w:i w:val="1"/>
          <w:iCs w:val="1"/>
          <w:u w:val="none"/>
        </w:rPr>
      </w:pPr>
      <w:r w:rsidRPr="3114CDE0" w:rsidR="3114CDE0">
        <w:rPr>
          <w:rFonts w:ascii="Calibri" w:hAnsi="Calibri" w:cs="Calibri"/>
          <w:b w:val="1"/>
          <w:bCs w:val="1"/>
          <w:i w:val="1"/>
          <w:iCs w:val="1"/>
          <w:u w:val="none"/>
        </w:rPr>
        <w:t>Pearson Correlation</w:t>
      </w:r>
    </w:p>
    <w:p w:rsidR="3114CDE0" w:rsidP="508B273F" w:rsidRDefault="3114CDE0" w14:paraId="6B7850BE" w14:textId="2E82E530">
      <w:pPr>
        <w:pStyle w:val="Normal"/>
        <w:bidi w:val="0"/>
        <w:spacing w:before="0" w:beforeAutospacing="off" w:after="0" w:afterAutospacing="off" w:line="259" w:lineRule="auto"/>
        <w:ind w:left="0" w:right="0"/>
        <w:jc w:val="left"/>
        <w:rPr>
          <w:rFonts w:ascii="Calibri" w:hAnsi="Calibri" w:cs="Calibri"/>
          <w:b w:val="0"/>
          <w:bCs w:val="0"/>
          <w:i w:val="1"/>
          <w:iCs w:val="1"/>
          <w:u w:val="none"/>
        </w:rPr>
      </w:pPr>
      <w:r w:rsidRPr="508B273F" w:rsidR="3114CDE0">
        <w:rPr>
          <w:rFonts w:ascii="Calibri" w:hAnsi="Calibri" w:cs="Calibri"/>
          <w:b w:val="0"/>
          <w:bCs w:val="0"/>
          <w:i w:val="1"/>
          <w:iCs w:val="1"/>
          <w:u w:val="none"/>
        </w:rPr>
        <w:t xml:space="preserve">This is a measurement using Pearson correlation to </w:t>
      </w:r>
      <w:r w:rsidRPr="508B273F" w:rsidR="3114CDE0">
        <w:rPr>
          <w:rFonts w:ascii="Calibri" w:hAnsi="Calibri" w:cs="Calibri"/>
          <w:b w:val="0"/>
          <w:bCs w:val="0"/>
          <w:i w:val="1"/>
          <w:iCs w:val="1"/>
          <w:u w:val="none"/>
        </w:rPr>
        <w:t>identify</w:t>
      </w:r>
      <w:r w:rsidRPr="508B273F" w:rsidR="3114CDE0">
        <w:rPr>
          <w:rFonts w:ascii="Calibri" w:hAnsi="Calibri" w:cs="Calibri"/>
          <w:b w:val="0"/>
          <w:bCs w:val="0"/>
          <w:i w:val="1"/>
          <w:iCs w:val="1"/>
          <w:u w:val="none"/>
        </w:rPr>
        <w:t xml:space="preserve"> signals along a rolling timeframe. The top image shows the instance where introduction of new drugs (WAC price is presented) to market. The bottom graph shows the comparison of 2020 to 2021 using the Pearson correlation method. Early summer is where the two years </w:t>
      </w:r>
      <w:r w:rsidRPr="508B273F" w:rsidR="3114CDE0">
        <w:rPr>
          <w:rFonts w:ascii="Calibri" w:hAnsi="Calibri" w:cs="Calibri"/>
          <w:b w:val="0"/>
          <w:bCs w:val="0"/>
          <w:i w:val="1"/>
          <w:iCs w:val="1"/>
          <w:u w:val="none"/>
        </w:rPr>
        <w:t>show</w:t>
      </w:r>
      <w:r w:rsidRPr="508B273F" w:rsidR="3114CDE0">
        <w:rPr>
          <w:rFonts w:ascii="Calibri" w:hAnsi="Calibri" w:cs="Calibri"/>
          <w:b w:val="0"/>
          <w:bCs w:val="0"/>
          <w:i w:val="1"/>
          <w:iCs w:val="1"/>
          <w:u w:val="none"/>
        </w:rPr>
        <w:t xml:space="preserve"> the most correlation as far as WAC prices and introduction of new drug to market. </w:t>
      </w:r>
    </w:p>
    <w:p w:rsidR="3114CDE0" w:rsidP="3114CDE0" w:rsidRDefault="3114CDE0" w14:paraId="657F8908" w14:textId="43F6F534">
      <w:pPr>
        <w:pStyle w:val="Normal"/>
        <w:bidi w:val="0"/>
        <w:spacing w:before="0" w:beforeAutospacing="off" w:after="0" w:afterAutospacing="off" w:line="259" w:lineRule="auto"/>
        <w:ind w:left="0" w:right="0"/>
        <w:jc w:val="left"/>
      </w:pPr>
      <w:r w:rsidR="3114CDE0">
        <w:drawing>
          <wp:inline wp14:editId="10B404BD" wp14:anchorId="4DEA93C0">
            <wp:extent cx="5438775" cy="2685395"/>
            <wp:effectExtent l="0" t="0" r="0" b="0"/>
            <wp:docPr id="2039690927" name="" title=""/>
            <wp:cNvGraphicFramePr>
              <a:graphicFrameLocks noChangeAspect="1"/>
            </wp:cNvGraphicFramePr>
            <a:graphic>
              <a:graphicData uri="http://schemas.openxmlformats.org/drawingml/2006/picture">
                <pic:pic>
                  <pic:nvPicPr>
                    <pic:cNvPr id="0" name=""/>
                    <pic:cNvPicPr/>
                  </pic:nvPicPr>
                  <pic:blipFill>
                    <a:blip r:embed="Rf3bbbac2f6e942be">
                      <a:extLst>
                        <a:ext xmlns:a="http://schemas.openxmlformats.org/drawingml/2006/main" uri="{28A0092B-C50C-407E-A947-70E740481C1C}">
                          <a14:useLocalDpi val="0"/>
                        </a:ext>
                      </a:extLst>
                    </a:blip>
                    <a:stretch>
                      <a:fillRect/>
                    </a:stretch>
                  </pic:blipFill>
                  <pic:spPr>
                    <a:xfrm>
                      <a:off x="0" y="0"/>
                      <a:ext cx="5438775" cy="2685395"/>
                    </a:xfrm>
                    <a:prstGeom prst="rect">
                      <a:avLst/>
                    </a:prstGeom>
                  </pic:spPr>
                </pic:pic>
              </a:graphicData>
            </a:graphic>
          </wp:inline>
        </w:drawing>
      </w:r>
    </w:p>
    <w:p w:rsidR="3114CDE0" w:rsidP="3114CDE0" w:rsidRDefault="3114CDE0" w14:paraId="4A56B229" w14:textId="0AB71C88">
      <w:pPr>
        <w:pStyle w:val="Normal"/>
        <w:bidi w:val="0"/>
        <w:spacing w:before="0" w:beforeAutospacing="off" w:after="0" w:afterAutospacing="off" w:line="259" w:lineRule="auto"/>
        <w:ind w:left="0" w:right="0"/>
        <w:jc w:val="both"/>
        <w:rPr>
          <w:rFonts w:ascii="Calibri" w:hAnsi="Calibri" w:cs="Calibri"/>
          <w:b w:val="1"/>
          <w:bCs w:val="1"/>
          <w:i w:val="1"/>
          <w:iCs w:val="1"/>
          <w:u w:val="none"/>
        </w:rPr>
      </w:pPr>
      <w:r w:rsidRPr="3114CDE0" w:rsidR="3114CDE0">
        <w:rPr>
          <w:rFonts w:ascii="Calibri" w:hAnsi="Calibri" w:cs="Calibri"/>
          <w:b w:val="1"/>
          <w:bCs w:val="1"/>
          <w:i w:val="1"/>
          <w:iCs w:val="1"/>
          <w:u w:val="none"/>
        </w:rPr>
        <w:t>Time Lagged Cross Correlation (TLCC)</w:t>
      </w:r>
    </w:p>
    <w:p w:rsidR="3114CDE0" w:rsidP="3114CDE0" w:rsidRDefault="3114CDE0" w14:paraId="1530085F" w14:textId="23CBD6DB">
      <w:pPr>
        <w:pStyle w:val="Normal"/>
        <w:bidi w:val="0"/>
        <w:spacing w:before="0" w:beforeAutospacing="off" w:after="0" w:afterAutospacing="off" w:line="259" w:lineRule="auto"/>
        <w:ind w:left="0" w:right="0"/>
        <w:jc w:val="both"/>
        <w:rPr>
          <w:rFonts w:ascii="Calibri" w:hAnsi="Calibri" w:cs="Calibri"/>
          <w:b w:val="0"/>
          <w:bCs w:val="0"/>
          <w:i w:val="1"/>
          <w:iCs w:val="1"/>
          <w:u w:val="none"/>
        </w:rPr>
      </w:pPr>
      <w:r w:rsidRPr="3114CDE0" w:rsidR="3114CDE0">
        <w:rPr>
          <w:rFonts w:ascii="Calibri" w:hAnsi="Calibri" w:cs="Calibri"/>
          <w:b w:val="0"/>
          <w:bCs w:val="0"/>
          <w:i w:val="1"/>
          <w:iCs w:val="1"/>
          <w:u w:val="none"/>
        </w:rPr>
        <w:t xml:space="preserve">TLCC measures the incremental shifts of two time series by measuring the correlation between the two signals. The peak correlation here shows the center at 150 days (about 5 months) into the year. This shows that the two-time series are most aligned at that instance. The inference here is </w:t>
      </w:r>
      <w:proofErr w:type="gramStart"/>
      <w:r w:rsidRPr="3114CDE0" w:rsidR="3114CDE0">
        <w:rPr>
          <w:rFonts w:ascii="Calibri" w:hAnsi="Calibri" w:cs="Calibri"/>
          <w:b w:val="0"/>
          <w:bCs w:val="0"/>
          <w:i w:val="1"/>
          <w:iCs w:val="1"/>
          <w:u w:val="none"/>
        </w:rPr>
        <w:t>that,</w:t>
      </w:r>
      <w:proofErr w:type="gramEnd"/>
      <w:r w:rsidRPr="3114CDE0" w:rsidR="3114CDE0">
        <w:rPr>
          <w:rFonts w:ascii="Calibri" w:hAnsi="Calibri" w:cs="Calibri"/>
          <w:b w:val="0"/>
          <w:bCs w:val="0"/>
          <w:i w:val="1"/>
          <w:iCs w:val="1"/>
          <w:u w:val="none"/>
        </w:rPr>
        <w:t xml:space="preserve"> correlation is maximized when 2021 is pulled backward by </w:t>
      </w:r>
      <w:r w:rsidRPr="3114CDE0" w:rsidR="3114CDE0">
        <w:rPr>
          <w:rFonts w:ascii="Calibri" w:hAnsi="Calibri" w:cs="Calibri"/>
          <w:b w:val="0"/>
          <w:bCs w:val="0"/>
          <w:i w:val="1"/>
          <w:iCs w:val="1"/>
          <w:u w:val="none"/>
        </w:rPr>
        <w:t>109 days (about 3 and a half months)</w:t>
      </w:r>
      <w:r w:rsidRPr="3114CDE0" w:rsidR="3114CDE0">
        <w:rPr>
          <w:rFonts w:ascii="Calibri" w:hAnsi="Calibri" w:cs="Calibri"/>
          <w:b w:val="0"/>
          <w:bCs w:val="0"/>
          <w:i w:val="1"/>
          <w:iCs w:val="1"/>
          <w:u w:val="none"/>
        </w:rPr>
        <w:t>.</w:t>
      </w:r>
    </w:p>
    <w:p w:rsidR="3114CDE0" w:rsidP="3114CDE0" w:rsidRDefault="3114CDE0" w14:paraId="41664C84" w14:textId="448B5052">
      <w:pPr>
        <w:pStyle w:val="Normal"/>
        <w:ind w:left="0"/>
        <w:jc w:val="both"/>
      </w:pPr>
    </w:p>
    <w:p w:rsidR="3114CDE0" w:rsidP="3114CDE0" w:rsidRDefault="3114CDE0" w14:paraId="3C18C54C" w14:textId="6CC22513">
      <w:pPr>
        <w:pStyle w:val="Normal"/>
        <w:ind w:left="0"/>
        <w:jc w:val="both"/>
      </w:pPr>
      <w:r w:rsidR="3114CDE0">
        <w:drawing>
          <wp:inline wp14:editId="7371EC08" wp14:anchorId="5A7F1DB8">
            <wp:extent cx="5353048" cy="1572458"/>
            <wp:effectExtent l="0" t="0" r="0" b="0"/>
            <wp:docPr id="1530606274" name="" title=""/>
            <wp:cNvGraphicFramePr>
              <a:graphicFrameLocks noChangeAspect="1"/>
            </wp:cNvGraphicFramePr>
            <a:graphic>
              <a:graphicData uri="http://schemas.openxmlformats.org/drawingml/2006/picture">
                <pic:pic>
                  <pic:nvPicPr>
                    <pic:cNvPr id="0" name=""/>
                    <pic:cNvPicPr/>
                  </pic:nvPicPr>
                  <pic:blipFill>
                    <a:blip r:embed="R076aed1823ff44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53048" cy="1572458"/>
                    </a:xfrm>
                    <a:prstGeom prst="rect">
                      <a:avLst/>
                    </a:prstGeom>
                  </pic:spPr>
                </pic:pic>
              </a:graphicData>
            </a:graphic>
          </wp:inline>
        </w:drawing>
      </w:r>
    </w:p>
    <w:p w:rsidR="3114CDE0" w:rsidP="78BCB3AC" w:rsidRDefault="3114CDE0" w14:paraId="7EB0515A" w14:textId="04EC7821">
      <w:pPr>
        <w:pStyle w:val="Heading1"/>
        <w:rPr>
          <w:rFonts w:ascii="Franklin Gothic Medium" w:hAnsi="Franklin Gothic Medium" w:eastAsia="Book Antiqua" w:cs=""/>
          <w:b w:val="1"/>
          <w:bCs w:val="1"/>
          <w:sz w:val="80"/>
          <w:szCs w:val="80"/>
        </w:rPr>
      </w:pPr>
    </w:p>
    <w:p w:rsidR="7E9B9EF1" w:rsidP="7E9B9EF1" w:rsidRDefault="7E9B9EF1" w14:paraId="53C84CAA" w14:textId="50C98CC4">
      <w:pPr>
        <w:pStyle w:val="Normal"/>
        <w:rPr>
          <w:b w:val="1"/>
          <w:bCs w:val="1"/>
          <w:u w:val="single"/>
        </w:rPr>
      </w:pPr>
    </w:p>
    <w:p w:rsidR="7E9B9EF1" w:rsidP="7E9B9EF1" w:rsidRDefault="7E9B9EF1" w14:paraId="49CE15AB" w14:textId="2CD5D859">
      <w:pPr>
        <w:pStyle w:val="Normal"/>
        <w:rPr>
          <w:b w:val="1"/>
          <w:bCs w:val="1"/>
          <w:u w:val="single"/>
        </w:rPr>
      </w:pPr>
    </w:p>
    <w:p w:rsidR="7E9B9EF1" w:rsidP="7E9B9EF1" w:rsidRDefault="7E9B9EF1" w14:paraId="21C8B3D9" w14:textId="6C4FBCF3">
      <w:pPr>
        <w:pStyle w:val="Normal"/>
        <w:rPr>
          <w:b w:val="1"/>
          <w:bCs w:val="1"/>
          <w:u w:val="single"/>
        </w:rPr>
      </w:pPr>
    </w:p>
    <w:p w:rsidR="7E9B9EF1" w:rsidP="7E9B9EF1" w:rsidRDefault="7E9B9EF1" w14:paraId="08AA9FF3" w14:textId="5E1F12E0">
      <w:pPr>
        <w:pStyle w:val="Normal"/>
        <w:rPr>
          <w:b w:val="1"/>
          <w:bCs w:val="1"/>
          <w:u w:val="single"/>
        </w:rPr>
      </w:pPr>
    </w:p>
    <w:p w:rsidR="7E9B9EF1" w:rsidP="7E9B9EF1" w:rsidRDefault="7E9B9EF1" w14:paraId="04CB6F9E" w14:textId="2F40C5C6">
      <w:pPr>
        <w:pStyle w:val="Normal"/>
        <w:rPr>
          <w:b w:val="1"/>
          <w:bCs w:val="1"/>
          <w:u w:val="single"/>
        </w:rPr>
      </w:pPr>
    </w:p>
    <w:p w:rsidR="7E9B9EF1" w:rsidP="7E9B9EF1" w:rsidRDefault="7E9B9EF1" w14:paraId="58DAF4B5" w14:textId="5BF5ACE2">
      <w:pPr>
        <w:pStyle w:val="Normal"/>
        <w:rPr>
          <w:b w:val="1"/>
          <w:bCs w:val="1"/>
          <w:u w:val="single"/>
        </w:rPr>
      </w:pPr>
    </w:p>
    <w:p w:rsidR="7E9B9EF1" w:rsidP="7E9B9EF1" w:rsidRDefault="7E9B9EF1" w14:paraId="75369828" w14:textId="737F2071">
      <w:pPr>
        <w:pStyle w:val="Normal"/>
        <w:rPr>
          <w:b w:val="1"/>
          <w:bCs w:val="1"/>
          <w:u w:val="single"/>
        </w:rPr>
      </w:pPr>
    </w:p>
    <w:p w:rsidR="7E9B9EF1" w:rsidP="7E9B9EF1" w:rsidRDefault="7E9B9EF1" w14:paraId="4DA951F2" w14:textId="43408248">
      <w:pPr>
        <w:pStyle w:val="Normal"/>
        <w:rPr>
          <w:b w:val="1"/>
          <w:bCs w:val="1"/>
          <w:u w:val="single"/>
        </w:rPr>
      </w:pPr>
    </w:p>
    <w:p w:rsidR="7E9B9EF1" w:rsidP="7E9B9EF1" w:rsidRDefault="7E9B9EF1" w14:paraId="19D82021" w14:textId="627B4FC3">
      <w:pPr>
        <w:pStyle w:val="Normal"/>
        <w:rPr>
          <w:b w:val="1"/>
          <w:bCs w:val="1"/>
          <w:u w:val="single"/>
        </w:rPr>
      </w:pPr>
    </w:p>
    <w:p w:rsidR="7E9B9EF1" w:rsidP="7E9B9EF1" w:rsidRDefault="7E9B9EF1" w14:paraId="3BD9DFE1" w14:textId="42DE250C">
      <w:pPr>
        <w:pStyle w:val="Normal"/>
        <w:rPr>
          <w:b w:val="1"/>
          <w:bCs w:val="1"/>
          <w:u w:val="single"/>
        </w:rPr>
      </w:pPr>
    </w:p>
    <w:p w:rsidR="7E9B9EF1" w:rsidP="7E9B9EF1" w:rsidRDefault="7E9B9EF1" w14:paraId="38DD4BFE" w14:textId="6652C0C4">
      <w:pPr>
        <w:pStyle w:val="Normal"/>
        <w:rPr>
          <w:rFonts w:ascii="Calibri" w:hAnsi="Calibri" w:eastAsia="Calibri" w:cs="Calibri"/>
          <w:b w:val="1"/>
          <w:bCs w:val="1"/>
          <w:u w:val="single"/>
        </w:rPr>
      </w:pPr>
      <w:r w:rsidRPr="7E9B9EF1" w:rsidR="7E9B9EF1">
        <w:rPr>
          <w:rFonts w:ascii="Calibri" w:hAnsi="Calibri" w:eastAsia="Calibri" w:cs="Calibri"/>
          <w:b w:val="1"/>
          <w:bCs w:val="1"/>
          <w:u w:val="single"/>
        </w:rPr>
        <w:t xml:space="preserve">Heatmap </w:t>
      </w:r>
      <w:proofErr w:type="spellStart"/>
      <w:r w:rsidRPr="7E9B9EF1" w:rsidR="7E9B9EF1">
        <w:rPr>
          <w:rFonts w:ascii="Calibri" w:hAnsi="Calibri" w:eastAsia="Calibri" w:cs="Calibri"/>
          <w:b w:val="1"/>
          <w:bCs w:val="1"/>
          <w:u w:val="single"/>
        </w:rPr>
        <w:t>correleation</w:t>
      </w:r>
      <w:proofErr w:type="spellEnd"/>
    </w:p>
    <w:p w:rsidR="7E9B9EF1" w:rsidP="7E9B9EF1" w:rsidRDefault="7E9B9EF1" w14:paraId="787E3C22" w14:textId="734CFE62">
      <w:pPr>
        <w:pStyle w:val="Normal"/>
        <w:rPr>
          <w:rFonts w:ascii="Calibri" w:hAnsi="Calibri" w:eastAsia="Calibri" w:cs="Calibri"/>
          <w:b w:val="0"/>
          <w:bCs w:val="0"/>
          <w:u w:val="none"/>
        </w:rPr>
      </w:pPr>
    </w:p>
    <w:p w:rsidR="7E9B9EF1" w:rsidP="7E9B9EF1" w:rsidRDefault="7E9B9EF1" w14:paraId="544399A5" w14:textId="452E3D40">
      <w:pPr>
        <w:pStyle w:val="Normal"/>
        <w:rPr>
          <w:rFonts w:ascii="Calibri" w:hAnsi="Calibri" w:eastAsia="Calibri" w:cs="Calibri"/>
          <w:b w:val="0"/>
          <w:bCs w:val="0"/>
          <w:u w:val="none"/>
        </w:rPr>
      </w:pPr>
      <w:r w:rsidRPr="7E9B9EF1" w:rsidR="7E9B9EF1">
        <w:rPr>
          <w:rFonts w:ascii="Calibri" w:hAnsi="Calibri" w:eastAsia="Calibri" w:cs="Calibri"/>
          <w:b w:val="0"/>
          <w:bCs w:val="0"/>
          <w:u w:val="none"/>
        </w:rPr>
        <w:t>A correlation heatmap was used to identify a possible correlation between the national drug cost  and the initial cost (WAC) data.</w:t>
      </w:r>
    </w:p>
    <w:p w:rsidR="7E9B9EF1" w:rsidP="7E9B9EF1" w:rsidRDefault="7E9B9EF1" w14:paraId="4238D446" w14:textId="4C9F1DCC">
      <w:pPr>
        <w:pStyle w:val="Normal"/>
        <w:jc w:val="center"/>
      </w:pPr>
      <w:r w:rsidR="7E9B9EF1">
        <w:drawing>
          <wp:inline wp14:editId="3C895D53" wp14:anchorId="6B450DB2">
            <wp:extent cx="2609850" cy="1247775"/>
            <wp:effectExtent l="0" t="0" r="0" b="0"/>
            <wp:docPr id="615478172" name="" title=""/>
            <wp:cNvGraphicFramePr>
              <a:graphicFrameLocks noChangeAspect="1"/>
            </wp:cNvGraphicFramePr>
            <a:graphic>
              <a:graphicData uri="http://schemas.openxmlformats.org/drawingml/2006/picture">
                <pic:pic>
                  <pic:nvPicPr>
                    <pic:cNvPr id="0" name=""/>
                    <pic:cNvPicPr/>
                  </pic:nvPicPr>
                  <pic:blipFill>
                    <a:blip r:embed="R09d6451d461945b2">
                      <a:extLst>
                        <a:ext xmlns:a="http://schemas.openxmlformats.org/drawingml/2006/main" uri="{28A0092B-C50C-407E-A947-70E740481C1C}">
                          <a14:useLocalDpi val="0"/>
                        </a:ext>
                      </a:extLst>
                    </a:blip>
                    <a:stretch>
                      <a:fillRect/>
                    </a:stretch>
                  </pic:blipFill>
                  <pic:spPr>
                    <a:xfrm>
                      <a:off x="0" y="0"/>
                      <a:ext cx="2609850" cy="1247775"/>
                    </a:xfrm>
                    <a:prstGeom prst="rect">
                      <a:avLst/>
                    </a:prstGeom>
                  </pic:spPr>
                </pic:pic>
              </a:graphicData>
            </a:graphic>
          </wp:inline>
        </w:drawing>
      </w:r>
    </w:p>
    <w:p w:rsidR="7E9B9EF1" w:rsidP="7E9B9EF1" w:rsidRDefault="7E9B9EF1" w14:paraId="61FE6FE1" w14:textId="21CDF08B">
      <w:pPr>
        <w:pStyle w:val="Normal"/>
        <w:jc w:val="center"/>
      </w:pPr>
    </w:p>
    <w:p w:rsidR="7E9B9EF1" w:rsidP="7E9B9EF1" w:rsidRDefault="7E9B9EF1" w14:paraId="44D8B215" w14:textId="33B3890E">
      <w:pPr>
        <w:pStyle w:val="Normal"/>
        <w:jc w:val="left"/>
      </w:pPr>
      <w:r w:rsidR="7E9B9EF1">
        <w:rPr/>
        <w:t xml:space="preserve">There was a slight negative correlation between the two points of data but nothing statistically significant. </w:t>
      </w:r>
    </w:p>
    <w:p w:rsidR="3114CDE0" w:rsidP="78BCB3AC" w:rsidRDefault="3114CDE0" w14:paraId="7059D5CE" w14:textId="399BD470">
      <w:pPr>
        <w:pStyle w:val="Heading1"/>
        <w:rPr>
          <w:rFonts w:ascii="Calibri" w:hAnsi="Calibri" w:cs="Calibri"/>
          <w:sz w:val="44"/>
          <w:szCs w:val="44"/>
        </w:rPr>
      </w:pPr>
      <w:r w:rsidRPr="145EB6EB" w:rsidR="009C603E">
        <w:rPr>
          <w:rFonts w:ascii="Calibri" w:hAnsi="Calibri" w:cs="Calibri"/>
          <w:sz w:val="44"/>
          <w:szCs w:val="44"/>
        </w:rPr>
        <w:t>Analysis</w:t>
      </w:r>
      <w:r w:rsidRPr="145EB6EB" w:rsidR="009C603E">
        <w:rPr>
          <w:rFonts w:ascii="Calibri" w:hAnsi="Calibri" w:cs="Calibri"/>
          <w:sz w:val="44"/>
          <w:szCs w:val="44"/>
        </w:rPr>
        <w:t>:</w:t>
      </w:r>
    </w:p>
    <w:p w:rsidR="3114CDE0" w:rsidP="78BCB3AC" w:rsidRDefault="3114CDE0" w14:paraId="2D2940C0" w14:textId="423AC644">
      <w:pPr>
        <w:pStyle w:val="Heading1"/>
        <w:rPr>
          <w:rFonts w:ascii="Calibri" w:hAnsi="Calibri" w:cs="Calibri"/>
          <w:sz w:val="44"/>
          <w:szCs w:val="44"/>
        </w:rPr>
      </w:pPr>
    </w:p>
    <w:p w:rsidR="3114CDE0" w:rsidP="78BCB3AC" w:rsidRDefault="3114CDE0" w14:paraId="4759107A" w14:textId="4C522E43">
      <w:pPr>
        <w:pStyle w:val="Normal"/>
        <w:jc w:val="both"/>
        <w:rPr>
          <w:rFonts w:ascii="Calibri" w:hAnsi="Calibri" w:cs="Calibri"/>
          <w:b w:val="1"/>
          <w:bCs w:val="1"/>
          <w:i w:val="1"/>
          <w:iCs w:val="1"/>
          <w:color w:val="C00000"/>
          <w:sz w:val="28"/>
          <w:szCs w:val="28"/>
          <w:u w:val="none"/>
        </w:rPr>
      </w:pPr>
      <w:r w:rsidRPr="78BCB3AC" w:rsidR="3114CDE0">
        <w:rPr>
          <w:rFonts w:ascii="Calibri" w:hAnsi="Calibri" w:cs="Calibri"/>
          <w:b w:val="1"/>
          <w:bCs w:val="1"/>
          <w:i w:val="1"/>
          <w:iCs w:val="1"/>
          <w:color w:val="C00000"/>
          <w:sz w:val="28"/>
          <w:szCs w:val="28"/>
          <w:u w:val="none"/>
        </w:rPr>
        <w:t>MODELS:</w:t>
      </w:r>
    </w:p>
    <w:p w:rsidR="3114CDE0" w:rsidP="78BCB3AC" w:rsidRDefault="3114CDE0" w14:paraId="1CACB38A" w14:textId="65E3F61F">
      <w:pPr>
        <w:pStyle w:val="Normal"/>
        <w:jc w:val="both"/>
        <w:rPr>
          <w:rFonts w:ascii="Calibri" w:hAnsi="Calibri" w:cs="Calibri"/>
          <w:b w:val="1"/>
          <w:bCs w:val="1"/>
          <w:i w:val="1"/>
          <w:iCs w:val="1"/>
          <w:color w:val="C00000"/>
          <w:sz w:val="28"/>
          <w:szCs w:val="28"/>
          <w:u w:val="none"/>
        </w:rPr>
      </w:pPr>
    </w:p>
    <w:p w:rsidR="1F3378A1" w:rsidP="78BCB3AC" w:rsidRDefault="1F3378A1" w14:paraId="79AD3FD3" w14:textId="2C798799">
      <w:pPr>
        <w:pStyle w:val="Normal"/>
        <w:bidi w:val="0"/>
        <w:jc w:val="both"/>
        <w:rPr>
          <w:rFonts w:ascii="Calibri" w:hAnsi="Calibri" w:cs="Calibri"/>
          <w:b w:val="0"/>
          <w:bCs w:val="0"/>
          <w:i w:val="1"/>
          <w:iCs w:val="1"/>
          <w:u w:val="single"/>
        </w:rPr>
      </w:pPr>
      <w:r w:rsidRPr="78BCB3AC" w:rsidR="1F3378A1">
        <w:rPr>
          <w:rFonts w:ascii="Calibri" w:hAnsi="Calibri" w:cs="Calibri"/>
          <w:b w:val="1"/>
          <w:bCs w:val="1"/>
          <w:i w:val="1"/>
          <w:iCs w:val="1"/>
          <w:u w:val="single"/>
        </w:rPr>
        <w:t>ARCH &amp; GARCH</w:t>
      </w:r>
    </w:p>
    <w:p w:rsidR="1F3378A1" w:rsidP="1F3378A1" w:rsidRDefault="1F3378A1" w14:paraId="53205904" w14:textId="68E1D608">
      <w:pPr>
        <w:pStyle w:val="Normal"/>
        <w:bidi w:val="0"/>
        <w:jc w:val="both"/>
        <w:rPr>
          <w:rFonts w:ascii="Calibri" w:hAnsi="Calibri" w:cs="Calibri"/>
          <w:b w:val="0"/>
          <w:bCs w:val="0"/>
          <w:i w:val="1"/>
          <w:iCs w:val="1"/>
          <w:u w:val="none"/>
        </w:rPr>
      </w:pPr>
      <w:r w:rsidRPr="1F3378A1" w:rsidR="1F3378A1">
        <w:rPr>
          <w:rFonts w:ascii="Calibri" w:hAnsi="Calibri" w:cs="Calibri"/>
          <w:b w:val="0"/>
          <w:bCs w:val="0"/>
          <w:i w:val="1"/>
          <w:iCs w:val="1"/>
          <w:u w:val="none"/>
        </w:rPr>
        <w:t>The ARCH or Autoregressive Conditional Heteroskedasticity method provides a way to model a change in variance in a time series that is time dependent, such as increasing or decreasing volatility. An extension of this approach named GARCH or Generalized Autoregressive Conditional Heteroskedasticity allows the method to support changes in the time dependent volatility, such as increasing and decreasing volatility in the same series.</w:t>
      </w:r>
    </w:p>
    <w:p w:rsidR="1F3378A1" w:rsidP="1F3378A1" w:rsidRDefault="1F3378A1" w14:paraId="03D05A36" w14:textId="649712B6">
      <w:pPr>
        <w:pStyle w:val="Normal"/>
        <w:bidi w:val="0"/>
        <w:jc w:val="both"/>
      </w:pPr>
    </w:p>
    <w:p w:rsidR="1F3378A1" w:rsidP="1F3378A1" w:rsidRDefault="1F3378A1" w14:paraId="4C8CA822" w14:textId="363A321A">
      <w:pPr>
        <w:pStyle w:val="Normal"/>
        <w:bidi w:val="0"/>
        <w:ind w:left="720" w:firstLine="720"/>
        <w:jc w:val="both"/>
      </w:pPr>
      <w:r w:rsidR="1F3378A1">
        <w:drawing>
          <wp:inline wp14:editId="67881206" wp14:anchorId="4983A2FD">
            <wp:extent cx="3758938" cy="3038475"/>
            <wp:effectExtent l="0" t="0" r="0" b="0"/>
            <wp:docPr id="1147546247" name="" title=""/>
            <wp:cNvGraphicFramePr>
              <a:graphicFrameLocks noChangeAspect="1"/>
            </wp:cNvGraphicFramePr>
            <a:graphic>
              <a:graphicData uri="http://schemas.openxmlformats.org/drawingml/2006/picture">
                <pic:pic>
                  <pic:nvPicPr>
                    <pic:cNvPr id="0" name=""/>
                    <pic:cNvPicPr/>
                  </pic:nvPicPr>
                  <pic:blipFill>
                    <a:blip r:embed="R5cf24994aabf498e">
                      <a:extLst>
                        <a:ext xmlns:a="http://schemas.openxmlformats.org/drawingml/2006/main" uri="{28A0092B-C50C-407E-A947-70E740481C1C}">
                          <a14:useLocalDpi val="0"/>
                        </a:ext>
                      </a:extLst>
                    </a:blip>
                    <a:stretch>
                      <a:fillRect/>
                    </a:stretch>
                  </pic:blipFill>
                  <pic:spPr>
                    <a:xfrm>
                      <a:off x="0" y="0"/>
                      <a:ext cx="3758938" cy="3038475"/>
                    </a:xfrm>
                    <a:prstGeom prst="rect">
                      <a:avLst/>
                    </a:prstGeom>
                  </pic:spPr>
                </pic:pic>
              </a:graphicData>
            </a:graphic>
          </wp:inline>
        </w:drawing>
      </w:r>
    </w:p>
    <w:p w:rsidR="3114CDE0" w:rsidP="78BCB3AC" w:rsidRDefault="3114CDE0" w14:paraId="269B4C96" w14:textId="2C03D97C">
      <w:pPr>
        <w:pStyle w:val="Normal"/>
        <w:ind/>
        <w:rPr>
          <w:rFonts w:ascii="Calibri" w:hAnsi="Calibri" w:cs="Calibri"/>
          <w:sz w:val="44"/>
          <w:szCs w:val="44"/>
        </w:rPr>
      </w:pPr>
    </w:p>
    <w:p w:rsidR="3114CDE0" w:rsidP="508B273F" w:rsidRDefault="3114CDE0" w14:paraId="015E59CE" w14:textId="417CA12F">
      <w:pPr>
        <w:pStyle w:val="Normal"/>
        <w:bidi w:val="0"/>
        <w:spacing w:before="0" w:beforeAutospacing="off" w:after="0" w:afterAutospacing="off" w:line="259" w:lineRule="auto"/>
        <w:ind w:left="0" w:right="0"/>
        <w:jc w:val="both"/>
        <w:rPr>
          <w:rFonts w:ascii="Calibri" w:hAnsi="Calibri" w:cs="Calibri"/>
          <w:b w:val="1"/>
          <w:bCs w:val="1"/>
          <w:u w:val="single"/>
        </w:rPr>
      </w:pPr>
      <w:r w:rsidRPr="508B273F" w:rsidR="3114CDE0">
        <w:rPr>
          <w:rFonts w:ascii="Calibri" w:hAnsi="Calibri" w:cs="Calibri"/>
          <w:b w:val="1"/>
          <w:bCs w:val="1"/>
          <w:u w:val="single"/>
        </w:rPr>
        <w:t>Moving Average &amp; Exponential Smoothing:</w:t>
      </w:r>
    </w:p>
    <w:p w:rsidR="508B273F" w:rsidP="508B273F" w:rsidRDefault="508B273F" w14:paraId="06A72EB9" w14:textId="27DF1829">
      <w:pPr>
        <w:pStyle w:val="Normal"/>
        <w:ind w:left="0"/>
        <w:jc w:val="both"/>
        <w:rPr>
          <w:rFonts w:ascii="Calibri" w:hAnsi="Calibri" w:cs="Calibri"/>
          <w:color w:val="auto"/>
        </w:rPr>
      </w:pPr>
    </w:p>
    <w:p w:rsidR="3114CDE0" w:rsidP="3114CDE0" w:rsidRDefault="3114CDE0" w14:paraId="17F951EC" w14:textId="6CA4658A">
      <w:pPr>
        <w:pStyle w:val="Normal"/>
        <w:ind w:left="0"/>
        <w:jc w:val="both"/>
        <w:rPr>
          <w:rFonts w:ascii="Calibri" w:hAnsi="Calibri" w:cs="Calibri"/>
          <w:color w:val="auto"/>
        </w:rPr>
      </w:pPr>
      <w:r w:rsidRPr="508B273F" w:rsidR="3114CDE0">
        <w:rPr>
          <w:rFonts w:ascii="Calibri" w:hAnsi="Calibri" w:cs="Calibri"/>
          <w:color w:val="auto"/>
        </w:rPr>
        <w:t>Due to sporadic peaks of when new drugs are introduced to the market, moving average and exponential smoothing would not be a great model at predicting future introduction of drugs to market. The root mean square error (RMSE) for the exponential smoothing regression model yields an error of 1,697.</w:t>
      </w:r>
    </w:p>
    <w:p w:rsidR="508B273F" w:rsidP="508B273F" w:rsidRDefault="508B273F" w14:paraId="364A1104" w14:textId="101F2ACE">
      <w:pPr>
        <w:pStyle w:val="Normal"/>
        <w:ind w:left="0"/>
        <w:jc w:val="both"/>
        <w:rPr>
          <w:rFonts w:ascii="Calibri" w:hAnsi="Calibri" w:cs="Calibri"/>
          <w:color w:val="auto"/>
          <w:sz w:val="24"/>
          <w:szCs w:val="24"/>
        </w:rPr>
      </w:pPr>
    </w:p>
    <w:p w:rsidR="508B273F" w:rsidP="508B273F" w:rsidRDefault="508B273F" w14:paraId="326E0E3D" w14:textId="4019F696">
      <w:pPr>
        <w:pStyle w:val="Normal"/>
        <w:ind w:left="0"/>
        <w:jc w:val="both"/>
        <w:rPr>
          <w:rFonts w:ascii="Calibri" w:hAnsi="Calibri" w:cs="Calibri"/>
          <w:color w:val="auto"/>
          <w:sz w:val="24"/>
          <w:szCs w:val="24"/>
        </w:rPr>
      </w:pPr>
      <w:r w:rsidRPr="508B273F" w:rsidR="508B273F">
        <w:rPr>
          <w:rFonts w:ascii="Calibri" w:hAnsi="Calibri" w:cs="Calibri"/>
          <w:color w:val="auto"/>
          <w:sz w:val="24"/>
          <w:szCs w:val="24"/>
          <w:u w:val="single"/>
        </w:rPr>
        <w:t>Model Parameters</w:t>
      </w:r>
      <w:r w:rsidRPr="508B273F" w:rsidR="508B273F">
        <w:rPr>
          <w:rFonts w:ascii="Calibri" w:hAnsi="Calibri" w:cs="Calibri"/>
          <w:color w:val="auto"/>
          <w:sz w:val="24"/>
          <w:szCs w:val="24"/>
        </w:rPr>
        <w:t xml:space="preserve">: </w:t>
      </w:r>
    </w:p>
    <w:p w:rsidR="508B273F" w:rsidP="508B273F" w:rsidRDefault="508B273F" w14:paraId="54F61946" w14:textId="2B95FE12">
      <w:pPr>
        <w:pStyle w:val="ListParagraph"/>
        <w:numPr>
          <w:ilvl w:val="0"/>
          <w:numId w:val="15"/>
        </w:numPr>
        <w:jc w:val="both"/>
        <w:rPr>
          <w:color w:val="auto"/>
          <w:sz w:val="24"/>
          <w:szCs w:val="24"/>
        </w:rPr>
      </w:pPr>
      <w:r w:rsidRPr="508B273F" w:rsidR="508B273F">
        <w:rPr>
          <w:rFonts w:ascii="Calibri" w:hAnsi="Calibri" w:cs="Calibri"/>
          <w:i w:val="1"/>
          <w:iCs w:val="1"/>
          <w:color w:val="auto"/>
          <w:sz w:val="24"/>
          <w:szCs w:val="24"/>
        </w:rPr>
        <w:t>Moving Average</w:t>
      </w:r>
      <w:r w:rsidRPr="508B273F" w:rsidR="508B273F">
        <w:rPr>
          <w:rFonts w:ascii="Calibri" w:hAnsi="Calibri" w:cs="Calibri"/>
          <w:color w:val="auto"/>
          <w:sz w:val="24"/>
          <w:szCs w:val="24"/>
        </w:rPr>
        <w:t>: K = 3</w:t>
      </w:r>
    </w:p>
    <w:p w:rsidR="508B273F" w:rsidP="508B273F" w:rsidRDefault="508B273F" w14:paraId="17DA34D1" w14:textId="71EF47BE">
      <w:pPr>
        <w:pStyle w:val="ListParagraph"/>
        <w:numPr>
          <w:ilvl w:val="0"/>
          <w:numId w:val="15"/>
        </w:numPr>
        <w:jc w:val="both"/>
        <w:rPr>
          <w:color w:val="auto"/>
          <w:sz w:val="24"/>
          <w:szCs w:val="24"/>
        </w:rPr>
      </w:pPr>
      <w:r w:rsidRPr="508B273F" w:rsidR="508B273F">
        <w:rPr>
          <w:rFonts w:ascii="Calibri" w:hAnsi="Calibri" w:cs="Calibri"/>
          <w:i w:val="1"/>
          <w:iCs w:val="1"/>
          <w:color w:val="auto"/>
          <w:sz w:val="24"/>
          <w:szCs w:val="24"/>
        </w:rPr>
        <w:t>Exponential smoothing</w:t>
      </w:r>
      <w:r w:rsidRPr="508B273F" w:rsidR="508B273F">
        <w:rPr>
          <w:rFonts w:ascii="Calibri" w:hAnsi="Calibri" w:cs="Calibri"/>
          <w:color w:val="auto"/>
          <w:sz w:val="24"/>
          <w:szCs w:val="24"/>
        </w:rPr>
        <w:t>: uses a Damping factor of 0.8</w:t>
      </w:r>
    </w:p>
    <w:p w:rsidRPr="00531AC5" w:rsidR="5B10FB32" w:rsidP="00531AC5" w:rsidRDefault="00531AC5" w14:paraId="17548CE5" w14:textId="6A60EF1A">
      <w:pPr>
        <w:spacing w:line="259" w:lineRule="auto"/>
        <w:jc w:val="both"/>
        <w:rPr>
          <w:rFonts w:ascii="Calibri" w:hAnsi="Calibri" w:cs="Calibri"/>
          <w:color w:val="A5A5A5" w:themeColor="accent1" w:themeShade="BF"/>
        </w:rPr>
      </w:pPr>
      <w:r w:rsidR="00531AC5">
        <w:drawing>
          <wp:inline wp14:editId="15E9EF5D" wp14:anchorId="23C1B6C7">
            <wp:extent cx="4998718" cy="3905250"/>
            <wp:effectExtent l="0" t="0" r="0" b="0"/>
            <wp:docPr id="1957990988" name="Picture 1957990988" title=""/>
            <wp:cNvGraphicFramePr>
              <a:graphicFrameLocks noChangeAspect="1"/>
            </wp:cNvGraphicFramePr>
            <a:graphic>
              <a:graphicData uri="http://schemas.openxmlformats.org/drawingml/2006/picture">
                <pic:pic>
                  <pic:nvPicPr>
                    <pic:cNvPr id="0" name="Picture 1957990988"/>
                    <pic:cNvPicPr/>
                  </pic:nvPicPr>
                  <pic:blipFill>
                    <a:blip r:embed="Rbacd3207d58b4e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98718" cy="3905250"/>
                    </a:xfrm>
                    <a:prstGeom prst="rect">
                      <a:avLst/>
                    </a:prstGeom>
                  </pic:spPr>
                </pic:pic>
              </a:graphicData>
            </a:graphic>
          </wp:inline>
        </w:drawing>
      </w:r>
    </w:p>
    <w:p w:rsidRPr="00531AC5" w:rsidR="5B10FB32" w:rsidP="5B10FB32" w:rsidRDefault="5B10FB32" w14:paraId="4AF56BE2" w14:textId="298AED02">
      <w:pPr>
        <w:spacing w:line="259" w:lineRule="auto"/>
        <w:ind w:left="720"/>
        <w:jc w:val="both"/>
        <w:rPr>
          <w:rFonts w:ascii="Calibri" w:hAnsi="Calibri" w:cs="Calibri"/>
          <w:color w:val="A5A5A5" w:themeColor="accent1" w:themeShade="BF"/>
        </w:rPr>
      </w:pPr>
    </w:p>
    <w:p w:rsidRPr="00531AC5" w:rsidR="009C603E" w:rsidP="0BF0FCE4" w:rsidRDefault="009C603E" w14:paraId="0D9382C8" w14:textId="31DB6E52">
      <w:pPr>
        <w:pStyle w:val="Normal"/>
        <w:bidi w:val="0"/>
        <w:spacing w:before="0" w:beforeAutospacing="off" w:after="0" w:afterAutospacing="off" w:line="259" w:lineRule="auto"/>
        <w:ind w:left="0" w:right="0"/>
        <w:jc w:val="both"/>
        <w:rPr>
          <w:rFonts w:ascii="Calibri" w:hAnsi="Calibri" w:cs="Calibri"/>
          <w:b w:val="1"/>
          <w:bCs w:val="1"/>
          <w:u w:val="single"/>
        </w:rPr>
      </w:pPr>
      <w:r w:rsidRPr="0BF0FCE4" w:rsidR="3114CDE0">
        <w:rPr>
          <w:rFonts w:ascii="Calibri" w:hAnsi="Calibri" w:cs="Calibri"/>
          <w:b w:val="1"/>
          <w:bCs w:val="1"/>
          <w:u w:val="single"/>
        </w:rPr>
        <w:t>ARIMA:</w:t>
      </w:r>
    </w:p>
    <w:p w:rsidRPr="00531AC5" w:rsidR="009C603E" w:rsidP="0BF0FCE4" w:rsidRDefault="009C603E" w14:paraId="74BE15CC" w14:textId="1F934BA0">
      <w:pPr>
        <w:pStyle w:val="ListParagraph"/>
        <w:pBdr>
          <w:bottom w:val="single" w:color="auto" w:sz="6" w:space="1"/>
        </w:pBdr>
        <w:ind w:left="0"/>
        <w:rPr>
          <w:rFonts w:ascii="Calibri" w:hAnsi="Calibri" w:cs="Calibri"/>
        </w:rPr>
      </w:pPr>
    </w:p>
    <w:p w:rsidRPr="00531AC5" w:rsidR="009C603E" w:rsidP="0BF0FCE4" w:rsidRDefault="009C603E" w14:paraId="178C8A66" w14:textId="27409009">
      <w:pPr>
        <w:pStyle w:val="Normal"/>
        <w:pBdr>
          <w:bottom w:val="single" w:color="auto" w:sz="6" w:space="1"/>
        </w:pBdr>
        <w:spacing w:line="216" w:lineRule="auto"/>
        <w:ind/>
        <w:rPr>
          <w:rFonts w:ascii="Calibri" w:hAnsi="Calibri" w:cs="Calibri"/>
          <w:noProof w:val="0"/>
          <w:lang w:val="en-US"/>
        </w:rPr>
      </w:pPr>
      <w:r w:rsidRPr="0BF0FCE4" w:rsidR="0BF0FCE4">
        <w:rPr>
          <w:rFonts w:ascii="Calibri" w:hAnsi="Calibri" w:cs="Calibri"/>
          <w:noProof w:val="0"/>
          <w:lang w:val="en-US"/>
        </w:rPr>
        <w:t xml:space="preserve">Data was processed, and outliers removed. Residual charts show good results. However, predicted values contain negative numbers. Experimented transformation approaches such as logarithm and Exponential Smoothing, which did not help resolve the issue. </w:t>
      </w:r>
    </w:p>
    <w:p w:rsidR="009C603E" w:rsidP="0BF0FCE4" w:rsidRDefault="009C603E" w14:paraId="37B9C50C" w14:textId="5CD52BDA">
      <w:pPr>
        <w:pStyle w:val="Normal"/>
        <w:pBdr>
          <w:bottom w:val="single" w:color="auto" w:sz="6" w:space="1"/>
        </w:pBdr>
        <w:spacing w:line="216" w:lineRule="auto"/>
        <w:ind/>
        <w:rPr>
          <w:rFonts w:ascii="Calibri" w:hAnsi="Calibri" w:cs="Calibri"/>
          <w:noProof w:val="0"/>
          <w:lang w:val="en-US"/>
        </w:rPr>
      </w:pPr>
    </w:p>
    <w:p w:rsidR="009C603E" w:rsidP="0BF0FCE4" w:rsidRDefault="009C603E" w14:paraId="2201CBC1" w14:textId="75A02F45">
      <w:pPr>
        <w:pStyle w:val="Normal"/>
        <w:pBdr>
          <w:bottom w:val="single" w:color="auto" w:sz="6" w:space="1"/>
        </w:pBdr>
        <w:spacing w:line="216" w:lineRule="auto"/>
        <w:ind/>
        <w:rPr>
          <w:rFonts w:ascii="Calibri" w:hAnsi="Calibri" w:cs="Calibri"/>
          <w:noProof w:val="0"/>
          <w:lang w:val="en-US"/>
        </w:rPr>
      </w:pPr>
    </w:p>
    <w:p w:rsidR="009C603E" w:rsidP="0BF0FCE4" w:rsidRDefault="009C603E" w14:paraId="147C576B" w14:textId="583534C8">
      <w:pPr>
        <w:pStyle w:val="ListParagraph"/>
        <w:pBdr>
          <w:bottom w:val="single" w:color="auto" w:sz="6" w:space="1"/>
        </w:pBdr>
        <w:ind w:left="0"/>
        <w:rPr>
          <w:rFonts w:ascii="Calibri" w:hAnsi="Calibri" w:cs="Calibri"/>
          <w:noProof w:val="0"/>
          <w:lang w:val="en-US"/>
        </w:rPr>
      </w:pPr>
      <w:r w:rsidRPr="0BF0FCE4" w:rsidR="0BF0FCE4">
        <w:rPr>
          <w:rFonts w:ascii="Calibri" w:hAnsi="Calibri" w:cs="Calibri"/>
          <w:noProof w:val="0"/>
          <w:lang w:val="en-US"/>
        </w:rPr>
        <w:t xml:space="preserve">Used Autocorrelation Plot to help find the best p value and PACF to find the best q. Here the best </w:t>
      </w:r>
      <w:r w:rsidRPr="0BF0FCE4" w:rsidR="0BF0FCE4">
        <w:rPr>
          <w:rFonts w:ascii="Calibri" w:hAnsi="Calibri" w:cs="Calibri"/>
          <w:i w:val="1"/>
          <w:iCs w:val="1"/>
          <w:noProof w:val="0"/>
          <w:lang w:val="en-US"/>
        </w:rPr>
        <w:t xml:space="preserve">q was 5, or 6. </w:t>
      </w:r>
    </w:p>
    <w:p w:rsidR="0BF0FCE4" w:rsidP="0BF0FCE4" w:rsidRDefault="0BF0FCE4" w14:paraId="6C4CEFF7" w14:textId="69468D0A">
      <w:pPr>
        <w:pStyle w:val="ListParagraph"/>
        <w:ind w:left="0"/>
        <w:jc w:val="center"/>
      </w:pPr>
      <w:r w:rsidR="0BF0FCE4">
        <w:drawing>
          <wp:inline wp14:editId="63AA3212" wp14:anchorId="04B3A2DC">
            <wp:extent cx="3581400" cy="2343150"/>
            <wp:effectExtent l="0" t="0" r="0" b="0"/>
            <wp:docPr id="2119561829" name="" title=""/>
            <wp:cNvGraphicFramePr>
              <a:graphicFrameLocks noChangeAspect="1"/>
            </wp:cNvGraphicFramePr>
            <a:graphic>
              <a:graphicData uri="http://schemas.openxmlformats.org/drawingml/2006/picture">
                <pic:pic>
                  <pic:nvPicPr>
                    <pic:cNvPr id="0" name=""/>
                    <pic:cNvPicPr/>
                  </pic:nvPicPr>
                  <pic:blipFill>
                    <a:blip r:embed="Rfb3c093b1781439f">
                      <a:extLst>
                        <a:ext xmlns:a="http://schemas.openxmlformats.org/drawingml/2006/main" uri="{28A0092B-C50C-407E-A947-70E740481C1C}">
                          <a14:useLocalDpi val="0"/>
                        </a:ext>
                      </a:extLst>
                    </a:blip>
                    <a:stretch>
                      <a:fillRect/>
                    </a:stretch>
                  </pic:blipFill>
                  <pic:spPr>
                    <a:xfrm>
                      <a:off x="0" y="0"/>
                      <a:ext cx="3581400" cy="2343150"/>
                    </a:xfrm>
                    <a:prstGeom prst="rect">
                      <a:avLst/>
                    </a:prstGeom>
                  </pic:spPr>
                </pic:pic>
              </a:graphicData>
            </a:graphic>
          </wp:inline>
        </w:drawing>
      </w:r>
    </w:p>
    <w:p w:rsidR="0BF0FCE4" w:rsidP="0BF0FCE4" w:rsidRDefault="0BF0FCE4" w14:paraId="6A5B8E31" w14:textId="08D2769B">
      <w:pPr>
        <w:pStyle w:val="ListParagraph"/>
        <w:ind w:left="0"/>
      </w:pPr>
    </w:p>
    <w:p w:rsidR="0BF0FCE4" w:rsidP="0BF0FCE4" w:rsidRDefault="0BF0FCE4" w14:paraId="6E30A7C9" w14:textId="438A1DFE">
      <w:pPr>
        <w:pStyle w:val="ListParagraph"/>
        <w:bidi w:val="0"/>
        <w:spacing w:before="0" w:beforeAutospacing="off" w:after="0" w:afterAutospacing="off" w:line="259" w:lineRule="auto"/>
        <w:ind w:left="0" w:right="0"/>
        <w:jc w:val="left"/>
        <w:rPr>
          <w:rFonts w:ascii="Calibri" w:hAnsi="Calibri" w:cs="Calibri"/>
          <w:noProof w:val="0"/>
          <w:lang w:val="en-US"/>
        </w:rPr>
      </w:pPr>
      <w:r w:rsidRPr="0BF0FCE4" w:rsidR="0BF0FCE4">
        <w:rPr>
          <w:rFonts w:ascii="Calibri" w:hAnsi="Calibri" w:cs="Calibri"/>
          <w:noProof w:val="0"/>
          <w:lang w:val="en-US"/>
        </w:rPr>
        <w:t xml:space="preserve">Used </w:t>
      </w:r>
      <w:proofErr w:type="spellStart"/>
      <w:r w:rsidRPr="0BF0FCE4" w:rsidR="0BF0FCE4">
        <w:rPr>
          <w:rFonts w:ascii="Calibri" w:hAnsi="Calibri" w:cs="Calibri"/>
          <w:noProof w:val="0"/>
          <w:lang w:val="en-US"/>
        </w:rPr>
        <w:t>adfuller</w:t>
      </w:r>
      <w:proofErr w:type="spellEnd"/>
      <w:r w:rsidRPr="0BF0FCE4" w:rsidR="0BF0FCE4">
        <w:rPr>
          <w:rFonts w:ascii="Calibri" w:hAnsi="Calibri" w:cs="Calibri"/>
          <w:noProof w:val="0"/>
          <w:lang w:val="en-US"/>
        </w:rPr>
        <w:t xml:space="preserve"> </w:t>
      </w:r>
      <w:r w:rsidRPr="0BF0FCE4" w:rsidR="0BF0FCE4">
        <w:rPr>
          <w:rFonts w:ascii="Calibri" w:hAnsi="Calibri" w:cs="Calibri"/>
          <w:noProof w:val="0"/>
          <w:lang w:val="en-US"/>
        </w:rPr>
        <w:t>() function, and PACF show a p-value of</w:t>
      </w:r>
      <w:r w:rsidRPr="0BF0FCE4" w:rsidR="0BF0FCE4">
        <w:rPr>
          <w:rFonts w:ascii="Calibri" w:hAnsi="Calibri" w:cs="Calibri"/>
          <w:noProof w:val="0"/>
          <w:lang w:val="en-US"/>
        </w:rPr>
        <w:t xml:space="preserve"> 0.002903, indicating the time series data is stationary. </w:t>
      </w:r>
      <w:r w:rsidRPr="0BF0FCE4" w:rsidR="0BF0FCE4">
        <w:rPr>
          <w:rFonts w:ascii="Calibri" w:hAnsi="Calibri" w:cs="Calibri"/>
          <w:noProof w:val="0"/>
          <w:lang w:val="en-US"/>
        </w:rPr>
        <w:t xml:space="preserve">Partial Autocorrelation chart shows the best </w:t>
      </w:r>
      <w:r w:rsidRPr="0BF0FCE4" w:rsidR="0BF0FCE4">
        <w:rPr>
          <w:rFonts w:ascii="Calibri" w:hAnsi="Calibri" w:cs="Calibri"/>
          <w:i w:val="1"/>
          <w:iCs w:val="1"/>
          <w:noProof w:val="0"/>
          <w:lang w:val="en-US"/>
        </w:rPr>
        <w:t>q</w:t>
      </w:r>
      <w:r w:rsidRPr="0BF0FCE4" w:rsidR="0BF0FCE4">
        <w:rPr>
          <w:rFonts w:ascii="Calibri" w:hAnsi="Calibri" w:cs="Calibri"/>
          <w:noProof w:val="0"/>
          <w:lang w:val="en-US"/>
        </w:rPr>
        <w:t xml:space="preserve"> should be 1:</w:t>
      </w:r>
    </w:p>
    <w:p w:rsidR="0BF0FCE4" w:rsidP="0BF0FCE4" w:rsidRDefault="0BF0FCE4" w14:paraId="797B2AE2" w14:textId="140D65A4">
      <w:pPr>
        <w:pStyle w:val="ListParagraph"/>
        <w:bidi w:val="0"/>
        <w:spacing w:before="0" w:beforeAutospacing="off" w:after="0" w:afterAutospacing="off" w:line="259" w:lineRule="auto"/>
        <w:ind w:left="0" w:right="0"/>
        <w:jc w:val="center"/>
      </w:pPr>
      <w:r w:rsidR="0BF0FCE4">
        <w:drawing>
          <wp:inline wp14:editId="307123F8" wp14:anchorId="6A6C4B4B">
            <wp:extent cx="3200400" cy="2200275"/>
            <wp:effectExtent l="0" t="0" r="0" b="0"/>
            <wp:docPr id="1243618386" name="" title=""/>
            <wp:cNvGraphicFramePr>
              <a:graphicFrameLocks noChangeAspect="1"/>
            </wp:cNvGraphicFramePr>
            <a:graphic>
              <a:graphicData uri="http://schemas.openxmlformats.org/drawingml/2006/picture">
                <pic:pic>
                  <pic:nvPicPr>
                    <pic:cNvPr id="0" name=""/>
                    <pic:cNvPicPr/>
                  </pic:nvPicPr>
                  <pic:blipFill>
                    <a:blip r:embed="R838e05d00064485c">
                      <a:extLst>
                        <a:ext xmlns:a="http://schemas.openxmlformats.org/drawingml/2006/main" uri="{28A0092B-C50C-407E-A947-70E740481C1C}">
                          <a14:useLocalDpi val="0"/>
                        </a:ext>
                      </a:extLst>
                    </a:blip>
                    <a:stretch>
                      <a:fillRect/>
                    </a:stretch>
                  </pic:blipFill>
                  <pic:spPr>
                    <a:xfrm>
                      <a:off x="0" y="0"/>
                      <a:ext cx="3200400" cy="2200275"/>
                    </a:xfrm>
                    <a:prstGeom prst="rect">
                      <a:avLst/>
                    </a:prstGeom>
                  </pic:spPr>
                </pic:pic>
              </a:graphicData>
            </a:graphic>
          </wp:inline>
        </w:drawing>
      </w:r>
    </w:p>
    <w:p w:rsidR="0BF0FCE4" w:rsidP="0BF0FCE4" w:rsidRDefault="0BF0FCE4" w14:paraId="12C0F6A5" w14:textId="4742EB34">
      <w:pPr>
        <w:pStyle w:val="ListParagraph"/>
        <w:bidi w:val="0"/>
        <w:spacing w:before="0" w:beforeAutospacing="off" w:after="0" w:afterAutospacing="off" w:line="259" w:lineRule="auto"/>
        <w:ind w:left="0" w:right="0"/>
        <w:jc w:val="center"/>
      </w:pPr>
    </w:p>
    <w:p w:rsidR="0BF0FCE4" w:rsidP="0BF0FCE4" w:rsidRDefault="0BF0FCE4" w14:paraId="6F2829A1" w14:textId="2CF79DB1">
      <w:pPr>
        <w:pStyle w:val="ListParagraph"/>
        <w:bidi w:val="0"/>
        <w:spacing w:before="0" w:beforeAutospacing="off" w:after="0" w:afterAutospacing="off" w:line="259" w:lineRule="auto"/>
        <w:ind w:left="0" w:right="0"/>
        <w:jc w:val="left"/>
      </w:pPr>
      <w:r w:rsidRPr="0BF0FCE4" w:rsidR="0BF0FCE4">
        <w:rPr>
          <w:rFonts w:ascii="Calibri" w:hAnsi="Calibri" w:cs="Calibri"/>
        </w:rPr>
        <w:t>Model results:</w:t>
      </w:r>
    </w:p>
    <w:p w:rsidR="0BF0FCE4" w:rsidP="0BF0FCE4" w:rsidRDefault="0BF0FCE4" w14:paraId="4B75662E" w14:textId="612CC49A">
      <w:pPr>
        <w:pStyle w:val="ListParagraph"/>
        <w:bidi w:val="0"/>
        <w:spacing w:before="0" w:beforeAutospacing="off" w:after="0" w:afterAutospacing="off" w:line="259" w:lineRule="auto"/>
        <w:ind w:left="0" w:right="0"/>
        <w:jc w:val="left"/>
        <w:rPr>
          <w:rFonts w:ascii="Calibri" w:hAnsi="Calibri" w:cs="Calibri"/>
        </w:rPr>
      </w:pPr>
    </w:p>
    <w:p w:rsidR="0BF0FCE4" w:rsidP="0BF0FCE4" w:rsidRDefault="0BF0FCE4" w14:paraId="0B49C24E" w14:textId="6CB130EE">
      <w:pPr>
        <w:pStyle w:val="ListParagraph"/>
        <w:bidi w:val="0"/>
        <w:spacing w:before="0" w:beforeAutospacing="off" w:after="0" w:afterAutospacing="off" w:line="259" w:lineRule="auto"/>
        <w:ind w:left="0" w:right="0"/>
        <w:jc w:val="center"/>
      </w:pPr>
      <w:r w:rsidR="0BF0FCE4">
        <w:drawing>
          <wp:inline wp14:editId="587111C7" wp14:anchorId="31F775D2">
            <wp:extent cx="4572000" cy="3933825"/>
            <wp:effectExtent l="0" t="0" r="0" b="0"/>
            <wp:docPr id="583103439" name="" title=""/>
            <wp:cNvGraphicFramePr>
              <a:graphicFrameLocks noChangeAspect="1"/>
            </wp:cNvGraphicFramePr>
            <a:graphic>
              <a:graphicData uri="http://schemas.openxmlformats.org/drawingml/2006/picture">
                <pic:pic>
                  <pic:nvPicPr>
                    <pic:cNvPr id="0" name=""/>
                    <pic:cNvPicPr/>
                  </pic:nvPicPr>
                  <pic:blipFill>
                    <a:blip r:embed="R930c9c900a3a49dc">
                      <a:extLst>
                        <a:ext xmlns:a="http://schemas.openxmlformats.org/drawingml/2006/main" uri="{28A0092B-C50C-407E-A947-70E740481C1C}">
                          <a14:useLocalDpi val="0"/>
                        </a:ext>
                      </a:extLst>
                    </a:blip>
                    <a:stretch>
                      <a:fillRect/>
                    </a:stretch>
                  </pic:blipFill>
                  <pic:spPr>
                    <a:xfrm>
                      <a:off x="0" y="0"/>
                      <a:ext cx="4572000" cy="3933825"/>
                    </a:xfrm>
                    <a:prstGeom prst="rect">
                      <a:avLst/>
                    </a:prstGeom>
                  </pic:spPr>
                </pic:pic>
              </a:graphicData>
            </a:graphic>
          </wp:inline>
        </w:drawing>
      </w:r>
    </w:p>
    <w:p w:rsidR="0BF0FCE4" w:rsidP="0BF0FCE4" w:rsidRDefault="0BF0FCE4" w14:paraId="6D5F1C75" w14:textId="0CD943CE">
      <w:pPr>
        <w:pStyle w:val="ListParagraph"/>
        <w:bidi w:val="0"/>
        <w:spacing w:before="0" w:beforeAutospacing="off" w:after="0" w:afterAutospacing="off" w:line="259" w:lineRule="auto"/>
        <w:ind w:left="0" w:right="0"/>
        <w:jc w:val="center"/>
      </w:pPr>
    </w:p>
    <w:p w:rsidR="0BF0FCE4" w:rsidP="0BF0FCE4" w:rsidRDefault="0BF0FCE4" w14:paraId="246C1690" w14:textId="0140DF44">
      <w:pPr>
        <w:pStyle w:val="ListParagraph"/>
        <w:bidi w:val="0"/>
        <w:spacing w:before="0" w:beforeAutospacing="off" w:after="0" w:afterAutospacing="off" w:line="259" w:lineRule="auto"/>
        <w:ind w:left="0" w:right="0"/>
        <w:jc w:val="left"/>
        <w:rPr>
          <w:rFonts w:ascii="Calibri" w:hAnsi="Calibri" w:cs="Calibri"/>
          <w:noProof w:val="0"/>
          <w:lang w:val="en-US"/>
        </w:rPr>
      </w:pPr>
      <w:r w:rsidRPr="0F5284E6" w:rsidR="0BF0FCE4">
        <w:rPr>
          <w:rFonts w:ascii="Calibri" w:hAnsi="Calibri" w:cs="Calibri"/>
          <w:noProof w:val="0"/>
          <w:lang w:val="en-US"/>
        </w:rPr>
        <w:t>Residual charts appear stationary and normally distributed:</w:t>
      </w:r>
    </w:p>
    <w:p w:rsidR="0BF0FCE4" w:rsidP="0BF0FCE4" w:rsidRDefault="0BF0FCE4" w14:paraId="329484BD" w14:textId="504E4132">
      <w:pPr>
        <w:pStyle w:val="ListParagraph"/>
        <w:bidi w:val="0"/>
        <w:spacing w:before="0" w:beforeAutospacing="off" w:after="0" w:afterAutospacing="off" w:line="259" w:lineRule="auto"/>
        <w:ind w:left="0" w:right="0"/>
        <w:jc w:val="center"/>
      </w:pPr>
    </w:p>
    <w:p w:rsidR="0BF0FCE4" w:rsidP="0BF0FCE4" w:rsidRDefault="0BF0FCE4" w14:paraId="0E9C1142" w14:textId="58E9E105">
      <w:pPr>
        <w:pStyle w:val="ListParagraph"/>
        <w:bidi w:val="0"/>
        <w:spacing w:before="0" w:beforeAutospacing="off" w:after="0" w:afterAutospacing="off" w:line="259" w:lineRule="auto"/>
        <w:ind w:left="0" w:right="0"/>
        <w:jc w:val="center"/>
      </w:pPr>
      <w:r w:rsidR="0BF0FCE4">
        <w:drawing>
          <wp:inline wp14:editId="4FF84465" wp14:anchorId="0D539C3B">
            <wp:extent cx="3571875" cy="4572000"/>
            <wp:effectExtent l="0" t="0" r="0" b="0"/>
            <wp:docPr id="1966617775" name="" title=""/>
            <wp:cNvGraphicFramePr>
              <a:graphicFrameLocks noChangeAspect="1"/>
            </wp:cNvGraphicFramePr>
            <a:graphic>
              <a:graphicData uri="http://schemas.openxmlformats.org/drawingml/2006/picture">
                <pic:pic>
                  <pic:nvPicPr>
                    <pic:cNvPr id="0" name=""/>
                    <pic:cNvPicPr/>
                  </pic:nvPicPr>
                  <pic:blipFill>
                    <a:blip r:embed="Rabfcae4db88e4d8e">
                      <a:extLst>
                        <a:ext xmlns:a="http://schemas.openxmlformats.org/drawingml/2006/main" uri="{28A0092B-C50C-407E-A947-70E740481C1C}">
                          <a14:useLocalDpi val="0"/>
                        </a:ext>
                      </a:extLst>
                    </a:blip>
                    <a:stretch>
                      <a:fillRect/>
                    </a:stretch>
                  </pic:blipFill>
                  <pic:spPr>
                    <a:xfrm>
                      <a:off x="0" y="0"/>
                      <a:ext cx="3571875" cy="4572000"/>
                    </a:xfrm>
                    <a:prstGeom prst="rect">
                      <a:avLst/>
                    </a:prstGeom>
                  </pic:spPr>
                </pic:pic>
              </a:graphicData>
            </a:graphic>
          </wp:inline>
        </w:drawing>
      </w:r>
    </w:p>
    <w:p w:rsidR="0BF0FCE4" w:rsidP="0BF0FCE4" w:rsidRDefault="0BF0FCE4" w14:paraId="2016BC95" w14:textId="69F45552">
      <w:pPr>
        <w:pStyle w:val="ListParagraph"/>
        <w:bidi w:val="0"/>
        <w:spacing w:before="0" w:beforeAutospacing="off" w:after="0" w:afterAutospacing="off" w:line="259" w:lineRule="auto"/>
        <w:ind w:left="0" w:right="0"/>
        <w:jc w:val="center"/>
      </w:pPr>
    </w:p>
    <w:p w:rsidR="0F5284E6" w:rsidP="0F5284E6" w:rsidRDefault="0F5284E6" w14:paraId="45401003" w14:textId="6EE891A9">
      <w:pPr>
        <w:pStyle w:val="ListParagraph"/>
        <w:bidi w:val="0"/>
        <w:spacing w:before="0" w:beforeAutospacing="off" w:after="0" w:afterAutospacing="off" w:line="259" w:lineRule="auto"/>
        <w:ind w:left="0" w:right="0"/>
        <w:jc w:val="left"/>
      </w:pPr>
      <w:r w:rsidR="0F5284E6">
        <w:drawing>
          <wp:inline wp14:editId="764FD7C7" wp14:anchorId="3D7D1C70">
            <wp:extent cx="4572000" cy="1038225"/>
            <wp:effectExtent l="0" t="0" r="0" b="0"/>
            <wp:docPr id="1558934225" name="" title=""/>
            <wp:cNvGraphicFramePr>
              <a:graphicFrameLocks noChangeAspect="1"/>
            </wp:cNvGraphicFramePr>
            <a:graphic>
              <a:graphicData uri="http://schemas.openxmlformats.org/drawingml/2006/picture">
                <pic:pic>
                  <pic:nvPicPr>
                    <pic:cNvPr id="0" name=""/>
                    <pic:cNvPicPr/>
                  </pic:nvPicPr>
                  <pic:blipFill>
                    <a:blip r:embed="R667f915547e84c77">
                      <a:extLst>
                        <a:ext xmlns:a="http://schemas.openxmlformats.org/drawingml/2006/main" uri="{28A0092B-C50C-407E-A947-70E740481C1C}">
                          <a14:useLocalDpi val="0"/>
                        </a:ext>
                      </a:extLst>
                    </a:blip>
                    <a:stretch>
                      <a:fillRect/>
                    </a:stretch>
                  </pic:blipFill>
                  <pic:spPr>
                    <a:xfrm>
                      <a:off x="0" y="0"/>
                      <a:ext cx="4572000" cy="1038225"/>
                    </a:xfrm>
                    <a:prstGeom prst="rect">
                      <a:avLst/>
                    </a:prstGeom>
                  </pic:spPr>
                </pic:pic>
              </a:graphicData>
            </a:graphic>
          </wp:inline>
        </w:drawing>
      </w:r>
    </w:p>
    <w:p w:rsidR="0BF0FCE4" w:rsidP="0BF0FCE4" w:rsidRDefault="0BF0FCE4" w14:paraId="0701E0A0" w14:textId="3D1BD9A5">
      <w:pPr>
        <w:pStyle w:val="ListParagraph"/>
        <w:ind w:left="0"/>
        <w:jc w:val="left"/>
      </w:pPr>
    </w:p>
    <w:p w:rsidR="0BF0FCE4" w:rsidP="0BF0FCE4" w:rsidRDefault="0BF0FCE4" w14:paraId="1162ED67" w14:textId="769E48BA">
      <w:pPr>
        <w:pStyle w:val="Normal"/>
        <w:bidi w:val="0"/>
        <w:spacing w:line="216" w:lineRule="auto"/>
        <w:rPr>
          <w:rFonts w:ascii="Calibri" w:hAnsi="Calibri" w:cs="Calibri"/>
          <w:noProof w:val="0"/>
          <w:lang w:val="en-US"/>
        </w:rPr>
      </w:pPr>
      <w:r w:rsidRPr="0BF0FCE4" w:rsidR="0BF0FCE4">
        <w:rPr>
          <w:rFonts w:ascii="Calibri" w:hAnsi="Calibri" w:cs="Calibri"/>
        </w:rPr>
        <w:t xml:space="preserve">Predicted values, however, include negative numbers. </w:t>
      </w:r>
      <w:r w:rsidRPr="0BF0FCE4" w:rsidR="0BF0FCE4">
        <w:rPr>
          <w:rFonts w:ascii="Calibri" w:hAnsi="Calibri" w:cs="Calibri"/>
          <w:noProof w:val="0"/>
          <w:lang w:val="en-US"/>
        </w:rPr>
        <w:t>More research needs to be done on how to restrict to positive values and improve overall model performance.</w:t>
      </w:r>
    </w:p>
    <w:p w:rsidR="0BF0FCE4" w:rsidP="0BF0FCE4" w:rsidRDefault="0BF0FCE4" w14:paraId="686CA813" w14:textId="524B59E0">
      <w:pPr>
        <w:pStyle w:val="ListParagraph"/>
        <w:bidi w:val="0"/>
        <w:spacing w:before="0" w:beforeAutospacing="off" w:after="0" w:afterAutospacing="off" w:line="259" w:lineRule="auto"/>
        <w:ind w:left="0" w:right="0"/>
        <w:jc w:val="left"/>
        <w:rPr>
          <w:rFonts w:ascii="Calibri" w:hAnsi="Calibri" w:cs="Calibri"/>
        </w:rPr>
      </w:pPr>
    </w:p>
    <w:p w:rsidR="0BF0FCE4" w:rsidP="0BF0FCE4" w:rsidRDefault="0BF0FCE4" w14:paraId="7988A8F6" w14:textId="2A4AC794">
      <w:pPr>
        <w:pStyle w:val="ListParagraph"/>
        <w:ind w:left="0"/>
        <w:jc w:val="center"/>
      </w:pPr>
      <w:r w:rsidR="0BF0FCE4">
        <w:drawing>
          <wp:inline wp14:editId="0F85A855" wp14:anchorId="0C07F29A">
            <wp:extent cx="3524250" cy="2286000"/>
            <wp:effectExtent l="0" t="0" r="0" b="0"/>
            <wp:docPr id="1173749955" name="" title=""/>
            <wp:cNvGraphicFramePr>
              <a:graphicFrameLocks noChangeAspect="1"/>
            </wp:cNvGraphicFramePr>
            <a:graphic>
              <a:graphicData uri="http://schemas.openxmlformats.org/drawingml/2006/picture">
                <pic:pic>
                  <pic:nvPicPr>
                    <pic:cNvPr id="0" name=""/>
                    <pic:cNvPicPr/>
                  </pic:nvPicPr>
                  <pic:blipFill>
                    <a:blip r:embed="Rc61a4b677d5b43f0">
                      <a:extLst>
                        <a:ext xmlns:a="http://schemas.openxmlformats.org/drawingml/2006/main" uri="{28A0092B-C50C-407E-A947-70E740481C1C}">
                          <a14:useLocalDpi val="0"/>
                        </a:ext>
                      </a:extLst>
                    </a:blip>
                    <a:stretch>
                      <a:fillRect/>
                    </a:stretch>
                  </pic:blipFill>
                  <pic:spPr>
                    <a:xfrm>
                      <a:off x="0" y="0"/>
                      <a:ext cx="3524250" cy="2286000"/>
                    </a:xfrm>
                    <a:prstGeom prst="rect">
                      <a:avLst/>
                    </a:prstGeom>
                  </pic:spPr>
                </pic:pic>
              </a:graphicData>
            </a:graphic>
          </wp:inline>
        </w:drawing>
      </w:r>
    </w:p>
    <w:p w:rsidR="0BF0FCE4" w:rsidP="0BF0FCE4" w:rsidRDefault="0BF0FCE4" w14:paraId="19F1FC06" w14:textId="0EE9122B">
      <w:pPr>
        <w:pStyle w:val="ListParagraph"/>
        <w:ind w:left="0"/>
        <w:jc w:val="center"/>
      </w:pPr>
    </w:p>
    <w:p w:rsidR="0BF0FCE4" w:rsidP="7E9B9EF1" w:rsidRDefault="0BF0FCE4" w14:paraId="7679D57B" w14:textId="10F247D9">
      <w:pPr>
        <w:pStyle w:val="ListParagraph"/>
        <w:ind w:left="0"/>
        <w:jc w:val="left"/>
        <w:rPr>
          <w:rFonts w:ascii="Calibri" w:hAnsi="Calibri" w:eastAsia="Calibri" w:cs="Calibri"/>
          <w:b w:val="1"/>
          <w:bCs w:val="1"/>
          <w:u w:val="single"/>
        </w:rPr>
      </w:pPr>
      <w:r w:rsidRPr="7E9B9EF1" w:rsidR="7E9B9EF1">
        <w:rPr>
          <w:rFonts w:ascii="Calibri" w:hAnsi="Calibri" w:eastAsia="Calibri" w:cs="Calibri"/>
          <w:b w:val="1"/>
          <w:bCs w:val="1"/>
          <w:u w:val="single"/>
        </w:rPr>
        <w:t>K-Nearest Neighbors</w:t>
      </w:r>
    </w:p>
    <w:p w:rsidR="7E9B9EF1" w:rsidP="7E9B9EF1" w:rsidRDefault="7E9B9EF1" w14:paraId="4232161A" w14:textId="674683F0">
      <w:pPr>
        <w:pStyle w:val="ListParagraph"/>
        <w:ind w:left="0"/>
        <w:jc w:val="left"/>
        <w:rPr>
          <w:rFonts w:ascii="Calibri" w:hAnsi="Calibri" w:eastAsia="Calibri" w:cs="Calibri"/>
          <w:b w:val="1"/>
          <w:bCs w:val="1"/>
        </w:rPr>
      </w:pPr>
    </w:p>
    <w:p w:rsidR="7E9B9EF1" w:rsidP="4B5F4DA6" w:rsidRDefault="7E9B9EF1" w14:paraId="0AD711FD" w14:textId="52391DF5">
      <w:pPr>
        <w:pStyle w:val="ListParagraph"/>
        <w:ind w:left="0"/>
        <w:jc w:val="left"/>
        <w:rPr>
          <w:rFonts w:ascii="Calibri" w:hAnsi="Calibri" w:eastAsia="Calibri" w:cs="Calibri"/>
          <w:b w:val="0"/>
          <w:bCs w:val="0"/>
          <w:i w:val="0"/>
          <w:iCs w:val="0"/>
        </w:rPr>
      </w:pPr>
      <w:r w:rsidRPr="4B5F4DA6" w:rsidR="7E9B9EF1">
        <w:rPr>
          <w:rFonts w:ascii="Calibri" w:hAnsi="Calibri" w:eastAsia="Calibri" w:cs="Calibri"/>
          <w:b w:val="0"/>
          <w:bCs w:val="0"/>
        </w:rPr>
        <w:t xml:space="preserve">The K-nearest neighbor model was used to predict which drug company would have the next spike in drug cost. The previously scrubbed </w:t>
      </w:r>
      <w:proofErr w:type="spellStart"/>
      <w:r w:rsidRPr="4B5F4DA6" w:rsidR="7E9B9EF1">
        <w:rPr>
          <w:rFonts w:ascii="Calibri" w:hAnsi="Calibri" w:eastAsia="Calibri" w:cs="Calibri"/>
          <w:b w:val="0"/>
          <w:bCs w:val="0"/>
          <w:i w:val="1"/>
          <w:iCs w:val="1"/>
        </w:rPr>
        <w:t>rpx</w:t>
      </w:r>
      <w:proofErr w:type="spellEnd"/>
      <w:r w:rsidRPr="4B5F4DA6" w:rsidR="7E9B9EF1">
        <w:rPr>
          <w:rFonts w:ascii="Calibri" w:hAnsi="Calibri" w:eastAsia="Calibri" w:cs="Calibri"/>
          <w:b w:val="0"/>
          <w:bCs w:val="0"/>
          <w:i w:val="0"/>
          <w:iCs w:val="0"/>
        </w:rPr>
        <w:t xml:space="preserve"> </w:t>
      </w:r>
      <w:proofErr w:type="spellStart"/>
      <w:r w:rsidRPr="4B5F4DA6" w:rsidR="7E9B9EF1">
        <w:rPr>
          <w:rFonts w:ascii="Calibri" w:hAnsi="Calibri" w:eastAsia="Calibri" w:cs="Calibri"/>
          <w:b w:val="0"/>
          <w:bCs w:val="0"/>
          <w:i w:val="0"/>
          <w:iCs w:val="0"/>
        </w:rPr>
        <w:t>dataframe</w:t>
      </w:r>
      <w:proofErr w:type="spellEnd"/>
      <w:r w:rsidRPr="4B5F4DA6" w:rsidR="7E9B9EF1">
        <w:rPr>
          <w:rFonts w:ascii="Calibri" w:hAnsi="Calibri" w:eastAsia="Calibri" w:cs="Calibri"/>
          <w:b w:val="0"/>
          <w:bCs w:val="0"/>
          <w:i w:val="0"/>
          <w:iCs w:val="0"/>
        </w:rPr>
        <w:t xml:space="preserve"> was used to train and test the data. Given the sporadic nature of the data however, only a 17% validation accuracy was reached. This result concludes that this is not an effective method in predicting drug costs.</w:t>
      </w:r>
    </w:p>
    <w:p w:rsidR="4B5F4DA6" w:rsidP="4B5F4DA6" w:rsidRDefault="4B5F4DA6" w14:paraId="6724CDF9" w14:textId="2213C443">
      <w:pPr>
        <w:pStyle w:val="ListParagraph"/>
        <w:ind w:left="0"/>
        <w:jc w:val="left"/>
        <w:rPr>
          <w:rFonts w:ascii="Calibri" w:hAnsi="Calibri" w:eastAsia="Calibri" w:cs="Calibri"/>
          <w:b w:val="0"/>
          <w:bCs w:val="0"/>
          <w:i w:val="0"/>
          <w:iCs w:val="0"/>
        </w:rPr>
      </w:pPr>
    </w:p>
    <w:p w:rsidR="4B5F4DA6" w:rsidP="4B5F4DA6" w:rsidRDefault="4B5F4DA6" w14:paraId="32FF0FA5" w14:textId="288C6EFE">
      <w:pPr>
        <w:pStyle w:val="ListParagraph"/>
        <w:ind w:left="0"/>
        <w:jc w:val="left"/>
        <w:rPr>
          <w:rFonts w:ascii="Calibri" w:hAnsi="Calibri" w:eastAsia="Calibri" w:cs="Calibri"/>
          <w:b w:val="1"/>
          <w:bCs w:val="1"/>
          <w:i w:val="0"/>
          <w:iCs w:val="0"/>
          <w:u w:val="single"/>
        </w:rPr>
      </w:pPr>
      <w:r w:rsidRPr="4B5F4DA6" w:rsidR="4B5F4DA6">
        <w:rPr>
          <w:rFonts w:ascii="Calibri" w:hAnsi="Calibri" w:eastAsia="Calibri" w:cs="Calibri"/>
          <w:b w:val="1"/>
          <w:bCs w:val="1"/>
          <w:i w:val="0"/>
          <w:iCs w:val="0"/>
          <w:u w:val="single"/>
        </w:rPr>
        <w:t>One Dimensional Convolutional Neural Network</w:t>
      </w:r>
    </w:p>
    <w:p w:rsidR="4B5F4DA6" w:rsidP="4B5F4DA6" w:rsidRDefault="4B5F4DA6" w14:paraId="2BF48304" w14:textId="2EFBC291">
      <w:pPr>
        <w:pStyle w:val="ListParagraph"/>
        <w:ind w:left="0"/>
        <w:jc w:val="left"/>
        <w:rPr>
          <w:rFonts w:ascii="Calibri" w:hAnsi="Calibri" w:eastAsia="Calibri" w:cs="Calibri"/>
          <w:b w:val="1"/>
          <w:bCs w:val="1"/>
          <w:i w:val="0"/>
          <w:iCs w:val="0"/>
          <w:u w:val="single"/>
        </w:rPr>
      </w:pPr>
    </w:p>
    <w:p w:rsidR="4B5F4DA6" w:rsidP="4B5F4DA6" w:rsidRDefault="4B5F4DA6" w14:paraId="130AF15E" w14:textId="727A429F">
      <w:pPr>
        <w:pStyle w:val="ListParagraph"/>
        <w:ind w:left="0"/>
        <w:jc w:val="left"/>
        <w:rPr>
          <w:rFonts w:ascii="Calibri" w:hAnsi="Calibri" w:eastAsia="Calibri" w:cs="Calibri"/>
          <w:b w:val="0"/>
          <w:bCs w:val="0"/>
          <w:i w:val="0"/>
          <w:iCs w:val="0"/>
          <w:u w:val="none"/>
        </w:rPr>
      </w:pPr>
      <w:r w:rsidRPr="4B5F4DA6" w:rsidR="4B5F4DA6">
        <w:rPr>
          <w:rFonts w:ascii="Calibri" w:hAnsi="Calibri" w:eastAsia="Calibri" w:cs="Calibri"/>
          <w:b w:val="0"/>
          <w:bCs w:val="0"/>
          <w:i w:val="0"/>
          <w:iCs w:val="0"/>
          <w:u w:val="none"/>
        </w:rPr>
        <w:t xml:space="preserve">One of the deep learning methods we tried to use was a </w:t>
      </w:r>
      <w:proofErr w:type="gramStart"/>
      <w:r w:rsidRPr="4B5F4DA6" w:rsidR="4B5F4DA6">
        <w:rPr>
          <w:rFonts w:ascii="Calibri" w:hAnsi="Calibri" w:eastAsia="Calibri" w:cs="Calibri"/>
          <w:b w:val="0"/>
          <w:bCs w:val="0"/>
          <w:i w:val="0"/>
          <w:iCs w:val="0"/>
          <w:u w:val="none"/>
        </w:rPr>
        <w:t>one dimensional</w:t>
      </w:r>
      <w:proofErr w:type="gramEnd"/>
      <w:r w:rsidRPr="4B5F4DA6" w:rsidR="4B5F4DA6">
        <w:rPr>
          <w:rFonts w:ascii="Calibri" w:hAnsi="Calibri" w:eastAsia="Calibri" w:cs="Calibri"/>
          <w:b w:val="0"/>
          <w:bCs w:val="0"/>
          <w:i w:val="0"/>
          <w:iCs w:val="0"/>
          <w:u w:val="none"/>
        </w:rPr>
        <w:t xml:space="preserve"> convolutional neural network (1DCNN).  This model works by interpreting the sequential time series data as an image with a height of one, and the values in the time series being treated as pixel values. </w:t>
      </w:r>
    </w:p>
    <w:p w:rsidR="4B5F4DA6" w:rsidP="4B5F4DA6" w:rsidRDefault="4B5F4DA6" w14:paraId="7B964931" w14:textId="768CDE0B">
      <w:pPr>
        <w:pStyle w:val="ListParagraph"/>
        <w:ind w:left="0"/>
        <w:jc w:val="left"/>
        <w:rPr>
          <w:rFonts w:ascii="Calibri" w:hAnsi="Calibri" w:eastAsia="Calibri" w:cs="Calibri"/>
          <w:b w:val="0"/>
          <w:bCs w:val="0"/>
          <w:i w:val="0"/>
          <w:iCs w:val="0"/>
          <w:u w:val="none"/>
        </w:rPr>
      </w:pPr>
    </w:p>
    <w:p w:rsidR="4B5F4DA6" w:rsidP="4B5F4DA6" w:rsidRDefault="4B5F4DA6" w14:paraId="59554D55" w14:textId="1B21CF78">
      <w:pPr>
        <w:pStyle w:val="ListParagraph"/>
        <w:ind w:left="0"/>
        <w:jc w:val="left"/>
      </w:pPr>
      <w:r w:rsidR="4B5F4DA6">
        <w:drawing>
          <wp:inline wp14:editId="3FA23C0C" wp14:anchorId="789BD177">
            <wp:extent cx="4572000" cy="4343400"/>
            <wp:effectExtent l="0" t="0" r="0" b="0"/>
            <wp:docPr id="1834939338" name="" title=""/>
            <wp:cNvGraphicFramePr>
              <a:graphicFrameLocks noChangeAspect="1"/>
            </wp:cNvGraphicFramePr>
            <a:graphic>
              <a:graphicData uri="http://schemas.openxmlformats.org/drawingml/2006/picture">
                <pic:pic>
                  <pic:nvPicPr>
                    <pic:cNvPr id="0" name=""/>
                    <pic:cNvPicPr/>
                  </pic:nvPicPr>
                  <pic:blipFill>
                    <a:blip r:embed="R86fa670afa154455">
                      <a:extLst>
                        <a:ext xmlns:a="http://schemas.openxmlformats.org/drawingml/2006/main" uri="{28A0092B-C50C-407E-A947-70E740481C1C}">
                          <a14:useLocalDpi val="0"/>
                        </a:ext>
                      </a:extLst>
                    </a:blip>
                    <a:stretch>
                      <a:fillRect/>
                    </a:stretch>
                  </pic:blipFill>
                  <pic:spPr>
                    <a:xfrm>
                      <a:off x="0" y="0"/>
                      <a:ext cx="4572000" cy="4343400"/>
                    </a:xfrm>
                    <a:prstGeom prst="rect">
                      <a:avLst/>
                    </a:prstGeom>
                  </pic:spPr>
                </pic:pic>
              </a:graphicData>
            </a:graphic>
          </wp:inline>
        </w:drawing>
      </w:r>
    </w:p>
    <w:p w:rsidR="4B5F4DA6" w:rsidP="4B5F4DA6" w:rsidRDefault="4B5F4DA6" w14:paraId="576AFC8B" w14:textId="4CA993FA">
      <w:pPr>
        <w:pStyle w:val="ListParagraph"/>
        <w:ind w:left="0"/>
        <w:jc w:val="left"/>
      </w:pPr>
    </w:p>
    <w:p w:rsidR="4B5F4DA6" w:rsidP="4B5F4DA6" w:rsidRDefault="4B5F4DA6" w14:paraId="4B882C5D" w14:textId="5824F1CF">
      <w:pPr>
        <w:pStyle w:val="ListParagraph"/>
        <w:ind w:left="0"/>
        <w:jc w:val="left"/>
        <w:rPr>
          <w:rFonts w:ascii="Calibri" w:hAnsi="Calibri" w:eastAsia="Calibri" w:cs="Calibri"/>
        </w:rPr>
      </w:pPr>
      <w:proofErr w:type="gramStart"/>
      <w:r w:rsidRPr="4B5F4DA6" w:rsidR="4B5F4DA6">
        <w:rPr>
          <w:rFonts w:ascii="Calibri" w:hAnsi="Calibri" w:eastAsia="Calibri" w:cs="Calibri"/>
        </w:rPr>
        <w:t>The 1</w:t>
      </w:r>
      <w:proofErr w:type="gramEnd"/>
      <w:r w:rsidRPr="4B5F4DA6" w:rsidR="4B5F4DA6">
        <w:rPr>
          <w:rFonts w:ascii="Calibri" w:hAnsi="Calibri" w:eastAsia="Calibri" w:cs="Calibri"/>
        </w:rPr>
        <w:t>DCNN produced the above forecast</w:t>
      </w:r>
      <w:r w:rsidRPr="4B5F4DA6" w:rsidR="4B5F4DA6">
        <w:rPr>
          <w:rFonts w:ascii="Calibri" w:hAnsi="Calibri" w:eastAsia="Calibri" w:cs="Calibri"/>
        </w:rPr>
        <w:t xml:space="preserve">.  </w:t>
      </w:r>
      <w:r w:rsidRPr="4B5F4DA6" w:rsidR="4B5F4DA6">
        <w:rPr>
          <w:rFonts w:ascii="Calibri" w:hAnsi="Calibri" w:eastAsia="Calibri" w:cs="Calibri"/>
        </w:rPr>
        <w:t xml:space="preserve">The spikes it predicts are larger than anything in the actual data. The root mean squared error on the admittedly small test set was 2382.0, which is </w:t>
      </w:r>
      <w:r w:rsidRPr="4B5F4DA6" w:rsidR="4B5F4DA6">
        <w:rPr>
          <w:rFonts w:ascii="Calibri" w:hAnsi="Calibri" w:eastAsia="Calibri" w:cs="Calibri"/>
        </w:rPr>
        <w:t>very high</w:t>
      </w:r>
      <w:r w:rsidRPr="4B5F4DA6" w:rsidR="4B5F4DA6">
        <w:rPr>
          <w:rFonts w:ascii="Calibri" w:hAnsi="Calibri" w:eastAsia="Calibri" w:cs="Calibri"/>
        </w:rPr>
        <w:t>, but makes sense when you look at the fact that the model overestimates spikes in WAC price.</w:t>
      </w:r>
    </w:p>
    <w:p w:rsidR="4B5F4DA6" w:rsidP="4B5F4DA6" w:rsidRDefault="4B5F4DA6" w14:paraId="12654DF3" w14:textId="3511113D">
      <w:pPr>
        <w:pStyle w:val="ListParagraph"/>
        <w:ind w:left="0"/>
        <w:jc w:val="left"/>
        <w:rPr>
          <w:rFonts w:ascii="Calibri" w:hAnsi="Calibri" w:eastAsia="Calibri" w:cs="Calibri"/>
        </w:rPr>
      </w:pPr>
    </w:p>
    <w:p w:rsidR="4B5F4DA6" w:rsidP="4B5F4DA6" w:rsidRDefault="4B5F4DA6" w14:paraId="43CADB47" w14:textId="7D815AB3">
      <w:pPr>
        <w:pStyle w:val="ListParagraph"/>
        <w:ind w:left="0"/>
        <w:jc w:val="left"/>
        <w:rPr>
          <w:rFonts w:ascii="Calibri" w:hAnsi="Calibri" w:eastAsia="Calibri" w:cs="Calibri"/>
        </w:rPr>
      </w:pPr>
      <w:r w:rsidRPr="4B5F4DA6" w:rsidR="4B5F4DA6">
        <w:rPr>
          <w:rFonts w:ascii="Calibri" w:hAnsi="Calibri" w:eastAsia="Calibri" w:cs="Calibri"/>
          <w:b w:val="1"/>
          <w:bCs w:val="1"/>
          <w:u w:val="single"/>
        </w:rPr>
        <w:t>NGBoost</w:t>
      </w:r>
    </w:p>
    <w:p w:rsidR="4B5F4DA6" w:rsidP="4B5F4DA6" w:rsidRDefault="4B5F4DA6" w14:paraId="628EC2A9" w14:textId="6D20F7D4">
      <w:pPr>
        <w:pStyle w:val="ListParagraph"/>
        <w:ind w:left="0"/>
        <w:jc w:val="left"/>
        <w:rPr>
          <w:rFonts w:ascii="Calibri" w:hAnsi="Calibri" w:eastAsia="Calibri" w:cs="Calibri"/>
          <w:b w:val="1"/>
          <w:bCs w:val="1"/>
          <w:u w:val="single"/>
        </w:rPr>
      </w:pPr>
    </w:p>
    <w:p w:rsidR="4B5F4DA6" w:rsidP="4B5F4DA6" w:rsidRDefault="4B5F4DA6" w14:paraId="27124D8D" w14:textId="7FD9D95D">
      <w:pPr>
        <w:pStyle w:val="ListParagraph"/>
        <w:ind w:left="0"/>
        <w:jc w:val="left"/>
        <w:rPr>
          <w:rFonts w:ascii="Calibri" w:hAnsi="Calibri" w:eastAsia="Calibri" w:cs="Calibri"/>
          <w:b w:val="0"/>
          <w:bCs w:val="0"/>
          <w:u w:val="none"/>
        </w:rPr>
      </w:pPr>
      <w:proofErr w:type="spellStart"/>
      <w:r w:rsidRPr="4B5F4DA6" w:rsidR="4B5F4DA6">
        <w:rPr>
          <w:rFonts w:ascii="Calibri" w:hAnsi="Calibri" w:eastAsia="Calibri" w:cs="Calibri"/>
          <w:b w:val="0"/>
          <w:bCs w:val="0"/>
          <w:u w:val="none"/>
        </w:rPr>
        <w:t>NGboost</w:t>
      </w:r>
      <w:proofErr w:type="spellEnd"/>
      <w:r w:rsidRPr="4B5F4DA6" w:rsidR="4B5F4DA6">
        <w:rPr>
          <w:rFonts w:ascii="Calibri" w:hAnsi="Calibri" w:eastAsia="Calibri" w:cs="Calibri"/>
          <w:b w:val="0"/>
          <w:bCs w:val="0"/>
          <w:u w:val="none"/>
        </w:rPr>
        <w:t xml:space="preserve">, or Natural Gradient Boosting, is a boosting algorithm developed by Stanford, that has been able to produce </w:t>
      </w:r>
      <w:r w:rsidRPr="4B5F4DA6" w:rsidR="4B5F4DA6">
        <w:rPr>
          <w:rFonts w:ascii="Calibri" w:hAnsi="Calibri" w:eastAsia="Calibri" w:cs="Calibri"/>
          <w:b w:val="0"/>
          <w:bCs w:val="0"/>
          <w:u w:val="none"/>
        </w:rPr>
        <w:t>good results</w:t>
      </w:r>
      <w:r w:rsidRPr="4B5F4DA6" w:rsidR="4B5F4DA6">
        <w:rPr>
          <w:rFonts w:ascii="Calibri" w:hAnsi="Calibri" w:eastAsia="Calibri" w:cs="Calibri"/>
          <w:b w:val="0"/>
          <w:bCs w:val="0"/>
          <w:u w:val="none"/>
        </w:rPr>
        <w:t xml:space="preserve"> when used with time series. The data processing </w:t>
      </w:r>
      <w:r w:rsidRPr="4B5F4DA6" w:rsidR="4B5F4DA6">
        <w:rPr>
          <w:rFonts w:ascii="Calibri" w:hAnsi="Calibri" w:eastAsia="Calibri" w:cs="Calibri"/>
          <w:b w:val="0"/>
          <w:bCs w:val="0"/>
          <w:u w:val="none"/>
        </w:rPr>
        <w:t>didn’t</w:t>
      </w:r>
      <w:r w:rsidRPr="4B5F4DA6" w:rsidR="4B5F4DA6">
        <w:rPr>
          <w:rFonts w:ascii="Calibri" w:hAnsi="Calibri" w:eastAsia="Calibri" w:cs="Calibri"/>
          <w:b w:val="0"/>
          <w:bCs w:val="0"/>
          <w:u w:val="none"/>
        </w:rPr>
        <w:t xml:space="preserve"> need to be changed from the 1DCNN.</w:t>
      </w:r>
    </w:p>
    <w:p w:rsidR="4B5F4DA6" w:rsidP="4B5F4DA6" w:rsidRDefault="4B5F4DA6" w14:paraId="6A353519" w14:textId="507188F9">
      <w:pPr>
        <w:pStyle w:val="ListParagraph"/>
        <w:ind w:left="0"/>
        <w:jc w:val="left"/>
      </w:pPr>
      <w:r w:rsidR="4B5F4DA6">
        <w:drawing>
          <wp:inline wp14:editId="5E6CCBA1" wp14:anchorId="2205B3BE">
            <wp:extent cx="4572000" cy="3429000"/>
            <wp:effectExtent l="0" t="0" r="0" b="0"/>
            <wp:docPr id="1960920769" name="" title=""/>
            <wp:cNvGraphicFramePr>
              <a:graphicFrameLocks noChangeAspect="1"/>
            </wp:cNvGraphicFramePr>
            <a:graphic>
              <a:graphicData uri="http://schemas.openxmlformats.org/drawingml/2006/picture">
                <pic:pic>
                  <pic:nvPicPr>
                    <pic:cNvPr id="0" name=""/>
                    <pic:cNvPicPr/>
                  </pic:nvPicPr>
                  <pic:blipFill>
                    <a:blip r:embed="R0cc9baad9bb74ef6">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B5F4DA6" w:rsidP="4B5F4DA6" w:rsidRDefault="4B5F4DA6" w14:paraId="77FCB19F" w14:textId="46687B48">
      <w:pPr>
        <w:pStyle w:val="ListParagraph"/>
        <w:ind w:left="0"/>
        <w:jc w:val="left"/>
        <w:rPr>
          <w:rFonts w:ascii="Calibri" w:hAnsi="Calibri" w:eastAsia="Calibri" w:cs="Calibri"/>
        </w:rPr>
      </w:pPr>
    </w:p>
    <w:p w:rsidR="4B5F4DA6" w:rsidP="4B5F4DA6" w:rsidRDefault="4B5F4DA6" w14:paraId="2A87D3CB" w14:textId="7F21BF6F">
      <w:pPr>
        <w:pStyle w:val="ListParagraph"/>
        <w:ind w:left="0"/>
        <w:jc w:val="left"/>
        <w:rPr>
          <w:rFonts w:ascii="Calibri" w:hAnsi="Calibri" w:eastAsia="Calibri" w:cs="Calibri"/>
        </w:rPr>
      </w:pPr>
      <w:r w:rsidRPr="4B5F4DA6" w:rsidR="4B5F4DA6">
        <w:rPr>
          <w:rFonts w:ascii="Calibri" w:hAnsi="Calibri" w:eastAsia="Calibri" w:cs="Calibri"/>
        </w:rPr>
        <w:t xml:space="preserve">The RMSE from </w:t>
      </w:r>
      <w:proofErr w:type="spellStart"/>
      <w:r w:rsidRPr="4B5F4DA6" w:rsidR="4B5F4DA6">
        <w:rPr>
          <w:rFonts w:ascii="Calibri" w:hAnsi="Calibri" w:eastAsia="Calibri" w:cs="Calibri"/>
        </w:rPr>
        <w:t>NGBoost</w:t>
      </w:r>
      <w:proofErr w:type="spellEnd"/>
      <w:r w:rsidRPr="4B5F4DA6" w:rsidR="4B5F4DA6">
        <w:rPr>
          <w:rFonts w:ascii="Calibri" w:hAnsi="Calibri" w:eastAsia="Calibri" w:cs="Calibri"/>
        </w:rPr>
        <w:t xml:space="preserve"> was 431.3, which is a lot lower </w:t>
      </w:r>
      <w:proofErr w:type="gramStart"/>
      <w:r w:rsidRPr="4B5F4DA6" w:rsidR="4B5F4DA6">
        <w:rPr>
          <w:rFonts w:ascii="Calibri" w:hAnsi="Calibri" w:eastAsia="Calibri" w:cs="Calibri"/>
        </w:rPr>
        <w:t>that</w:t>
      </w:r>
      <w:proofErr w:type="gramEnd"/>
      <w:r w:rsidRPr="4B5F4DA6" w:rsidR="4B5F4DA6">
        <w:rPr>
          <w:rFonts w:ascii="Calibri" w:hAnsi="Calibri" w:eastAsia="Calibri" w:cs="Calibri"/>
        </w:rPr>
        <w:t xml:space="preserve"> both ARIMA and 1DCNN. This model, as seen in the forecast, also predicted more reasonable spikes in price, which </w:t>
      </w:r>
      <w:r w:rsidRPr="4B5F4DA6" w:rsidR="4B5F4DA6">
        <w:rPr>
          <w:rFonts w:ascii="Calibri" w:hAnsi="Calibri" w:eastAsia="Calibri" w:cs="Calibri"/>
        </w:rPr>
        <w:t>most likely contributes</w:t>
      </w:r>
      <w:r w:rsidRPr="4B5F4DA6" w:rsidR="4B5F4DA6">
        <w:rPr>
          <w:rFonts w:ascii="Calibri" w:hAnsi="Calibri" w:eastAsia="Calibri" w:cs="Calibri"/>
        </w:rPr>
        <w:t xml:space="preserve"> to the lower RMSE. This model has the issue of making slightly negative predictions, which </w:t>
      </w:r>
      <w:r w:rsidRPr="4B5F4DA6" w:rsidR="4B5F4DA6">
        <w:rPr>
          <w:rFonts w:ascii="Calibri" w:hAnsi="Calibri" w:eastAsia="Calibri" w:cs="Calibri"/>
        </w:rPr>
        <w:t>don’t</w:t>
      </w:r>
      <w:r w:rsidRPr="4B5F4DA6" w:rsidR="4B5F4DA6">
        <w:rPr>
          <w:rFonts w:ascii="Calibri" w:hAnsi="Calibri" w:eastAsia="Calibri" w:cs="Calibri"/>
        </w:rPr>
        <w:t xml:space="preserve"> make sense</w:t>
      </w:r>
      <w:r w:rsidRPr="4B5F4DA6" w:rsidR="4B5F4DA6">
        <w:rPr>
          <w:rFonts w:ascii="Calibri" w:hAnsi="Calibri" w:eastAsia="Calibri" w:cs="Calibri"/>
        </w:rPr>
        <w:t xml:space="preserve">.  </w:t>
      </w:r>
      <w:r w:rsidRPr="4B5F4DA6" w:rsidR="4B5F4DA6">
        <w:rPr>
          <w:rFonts w:ascii="Calibri" w:hAnsi="Calibri" w:eastAsia="Calibri" w:cs="Calibri"/>
        </w:rPr>
        <w:t>However, overall, this model is better than ARIMA and 1DCNN.</w:t>
      </w:r>
    </w:p>
    <w:p w:rsidRPr="00531AC5" w:rsidR="009C603E" w:rsidP="009C603E" w:rsidRDefault="009C603E" w14:paraId="114C7210" w14:textId="77777777" w14:noSpellErr="1">
      <w:pPr>
        <w:pStyle w:val="ListParagraph"/>
        <w:pBdr>
          <w:bottom w:val="single" w:color="auto" w:sz="6" w:space="1"/>
        </w:pBdr>
        <w:ind w:left="0"/>
        <w:rPr>
          <w:rFonts w:ascii="Calibri" w:hAnsi="Calibri" w:cs="Calibri"/>
        </w:rPr>
      </w:pPr>
    </w:p>
    <w:p w:rsidR="3114CDE0" w:rsidP="3114CDE0" w:rsidRDefault="3114CDE0" w14:paraId="55F6D18A" w14:textId="4BEE8705">
      <w:pPr>
        <w:pStyle w:val="ListParagraph"/>
        <w:ind w:left="0"/>
      </w:pPr>
    </w:p>
    <w:p w:rsidR="009C603E" w:rsidP="009C603E" w:rsidRDefault="009C603E" w14:paraId="01326ACA" w14:textId="1348E28F">
      <w:pPr>
        <w:pStyle w:val="Heading1"/>
        <w:rPr>
          <w:rFonts w:ascii="Calibri" w:hAnsi="Calibri" w:cs="Calibri"/>
          <w:sz w:val="44"/>
          <w:szCs w:val="44"/>
        </w:rPr>
      </w:pPr>
      <w:r w:rsidRPr="145EB6EB" w:rsidR="009C603E">
        <w:rPr>
          <w:rFonts w:ascii="Calibri" w:hAnsi="Calibri" w:cs="Calibri"/>
          <w:sz w:val="44"/>
          <w:szCs w:val="44"/>
        </w:rPr>
        <w:t>Recommendation</w:t>
      </w:r>
      <w:r w:rsidRPr="145EB6EB" w:rsidR="009C603E">
        <w:rPr>
          <w:rFonts w:ascii="Calibri" w:hAnsi="Calibri" w:cs="Calibri"/>
          <w:sz w:val="44"/>
          <w:szCs w:val="44"/>
        </w:rPr>
        <w:t>:</w:t>
      </w:r>
    </w:p>
    <w:p w:rsidRPr="00531AC5" w:rsidR="092B57AD" w:rsidP="092B57AD" w:rsidRDefault="092B57AD" w14:paraId="5F6690DF" w14:textId="5C642A23">
      <w:pPr>
        <w:ind w:left="58"/>
        <w:jc w:val="both"/>
        <w:rPr>
          <w:rFonts w:ascii="Calibri" w:hAnsi="Calibri" w:cs="Calibri"/>
        </w:rPr>
      </w:pPr>
    </w:p>
    <w:p w:rsidR="7E1F3867" w:rsidP="7E1F3867" w:rsidRDefault="7E1F3867" w14:paraId="41071BAC" w14:textId="5C627B46">
      <w:pPr>
        <w:pStyle w:val="ListParagraph"/>
        <w:numPr>
          <w:ilvl w:val="0"/>
          <w:numId w:val="16"/>
        </w:numPr>
        <w:jc w:val="both"/>
        <w:rPr>
          <w:sz w:val="24"/>
          <w:szCs w:val="24"/>
        </w:rPr>
      </w:pPr>
      <w:r w:rsidRPr="7E1F3867" w:rsidR="7E1F3867">
        <w:rPr>
          <w:rFonts w:ascii="Calibri" w:hAnsi="Calibri" w:cs="Calibri"/>
        </w:rPr>
        <w:t xml:space="preserve">Collect more data so results are not so sporadic and less skewed from outliers </w:t>
      </w:r>
    </w:p>
    <w:p w:rsidR="7E1F3867" w:rsidP="7E1F3867" w:rsidRDefault="7E1F3867" w14:paraId="00C5B8D0" w14:textId="60E4A198">
      <w:pPr>
        <w:pStyle w:val="ListParagraph"/>
        <w:numPr>
          <w:ilvl w:val="0"/>
          <w:numId w:val="16"/>
        </w:numPr>
        <w:jc w:val="both"/>
        <w:rPr>
          <w:sz w:val="24"/>
          <w:szCs w:val="24"/>
        </w:rPr>
      </w:pPr>
      <w:r w:rsidRPr="7E1F3867" w:rsidR="7E1F3867">
        <w:rPr>
          <w:rFonts w:ascii="Calibri" w:hAnsi="Calibri" w:cs="Calibri"/>
        </w:rPr>
        <w:t>Provided we were to obtain more data, NGBOOST and LSTM models are very promising</w:t>
      </w:r>
    </w:p>
    <w:p w:rsidR="7E1F3867" w:rsidP="7E1F3867" w:rsidRDefault="7E1F3867" w14:paraId="50ED1A40" w14:textId="5C456AD3">
      <w:pPr>
        <w:pStyle w:val="Normal"/>
        <w:ind w:left="58"/>
        <w:jc w:val="both"/>
        <w:rPr>
          <w:rFonts w:ascii="Calibri" w:hAnsi="Calibri" w:cs="Calibri"/>
        </w:rPr>
      </w:pPr>
    </w:p>
    <w:p w:rsidR="003C423E" w:rsidP="003C423E" w:rsidRDefault="003C423E" w14:paraId="29B09593" w14:textId="5701D7A8">
      <w:pPr>
        <w:pStyle w:val="Heading1"/>
        <w:rPr>
          <w:rFonts w:ascii="Calibri" w:hAnsi="Calibri" w:cs="Calibri"/>
          <w:sz w:val="44"/>
          <w:szCs w:val="44"/>
        </w:rPr>
      </w:pPr>
      <w:r>
        <w:rPr>
          <w:rFonts w:ascii="Calibri" w:hAnsi="Calibri" w:cs="Calibri"/>
          <w:sz w:val="44"/>
          <w:szCs w:val="44"/>
        </w:rPr>
        <w:t>References</w:t>
      </w:r>
      <w:r w:rsidRPr="00531AC5">
        <w:rPr>
          <w:rFonts w:ascii="Calibri" w:hAnsi="Calibri" w:cs="Calibri"/>
          <w:sz w:val="44"/>
          <w:szCs w:val="44"/>
        </w:rPr>
        <w:t>:</w:t>
      </w:r>
    </w:p>
    <w:p w:rsidR="092B57AD" w:rsidP="092B57AD" w:rsidRDefault="092B57AD" w14:paraId="3229E526" w14:textId="63E75F01">
      <w:pPr>
        <w:spacing w:line="259" w:lineRule="auto"/>
        <w:ind w:left="778"/>
        <w:jc w:val="both"/>
        <w:rPr>
          <w:rFonts w:ascii="Calibri" w:hAnsi="Calibri" w:cs="Calibri"/>
        </w:rPr>
      </w:pPr>
    </w:p>
    <w:p w:rsidR="003C423E" w:rsidP="00265A92" w:rsidRDefault="00265A92" w14:paraId="3E349E07" w14:textId="4AFF91A6">
      <w:pPr>
        <w:pStyle w:val="ListParagraph"/>
        <w:numPr>
          <w:ilvl w:val="0"/>
          <w:numId w:val="13"/>
        </w:numPr>
        <w:spacing w:line="259" w:lineRule="auto"/>
        <w:rPr>
          <w:rFonts w:ascii="Calibri" w:hAnsi="Calibri" w:cs="Calibri"/>
        </w:rPr>
      </w:pPr>
      <w:r w:rsidRPr="145EB6EB" w:rsidR="00265A92">
        <w:rPr>
          <w:rFonts w:ascii="Calibri" w:hAnsi="Calibri" w:cs="Calibri"/>
        </w:rPr>
        <w:t xml:space="preserve">Medicare Enrollment data: </w:t>
      </w:r>
      <w:hyperlink r:id="Rbc01a0dab1fc43d9">
        <w:r w:rsidRPr="145EB6EB" w:rsidR="00265A92">
          <w:rPr>
            <w:rStyle w:val="Hyperlink"/>
            <w:rFonts w:ascii="Calibri" w:hAnsi="Calibri" w:cs="Calibri"/>
          </w:rPr>
          <w:t>https://data.cms.gov/browse-data-categories</w:t>
        </w:r>
      </w:hyperlink>
    </w:p>
    <w:p w:rsidR="00265A92" w:rsidP="00265A92" w:rsidRDefault="00265A92" w14:paraId="6BC61661" w14:textId="1B3C9275">
      <w:pPr>
        <w:pStyle w:val="ListParagraph"/>
        <w:numPr>
          <w:ilvl w:val="0"/>
          <w:numId w:val="13"/>
        </w:numPr>
        <w:spacing w:line="259" w:lineRule="auto"/>
        <w:rPr>
          <w:rFonts w:ascii="Calibri" w:hAnsi="Calibri" w:cs="Calibri"/>
        </w:rPr>
      </w:pPr>
      <w:r w:rsidRPr="145EB6EB" w:rsidR="00265A92">
        <w:rPr>
          <w:rFonts w:ascii="Calibri" w:hAnsi="Calibri" w:cs="Calibri"/>
        </w:rPr>
        <w:t xml:space="preserve">Medicare </w:t>
      </w:r>
      <w:r w:rsidRPr="145EB6EB" w:rsidR="00265A92">
        <w:rPr>
          <w:rFonts w:ascii="Calibri" w:hAnsi="Calibri" w:cs="Calibri"/>
        </w:rPr>
        <w:t xml:space="preserve">Data dictionary: </w:t>
      </w:r>
      <w:hyperlink r:id="R2b1815b8fd30475e">
        <w:r w:rsidRPr="145EB6EB" w:rsidR="00265A92">
          <w:rPr>
            <w:rStyle w:val="Hyperlink"/>
            <w:rFonts w:ascii="Calibri" w:hAnsi="Calibri" w:cs="Calibri"/>
          </w:rPr>
          <w:t>https://data.cms.gov/resources/medicare-part-d-spending-by-drug-data-dictionary</w:t>
        </w:r>
      </w:hyperlink>
    </w:p>
    <w:p w:rsidR="00265A92" w:rsidP="00265A92" w:rsidRDefault="00265A92" w14:paraId="17CB7828" w14:textId="39B4153A">
      <w:pPr>
        <w:pStyle w:val="ListParagraph"/>
        <w:numPr>
          <w:ilvl w:val="0"/>
          <w:numId w:val="13"/>
        </w:numPr>
        <w:spacing w:line="259" w:lineRule="auto"/>
        <w:rPr>
          <w:rFonts w:ascii="Calibri" w:hAnsi="Calibri" w:cs="Calibri"/>
        </w:rPr>
      </w:pPr>
      <w:r w:rsidRPr="145EB6EB" w:rsidR="00265A92">
        <w:rPr>
          <w:rFonts w:ascii="Calibri" w:hAnsi="Calibri" w:cs="Calibri"/>
        </w:rPr>
        <w:t xml:space="preserve">Medicare Pharmacy Data (API): </w:t>
      </w:r>
      <w:hyperlink r:id="R4f3e80e86edb447f">
        <w:r w:rsidRPr="145EB6EB" w:rsidR="00265A92">
          <w:rPr>
            <w:rStyle w:val="Hyperlink"/>
            <w:rFonts w:ascii="Calibri" w:hAnsi="Calibri" w:cs="Calibri"/>
          </w:rPr>
          <w:t>https://data.cms.gov/data-api/v1/dataset/54426646-2108-48e7-a339-730dcfabbe9a/data</w:t>
        </w:r>
      </w:hyperlink>
    </w:p>
    <w:p w:rsidR="00265A92" w:rsidP="00265A92" w:rsidRDefault="00265A92" w14:paraId="3C6E6FDE" w14:textId="4376425C">
      <w:pPr>
        <w:pStyle w:val="ListParagraph"/>
        <w:numPr>
          <w:ilvl w:val="0"/>
          <w:numId w:val="13"/>
        </w:numPr>
        <w:spacing w:line="259" w:lineRule="auto"/>
        <w:rPr>
          <w:rFonts w:ascii="Calibri" w:hAnsi="Calibri" w:cs="Calibri"/>
        </w:rPr>
      </w:pPr>
      <w:r w:rsidRPr="145EB6EB" w:rsidR="00265A92">
        <w:rPr>
          <w:rFonts w:ascii="Calibri" w:hAnsi="Calibri" w:cs="Calibri"/>
        </w:rPr>
        <w:t>Prescription Drugs introduced to the Market</w:t>
      </w:r>
      <w:r w:rsidRPr="145EB6EB" w:rsidR="00265A92">
        <w:rPr>
          <w:rFonts w:ascii="Calibri" w:hAnsi="Calibri" w:cs="Calibri"/>
        </w:rPr>
        <w:t xml:space="preserve">: </w:t>
      </w:r>
      <w:hyperlink r:id="Rb79b8e32b7ad461c">
        <w:r w:rsidRPr="145EB6EB" w:rsidR="00265A92">
          <w:rPr>
            <w:rStyle w:val="Hyperlink"/>
            <w:rFonts w:ascii="Calibri" w:hAnsi="Calibri" w:cs="Calibri"/>
          </w:rPr>
          <w:t>https://data.chhs.ca.gov/dataset/prescription-drugs-introduced-to-market</w:t>
        </w:r>
      </w:hyperlink>
    </w:p>
    <w:p w:rsidR="00265A92" w:rsidP="00265A92" w:rsidRDefault="00265A92" w14:paraId="3B7F8F2C" w14:textId="636C86D9">
      <w:pPr>
        <w:pStyle w:val="ListParagraph"/>
        <w:numPr>
          <w:ilvl w:val="0"/>
          <w:numId w:val="13"/>
        </w:numPr>
        <w:spacing w:line="259" w:lineRule="auto"/>
        <w:rPr>
          <w:rFonts w:ascii="Calibri" w:hAnsi="Calibri" w:cs="Calibri"/>
        </w:rPr>
      </w:pPr>
      <w:r w:rsidRPr="145EB6EB" w:rsidR="00265A92">
        <w:rPr>
          <w:rFonts w:ascii="Calibri" w:hAnsi="Calibri" w:cs="Calibri"/>
        </w:rPr>
        <w:t xml:space="preserve">New drug Data 2022: </w:t>
      </w:r>
      <w:hyperlink r:id="R44ff50c9fe6c40c2">
        <w:r w:rsidRPr="145EB6EB" w:rsidR="00265A92">
          <w:rPr>
            <w:rStyle w:val="Hyperlink"/>
            <w:rFonts w:ascii="Calibri" w:hAnsi="Calibri" w:cs="Calibri"/>
          </w:rPr>
          <w:t>https://data.chhs.ca.gov/dataset/e54d331c-65d3-4c6e-b4ba-390bd7024248/resource/eded767c-4651-46d6-8b40-d34db9560091/download/newdrugdata-mar2022.xlsx</w:t>
        </w:r>
      </w:hyperlink>
    </w:p>
    <w:p w:rsidR="00265A92" w:rsidP="00265A92" w:rsidRDefault="00265A92" w14:paraId="068D388D" w14:textId="598877E6">
      <w:pPr>
        <w:pStyle w:val="ListParagraph"/>
        <w:numPr>
          <w:ilvl w:val="0"/>
          <w:numId w:val="13"/>
        </w:numPr>
        <w:spacing w:line="259" w:lineRule="auto"/>
        <w:rPr>
          <w:rFonts w:ascii="Calibri" w:hAnsi="Calibri" w:cs="Calibri"/>
        </w:rPr>
      </w:pPr>
      <w:r w:rsidRPr="145EB6EB" w:rsidR="00265A92">
        <w:rPr>
          <w:rFonts w:ascii="Calibri" w:hAnsi="Calibri" w:cs="Calibri"/>
        </w:rPr>
        <w:t>New drug Data 202</w:t>
      </w:r>
      <w:r w:rsidRPr="145EB6EB" w:rsidR="00265A92">
        <w:rPr>
          <w:rFonts w:ascii="Calibri" w:hAnsi="Calibri" w:cs="Calibri"/>
        </w:rPr>
        <w:t>1</w:t>
      </w:r>
      <w:r w:rsidRPr="145EB6EB" w:rsidR="00265A92">
        <w:rPr>
          <w:rFonts w:ascii="Calibri" w:hAnsi="Calibri" w:cs="Calibri"/>
        </w:rPr>
        <w:t xml:space="preserve">: </w:t>
      </w:r>
      <w:hyperlink r:id="Rd5cb1e06873d40a8">
        <w:r w:rsidRPr="145EB6EB" w:rsidR="00265A92">
          <w:rPr>
            <w:rStyle w:val="Hyperlink"/>
            <w:rFonts w:ascii="Calibri" w:hAnsi="Calibri" w:cs="Calibri"/>
          </w:rPr>
          <w:t>https://data.chhs.ca.gov/dataset/e54d331c-65d3-4c6e-b4ba-390bd7024248/resource/ba710f43-749d-4c6f-b105-28845cd742b7/download/ctrx-new-drug-report-2021-q1-q2-q3.xlsx</w:t>
        </w:r>
      </w:hyperlink>
    </w:p>
    <w:p w:rsidR="00265A92" w:rsidP="00265A92" w:rsidRDefault="00265A92" w14:paraId="008B9553" w14:textId="1C1B821D">
      <w:pPr>
        <w:pStyle w:val="ListParagraph"/>
        <w:numPr>
          <w:ilvl w:val="0"/>
          <w:numId w:val="13"/>
        </w:numPr>
        <w:spacing w:line="259" w:lineRule="auto"/>
        <w:rPr>
          <w:rFonts w:ascii="Calibri" w:hAnsi="Calibri" w:cs="Calibri"/>
        </w:rPr>
      </w:pPr>
      <w:r w:rsidRPr="145EB6EB" w:rsidR="00265A92">
        <w:rPr>
          <w:rFonts w:ascii="Calibri" w:hAnsi="Calibri" w:cs="Calibri"/>
        </w:rPr>
        <w:t>New drug Data 202</w:t>
      </w:r>
      <w:r w:rsidRPr="145EB6EB" w:rsidR="00265A92">
        <w:rPr>
          <w:rFonts w:ascii="Calibri" w:hAnsi="Calibri" w:cs="Calibri"/>
        </w:rPr>
        <w:t>0</w:t>
      </w:r>
      <w:r w:rsidRPr="145EB6EB" w:rsidR="00265A92">
        <w:rPr>
          <w:rFonts w:ascii="Calibri" w:hAnsi="Calibri" w:cs="Calibri"/>
        </w:rPr>
        <w:t>:</w:t>
      </w:r>
      <w:r w:rsidR="00265A92">
        <w:rPr/>
        <w:t xml:space="preserve"> </w:t>
      </w:r>
      <w:hyperlink r:id="Rf3d12124c6a847c1">
        <w:r w:rsidRPr="145EB6EB" w:rsidR="00265A92">
          <w:rPr>
            <w:rStyle w:val="Hyperlink"/>
            <w:rFonts w:ascii="Calibri" w:hAnsi="Calibri" w:cs="Calibri"/>
          </w:rPr>
          <w:t>https://data.chhs.ca.gov/dataset/e54d331c-65d3-4c6e-b4ba-390bd7024248/resource/9a37709e-4151-4300-a031-91ea7813da60/download/ctrx-new-drug-report-2020-q1-q2-q3-q4.xlsx</w:t>
        </w:r>
      </w:hyperlink>
    </w:p>
    <w:p w:rsidR="00265A92" w:rsidP="00265A92" w:rsidRDefault="00265A92" w14:paraId="6DD9C878" w14:textId="60C431D1">
      <w:pPr>
        <w:pStyle w:val="ListParagraph"/>
        <w:numPr>
          <w:ilvl w:val="0"/>
          <w:numId w:val="13"/>
        </w:numPr>
        <w:spacing w:line="259" w:lineRule="auto"/>
        <w:rPr>
          <w:rFonts w:ascii="Calibri" w:hAnsi="Calibri" w:cs="Calibri"/>
        </w:rPr>
      </w:pPr>
      <w:r w:rsidRPr="145EB6EB" w:rsidR="00265A92">
        <w:rPr>
          <w:rFonts w:ascii="Calibri" w:hAnsi="Calibri" w:cs="Calibri"/>
        </w:rPr>
        <w:t>New drug Data 2019:</w:t>
      </w:r>
      <w:r w:rsidR="00265A92">
        <w:rPr/>
        <w:t xml:space="preserve"> </w:t>
      </w:r>
      <w:hyperlink r:id="R1f8df780c11d45b6">
        <w:r w:rsidRPr="145EB6EB" w:rsidR="00265A92">
          <w:rPr>
            <w:rStyle w:val="Hyperlink"/>
            <w:rFonts w:ascii="Calibri" w:hAnsi="Calibri" w:cs="Calibri"/>
          </w:rPr>
          <w:t>https://data.chhs.ca.gov/dataset/e54d331c-65d3-4c6e-b4ba-390bd7024248/resource/6393cda0-6101-424e-b738-07aee9e6f94f/download/ctrx-new-drug-report-2019-q1-q2-q3-q4.xlsx</w:t>
        </w:r>
      </w:hyperlink>
    </w:p>
    <w:p w:rsidR="3114CDE0" w:rsidP="145EB6EB" w:rsidRDefault="3114CDE0" w14:paraId="54B1FF11" w14:textId="44B38870">
      <w:pPr>
        <w:pStyle w:val="ListParagraph"/>
        <w:numPr>
          <w:ilvl w:val="0"/>
          <w:numId w:val="13"/>
        </w:numPr>
        <w:spacing w:line="259" w:lineRule="auto"/>
        <w:rPr>
          <w:rFonts w:ascii="Book Antiqua" w:hAnsi="Book Antiqua" w:eastAsia="Book Antiqua" w:cs="Book Antiqua" w:asciiTheme="minorAscii" w:hAnsiTheme="minorAscii" w:eastAsiaTheme="minorAscii" w:cstheme="minorAscii"/>
          <w:sz w:val="24"/>
          <w:szCs w:val="24"/>
        </w:rPr>
      </w:pPr>
      <w:r w:rsidRPr="145EB6EB" w:rsidR="3114CDE0">
        <w:rPr>
          <w:rFonts w:ascii="Calibri" w:hAnsi="Calibri" w:cs="Calibri"/>
        </w:rPr>
        <w:t xml:space="preserve">Time series Correlation - </w:t>
      </w:r>
      <w:hyperlink r:id="Rde3130e3307d439b">
        <w:r w:rsidRPr="145EB6EB" w:rsidR="3114CDE0">
          <w:rPr>
            <w:rStyle w:val="Hyperlink"/>
            <w:rFonts w:ascii="Calibri" w:hAnsi="Calibri" w:cs="Calibri"/>
          </w:rPr>
          <w:t>https://towardsdatascience.com/four-ways-to-quantify-synchrony-between-time-series-data-b99136c4a9c9</w:t>
        </w:r>
      </w:hyperlink>
    </w:p>
    <w:p w:rsidR="3114CDE0" w:rsidP="78BCB3AC" w:rsidRDefault="3114CDE0" w14:paraId="5A80697F" w14:textId="55B25B61">
      <w:pPr>
        <w:pStyle w:val="Normal"/>
        <w:spacing w:line="259" w:lineRule="auto"/>
        <w:ind w:left="58"/>
        <w:rPr>
          <w:sz w:val="24"/>
          <w:szCs w:val="24"/>
        </w:rPr>
      </w:pPr>
    </w:p>
    <w:p w:rsidR="00265A92" w:rsidP="00265A92" w:rsidRDefault="00265A92" w14:paraId="676A0966" w14:textId="77777777">
      <w:pPr>
        <w:pStyle w:val="ListParagraph"/>
        <w:spacing w:line="259" w:lineRule="auto"/>
        <w:ind w:left="778"/>
        <w:rPr>
          <w:rFonts w:ascii="Calibri" w:hAnsi="Calibri" w:cs="Calibri"/>
        </w:rPr>
      </w:pPr>
    </w:p>
    <w:p w:rsidRPr="00265A92" w:rsidR="00265A92" w:rsidP="00265A92" w:rsidRDefault="00265A92" w14:paraId="61B5BD44" w14:textId="6BFAB647">
      <w:pPr>
        <w:pStyle w:val="ListParagraph"/>
        <w:spacing w:line="259" w:lineRule="auto"/>
        <w:ind w:left="778"/>
        <w:rPr>
          <w:rFonts w:ascii="Calibri" w:hAnsi="Calibri" w:cs="Calibri"/>
        </w:rPr>
      </w:pPr>
    </w:p>
    <w:p w:rsidR="00265A92" w:rsidP="00C6081A" w:rsidRDefault="00265A92" w14:paraId="209BBDF9" w14:textId="77777777">
      <w:pPr>
        <w:spacing w:line="259" w:lineRule="auto"/>
        <w:jc w:val="both"/>
        <w:rPr>
          <w:rFonts w:ascii="Calibri" w:hAnsi="Calibri" w:cs="Calibri"/>
          <w:color w:val="C00000"/>
        </w:rPr>
      </w:pPr>
    </w:p>
    <w:p w:rsidRPr="00531AC5" w:rsidR="00981C9B" w:rsidP="78BCB3AC" w:rsidRDefault="00981C9B" w14:paraId="70E1C33D" w14:textId="16564652">
      <w:pPr>
        <w:pStyle w:val="Normal"/>
        <w:spacing w:line="259" w:lineRule="auto"/>
        <w:jc w:val="both"/>
        <w:rPr>
          <w:rFonts w:ascii="Calibri" w:hAnsi="Calibri" w:cs="Calibri"/>
          <w:color w:val="C00000"/>
        </w:rPr>
      </w:pPr>
    </w:p>
    <w:sectPr w:rsidRPr="00531AC5" w:rsidR="00981C9B" w:rsidSect="009B2968">
      <w:headerReference w:type="default" r:id="rId31"/>
      <w:footerReference w:type="even" r:id="rId32"/>
      <w:footerReference w:type="default" r:id="rId33"/>
      <w:pgSz w:w="12240" w:h="15840" w:orient="portrait" w:code="1"/>
      <w:pgMar w:top="720" w:right="1440" w:bottom="720" w:left="1440" w:header="709" w:footer="709" w:gutter="0"/>
      <w:cols w:space="708"/>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15B2" w:rsidP="009B2968" w:rsidRDefault="00DC15B2" w14:paraId="06B1EB57" w14:textId="77777777">
      <w:r>
        <w:separator/>
      </w:r>
    </w:p>
  </w:endnote>
  <w:endnote w:type="continuationSeparator" w:id="0">
    <w:p w:rsidR="00DC15B2" w:rsidP="009B2968" w:rsidRDefault="00DC15B2" w14:paraId="3554F29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968" w:rsidP="00E832AC" w:rsidRDefault="009B2968" w14:paraId="2BEBD602" w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rsidR="009B2968" w:rsidP="00E832AC" w:rsidRDefault="009B2968" w14:paraId="117DD1B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968" w:rsidP="00E832AC" w:rsidRDefault="00E832AC" w14:paraId="534AD346" w14:textId="77777777">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EndPr>
        <w:rPr>
          <w:rStyle w:val="PageNumber"/>
        </w:rPr>
      </w:sdtEndPr>
      <w:sdtContent>
        <w:r w:rsidR="009B2968">
          <w:rPr>
            <w:rStyle w:val="PageNumber"/>
          </w:rPr>
          <w:fldChar w:fldCharType="begin"/>
        </w:r>
        <w:r w:rsidR="009B2968">
          <w:rPr>
            <w:rStyle w:val="PageNumber"/>
          </w:rPr>
          <w:instrText xml:space="preserve"> PAGE </w:instrText>
        </w:r>
        <w:r w:rsidR="009B2968">
          <w:rPr>
            <w:rStyle w:val="PageNumber"/>
          </w:rPr>
          <w:fldChar w:fldCharType="separate"/>
        </w:r>
        <w:r w:rsidR="00A123DD">
          <w:rPr>
            <w:rStyle w:val="PageNumber"/>
            <w:noProof/>
          </w:rPr>
          <w:t>2</w:t>
        </w:r>
        <w:r w:rsidR="009B2968">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15B2" w:rsidP="009B2968" w:rsidRDefault="00DC15B2" w14:paraId="15057D53" w14:textId="77777777">
      <w:r>
        <w:separator/>
      </w:r>
    </w:p>
  </w:footnote>
  <w:footnote w:type="continuationSeparator" w:id="0">
    <w:p w:rsidR="00DC15B2" w:rsidP="009B2968" w:rsidRDefault="00DC15B2" w14:paraId="0415DFD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color w:val="7F7F7F" w:themeColor="background1" w:themeShade="7F"/>
        <w:spacing w:val="60"/>
      </w:rPr>
      <w:id w:val="465626938"/>
      <w:docPartObj>
        <w:docPartGallery w:val="Page Numbers (Top of Page)"/>
        <w:docPartUnique/>
      </w:docPartObj>
    </w:sdtPr>
    <w:sdtEndPr>
      <w:rPr>
        <w:noProof/>
        <w:color w:val="auto"/>
        <w:spacing w:val="0"/>
        <w:sz w:val="22"/>
        <w:szCs w:val="22"/>
      </w:rPr>
    </w:sdtEndPr>
    <w:sdtContent>
      <w:p w:rsidRPr="00940CA6" w:rsidR="00940CA6" w:rsidP="00940CA6" w:rsidRDefault="00940CA6" w14:paraId="2259EE88" w14:textId="4436EE43">
        <w:pPr>
          <w:pStyle w:val="Header"/>
          <w:pBdr>
            <w:bottom w:val="single" w:color="D9D9D9" w:themeColor="background1" w:themeShade="D9" w:sz="4" w:space="1"/>
          </w:pBdr>
          <w:jc w:val="left"/>
          <w:rPr>
            <w:rFonts w:ascii="Calibri" w:hAnsi="Calibri" w:cs="Calibri"/>
            <w:noProof/>
            <w:sz w:val="22"/>
            <w:szCs w:val="22"/>
          </w:rPr>
        </w:pPr>
        <w:r w:rsidRPr="00940CA6">
          <w:rPr>
            <w:rFonts w:ascii="Calibri" w:hAnsi="Calibri" w:cs="Calibri"/>
            <w:noProof/>
            <w:sz w:val="22"/>
            <w:szCs w:val="22"/>
          </w:rPr>
          <w:t>Group 4: Snell Family Farm</w:t>
        </w:r>
        <w:r w:rsidRPr="00940CA6">
          <w:rPr>
            <w:rFonts w:ascii="Calibri" w:hAnsi="Calibri" w:cs="Calibri"/>
            <w:noProof/>
            <w:sz w:val="22"/>
            <w:szCs w:val="22"/>
          </w:rPr>
          <w:tab/>
        </w:r>
        <w:r w:rsidRPr="00940CA6">
          <w:rPr>
            <w:rFonts w:ascii="Calibri" w:hAnsi="Calibri" w:cs="Calibri"/>
            <w:noProof/>
            <w:sz w:val="22"/>
            <w:szCs w:val="22"/>
          </w:rPr>
          <w:tab/>
        </w:r>
        <w:r w:rsidRPr="00940CA6">
          <w:rPr>
            <w:rFonts w:ascii="Calibri" w:hAnsi="Calibri" w:cs="Calibri"/>
            <w:color w:val="7F7F7F" w:themeColor="background1" w:themeShade="7F"/>
            <w:spacing w:val="60"/>
          </w:rPr>
          <w:t>Page</w:t>
        </w:r>
        <w:r w:rsidRPr="00940CA6">
          <w:rPr>
            <w:rFonts w:ascii="Calibri" w:hAnsi="Calibri" w:cs="Calibri"/>
          </w:rPr>
          <w:t xml:space="preserve"> | </w:t>
        </w:r>
        <w:r w:rsidRPr="00940CA6">
          <w:rPr>
            <w:rFonts w:ascii="Calibri" w:hAnsi="Calibri" w:cs="Calibri"/>
          </w:rPr>
          <w:fldChar w:fldCharType="begin"/>
        </w:r>
        <w:r w:rsidRPr="00940CA6">
          <w:rPr>
            <w:rFonts w:ascii="Calibri" w:hAnsi="Calibri" w:cs="Calibri"/>
          </w:rPr>
          <w:instrText xml:space="preserve"> PAGE   \* MERGEFORMAT </w:instrText>
        </w:r>
        <w:r w:rsidRPr="00940CA6">
          <w:rPr>
            <w:rFonts w:ascii="Calibri" w:hAnsi="Calibri" w:cs="Calibri"/>
          </w:rPr>
          <w:fldChar w:fldCharType="separate"/>
        </w:r>
        <w:r w:rsidRPr="00940CA6">
          <w:rPr>
            <w:rFonts w:ascii="Calibri" w:hAnsi="Calibri" w:cs="Calibri"/>
            <w:noProof/>
          </w:rPr>
          <w:t>2</w:t>
        </w:r>
        <w:r w:rsidRPr="00940CA6">
          <w:rPr>
            <w:rFonts w:ascii="Calibri" w:hAnsi="Calibri" w:cs="Calibri"/>
            <w:noProof/>
          </w:rPr>
          <w:fldChar w:fldCharType="end"/>
        </w:r>
      </w:p>
    </w:sdtContent>
  </w:sdt>
  <w:p w:rsidRPr="00940CA6" w:rsidR="00940CA6" w:rsidP="00940CA6" w:rsidRDefault="00940CA6" w14:paraId="433D0888" w14:textId="34AB4A41">
    <w:pPr>
      <w:pStyle w:val="Header"/>
      <w:pBdr>
        <w:bottom w:val="single" w:color="D9D9D9" w:themeColor="background1" w:themeShade="D9" w:sz="4" w:space="1"/>
      </w:pBdr>
      <w:jc w:val="left"/>
      <w:rPr>
        <w:rFonts w:ascii="Calibri" w:hAnsi="Calibri" w:cs="Calibri"/>
      </w:rPr>
    </w:pPr>
    <w:r w:rsidRPr="00940CA6">
      <w:rPr>
        <w:rFonts w:ascii="Calibri" w:hAnsi="Calibri" w:cs="Calibri"/>
      </w:rPr>
      <w:t>IST 718 Big Data Analytics – Sec 1</w:t>
    </w:r>
  </w:p>
  <w:p w:rsidRPr="009B2968" w:rsidR="00940CA6" w:rsidP="00227B47" w:rsidRDefault="00940CA6" w14:paraId="15F2E578" w14:textId="77777777">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27145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b0bc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807292"/>
    <w:multiLevelType w:val="hybridMultilevel"/>
    <w:tmpl w:val="23B8A678"/>
    <w:lvl w:ilvl="0" w:tplc="CA06F5C8">
      <w:start w:val="1"/>
      <w:numFmt w:val="decimal"/>
      <w:lvlText w:val="%1."/>
      <w:lvlJc w:val="left"/>
      <w:pPr>
        <w:ind w:left="720" w:hanging="360"/>
      </w:pPr>
    </w:lvl>
    <w:lvl w:ilvl="1" w:tplc="C3D20866">
      <w:start w:val="1"/>
      <w:numFmt w:val="lowerLetter"/>
      <w:lvlText w:val="%2."/>
      <w:lvlJc w:val="left"/>
      <w:pPr>
        <w:ind w:left="1440" w:hanging="360"/>
      </w:pPr>
    </w:lvl>
    <w:lvl w:ilvl="2" w:tplc="8BCA2676">
      <w:start w:val="1"/>
      <w:numFmt w:val="lowerRoman"/>
      <w:lvlText w:val="%3."/>
      <w:lvlJc w:val="right"/>
      <w:pPr>
        <w:ind w:left="2160" w:hanging="180"/>
      </w:pPr>
    </w:lvl>
    <w:lvl w:ilvl="3" w:tplc="04048984">
      <w:start w:val="1"/>
      <w:numFmt w:val="decimal"/>
      <w:lvlText w:val="%4."/>
      <w:lvlJc w:val="left"/>
      <w:pPr>
        <w:ind w:left="2880" w:hanging="360"/>
      </w:pPr>
    </w:lvl>
    <w:lvl w:ilvl="4" w:tplc="0B10AAA2">
      <w:start w:val="1"/>
      <w:numFmt w:val="lowerLetter"/>
      <w:lvlText w:val="%5."/>
      <w:lvlJc w:val="left"/>
      <w:pPr>
        <w:ind w:left="3600" w:hanging="360"/>
      </w:pPr>
    </w:lvl>
    <w:lvl w:ilvl="5" w:tplc="89C4AEDC">
      <w:start w:val="1"/>
      <w:numFmt w:val="lowerRoman"/>
      <w:lvlText w:val="%6."/>
      <w:lvlJc w:val="right"/>
      <w:pPr>
        <w:ind w:left="4320" w:hanging="180"/>
      </w:pPr>
    </w:lvl>
    <w:lvl w:ilvl="6" w:tplc="DD324EF2">
      <w:start w:val="1"/>
      <w:numFmt w:val="decimal"/>
      <w:lvlText w:val="%7."/>
      <w:lvlJc w:val="left"/>
      <w:pPr>
        <w:ind w:left="5040" w:hanging="360"/>
      </w:pPr>
    </w:lvl>
    <w:lvl w:ilvl="7" w:tplc="E9F27534">
      <w:start w:val="1"/>
      <w:numFmt w:val="lowerLetter"/>
      <w:lvlText w:val="%8."/>
      <w:lvlJc w:val="left"/>
      <w:pPr>
        <w:ind w:left="5760" w:hanging="360"/>
      </w:pPr>
    </w:lvl>
    <w:lvl w:ilvl="8" w:tplc="AFAC0500">
      <w:start w:val="1"/>
      <w:numFmt w:val="lowerRoman"/>
      <w:lvlText w:val="%9."/>
      <w:lvlJc w:val="right"/>
      <w:pPr>
        <w:ind w:left="6480" w:hanging="180"/>
      </w:pPr>
    </w:lvl>
  </w:abstractNum>
  <w:abstractNum w:abstractNumId="1" w15:restartNumberingAfterBreak="0">
    <w:nsid w:val="06D848CA"/>
    <w:multiLevelType w:val="hybridMultilevel"/>
    <w:tmpl w:val="714E1B0C"/>
    <w:lvl w:ilvl="0" w:tplc="FA8C5100">
      <w:start w:val="1"/>
      <w:numFmt w:val="bullet"/>
      <w:lvlText w:val=""/>
      <w:lvlJc w:val="left"/>
      <w:pPr>
        <w:ind w:left="720" w:hanging="360"/>
      </w:pPr>
      <w:rPr>
        <w:rFonts w:hint="default" w:ascii="Symbol" w:hAnsi="Symbol"/>
      </w:rPr>
    </w:lvl>
    <w:lvl w:ilvl="1" w:tplc="F752B7A0">
      <w:start w:val="1"/>
      <w:numFmt w:val="bullet"/>
      <w:lvlText w:val="o"/>
      <w:lvlJc w:val="left"/>
      <w:pPr>
        <w:ind w:left="1440" w:hanging="360"/>
      </w:pPr>
      <w:rPr>
        <w:rFonts w:hint="default" w:ascii="Courier New" w:hAnsi="Courier New"/>
      </w:rPr>
    </w:lvl>
    <w:lvl w:ilvl="2" w:tplc="243C5D00">
      <w:start w:val="1"/>
      <w:numFmt w:val="bullet"/>
      <w:lvlText w:val=""/>
      <w:lvlJc w:val="left"/>
      <w:pPr>
        <w:ind w:left="2160" w:hanging="360"/>
      </w:pPr>
      <w:rPr>
        <w:rFonts w:hint="default" w:ascii="Wingdings" w:hAnsi="Wingdings"/>
      </w:rPr>
    </w:lvl>
    <w:lvl w:ilvl="3" w:tplc="348C44B0">
      <w:start w:val="1"/>
      <w:numFmt w:val="bullet"/>
      <w:lvlText w:val=""/>
      <w:lvlJc w:val="left"/>
      <w:pPr>
        <w:ind w:left="2880" w:hanging="360"/>
      </w:pPr>
      <w:rPr>
        <w:rFonts w:hint="default" w:ascii="Symbol" w:hAnsi="Symbol"/>
      </w:rPr>
    </w:lvl>
    <w:lvl w:ilvl="4" w:tplc="AA54EBEC">
      <w:start w:val="1"/>
      <w:numFmt w:val="bullet"/>
      <w:lvlText w:val="o"/>
      <w:lvlJc w:val="left"/>
      <w:pPr>
        <w:ind w:left="3600" w:hanging="360"/>
      </w:pPr>
      <w:rPr>
        <w:rFonts w:hint="default" w:ascii="Courier New" w:hAnsi="Courier New"/>
      </w:rPr>
    </w:lvl>
    <w:lvl w:ilvl="5" w:tplc="6F3CCA34">
      <w:start w:val="1"/>
      <w:numFmt w:val="bullet"/>
      <w:lvlText w:val=""/>
      <w:lvlJc w:val="left"/>
      <w:pPr>
        <w:ind w:left="4320" w:hanging="360"/>
      </w:pPr>
      <w:rPr>
        <w:rFonts w:hint="default" w:ascii="Wingdings" w:hAnsi="Wingdings"/>
      </w:rPr>
    </w:lvl>
    <w:lvl w:ilvl="6" w:tplc="A254F270">
      <w:start w:val="1"/>
      <w:numFmt w:val="bullet"/>
      <w:lvlText w:val=""/>
      <w:lvlJc w:val="left"/>
      <w:pPr>
        <w:ind w:left="5040" w:hanging="360"/>
      </w:pPr>
      <w:rPr>
        <w:rFonts w:hint="default" w:ascii="Symbol" w:hAnsi="Symbol"/>
      </w:rPr>
    </w:lvl>
    <w:lvl w:ilvl="7" w:tplc="401A9DD6">
      <w:start w:val="1"/>
      <w:numFmt w:val="bullet"/>
      <w:lvlText w:val="o"/>
      <w:lvlJc w:val="left"/>
      <w:pPr>
        <w:ind w:left="5760" w:hanging="360"/>
      </w:pPr>
      <w:rPr>
        <w:rFonts w:hint="default" w:ascii="Courier New" w:hAnsi="Courier New"/>
      </w:rPr>
    </w:lvl>
    <w:lvl w:ilvl="8" w:tplc="9F5C2470">
      <w:start w:val="1"/>
      <w:numFmt w:val="bullet"/>
      <w:lvlText w:val=""/>
      <w:lvlJc w:val="left"/>
      <w:pPr>
        <w:ind w:left="6480" w:hanging="360"/>
      </w:pPr>
      <w:rPr>
        <w:rFonts w:hint="default" w:ascii="Wingdings" w:hAnsi="Wingdings"/>
      </w:rPr>
    </w:lvl>
  </w:abstractNum>
  <w:abstractNum w:abstractNumId="2" w15:restartNumberingAfterBreak="0">
    <w:nsid w:val="0C64027C"/>
    <w:multiLevelType w:val="hybridMultilevel"/>
    <w:tmpl w:val="F9D896E0"/>
    <w:lvl w:ilvl="0" w:tplc="913E8774">
      <w:start w:val="1"/>
      <w:numFmt w:val="decimal"/>
      <w:lvlText w:val="%1."/>
      <w:lvlJc w:val="left"/>
      <w:pPr>
        <w:ind w:left="720" w:hanging="360"/>
      </w:pPr>
    </w:lvl>
    <w:lvl w:ilvl="1" w:tplc="0DD641BA">
      <w:start w:val="1"/>
      <w:numFmt w:val="lowerLetter"/>
      <w:lvlText w:val="%2."/>
      <w:lvlJc w:val="left"/>
      <w:pPr>
        <w:ind w:left="1440" w:hanging="360"/>
      </w:pPr>
    </w:lvl>
    <w:lvl w:ilvl="2" w:tplc="F97CB380">
      <w:start w:val="1"/>
      <w:numFmt w:val="lowerRoman"/>
      <w:lvlText w:val="%3."/>
      <w:lvlJc w:val="right"/>
      <w:pPr>
        <w:ind w:left="2160" w:hanging="180"/>
      </w:pPr>
    </w:lvl>
    <w:lvl w:ilvl="3" w:tplc="E610831C">
      <w:start w:val="1"/>
      <w:numFmt w:val="decimal"/>
      <w:lvlText w:val="%4."/>
      <w:lvlJc w:val="left"/>
      <w:pPr>
        <w:ind w:left="2880" w:hanging="360"/>
      </w:pPr>
    </w:lvl>
    <w:lvl w:ilvl="4" w:tplc="55F062B2">
      <w:start w:val="1"/>
      <w:numFmt w:val="lowerLetter"/>
      <w:lvlText w:val="%5."/>
      <w:lvlJc w:val="left"/>
      <w:pPr>
        <w:ind w:left="3600" w:hanging="360"/>
      </w:pPr>
    </w:lvl>
    <w:lvl w:ilvl="5" w:tplc="DC80BE5C">
      <w:start w:val="1"/>
      <w:numFmt w:val="lowerRoman"/>
      <w:lvlText w:val="%6."/>
      <w:lvlJc w:val="right"/>
      <w:pPr>
        <w:ind w:left="4320" w:hanging="180"/>
      </w:pPr>
    </w:lvl>
    <w:lvl w:ilvl="6" w:tplc="7C3697D4">
      <w:start w:val="1"/>
      <w:numFmt w:val="decimal"/>
      <w:lvlText w:val="%7."/>
      <w:lvlJc w:val="left"/>
      <w:pPr>
        <w:ind w:left="5040" w:hanging="360"/>
      </w:pPr>
    </w:lvl>
    <w:lvl w:ilvl="7" w:tplc="411E853E">
      <w:start w:val="1"/>
      <w:numFmt w:val="lowerLetter"/>
      <w:lvlText w:val="%8."/>
      <w:lvlJc w:val="left"/>
      <w:pPr>
        <w:ind w:left="5760" w:hanging="360"/>
      </w:pPr>
    </w:lvl>
    <w:lvl w:ilvl="8" w:tplc="4306CA3E">
      <w:start w:val="1"/>
      <w:numFmt w:val="lowerRoman"/>
      <w:lvlText w:val="%9."/>
      <w:lvlJc w:val="right"/>
      <w:pPr>
        <w:ind w:left="6480" w:hanging="180"/>
      </w:pPr>
    </w:lvl>
  </w:abstractNum>
  <w:abstractNum w:abstractNumId="3" w15:restartNumberingAfterBreak="0">
    <w:nsid w:val="176E19EC"/>
    <w:multiLevelType w:val="hybridMultilevel"/>
    <w:tmpl w:val="52948E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D4F64C1"/>
    <w:multiLevelType w:val="multilevel"/>
    <w:tmpl w:val="1EEE049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9D16F3"/>
    <w:multiLevelType w:val="hybridMultilevel"/>
    <w:tmpl w:val="5FBE54C4"/>
    <w:lvl w:ilvl="0" w:tplc="6A8ABA66">
      <w:start w:val="1"/>
      <w:numFmt w:val="bullet"/>
      <w:lvlText w:val=""/>
      <w:lvlJc w:val="left"/>
      <w:pPr>
        <w:ind w:left="720" w:hanging="360"/>
      </w:pPr>
      <w:rPr>
        <w:rFonts w:hint="default" w:ascii="Symbol" w:hAnsi="Symbol"/>
      </w:rPr>
    </w:lvl>
    <w:lvl w:ilvl="1" w:tplc="766EF4B6">
      <w:start w:val="1"/>
      <w:numFmt w:val="bullet"/>
      <w:lvlText w:val=""/>
      <w:lvlJc w:val="left"/>
      <w:pPr>
        <w:ind w:left="1440" w:hanging="360"/>
      </w:pPr>
      <w:rPr>
        <w:rFonts w:hint="default" w:ascii="Symbol" w:hAnsi="Symbol"/>
      </w:rPr>
    </w:lvl>
    <w:lvl w:ilvl="2" w:tplc="94EEE6E4">
      <w:start w:val="1"/>
      <w:numFmt w:val="bullet"/>
      <w:lvlText w:val=""/>
      <w:lvlJc w:val="left"/>
      <w:pPr>
        <w:ind w:left="2160" w:hanging="360"/>
      </w:pPr>
      <w:rPr>
        <w:rFonts w:hint="default" w:ascii="Wingdings" w:hAnsi="Wingdings"/>
      </w:rPr>
    </w:lvl>
    <w:lvl w:ilvl="3" w:tplc="603C5628">
      <w:start w:val="1"/>
      <w:numFmt w:val="bullet"/>
      <w:lvlText w:val=""/>
      <w:lvlJc w:val="left"/>
      <w:pPr>
        <w:ind w:left="2880" w:hanging="360"/>
      </w:pPr>
      <w:rPr>
        <w:rFonts w:hint="default" w:ascii="Symbol" w:hAnsi="Symbol"/>
      </w:rPr>
    </w:lvl>
    <w:lvl w:ilvl="4" w:tplc="C9EABDE2">
      <w:start w:val="1"/>
      <w:numFmt w:val="bullet"/>
      <w:lvlText w:val="o"/>
      <w:lvlJc w:val="left"/>
      <w:pPr>
        <w:ind w:left="3600" w:hanging="360"/>
      </w:pPr>
      <w:rPr>
        <w:rFonts w:hint="default" w:ascii="Courier New" w:hAnsi="Courier New"/>
      </w:rPr>
    </w:lvl>
    <w:lvl w:ilvl="5" w:tplc="FF143548">
      <w:start w:val="1"/>
      <w:numFmt w:val="bullet"/>
      <w:lvlText w:val=""/>
      <w:lvlJc w:val="left"/>
      <w:pPr>
        <w:ind w:left="4320" w:hanging="360"/>
      </w:pPr>
      <w:rPr>
        <w:rFonts w:hint="default" w:ascii="Wingdings" w:hAnsi="Wingdings"/>
      </w:rPr>
    </w:lvl>
    <w:lvl w:ilvl="6" w:tplc="58AA0D74">
      <w:start w:val="1"/>
      <w:numFmt w:val="bullet"/>
      <w:lvlText w:val=""/>
      <w:lvlJc w:val="left"/>
      <w:pPr>
        <w:ind w:left="5040" w:hanging="360"/>
      </w:pPr>
      <w:rPr>
        <w:rFonts w:hint="default" w:ascii="Symbol" w:hAnsi="Symbol"/>
      </w:rPr>
    </w:lvl>
    <w:lvl w:ilvl="7" w:tplc="64128724">
      <w:start w:val="1"/>
      <w:numFmt w:val="bullet"/>
      <w:lvlText w:val="o"/>
      <w:lvlJc w:val="left"/>
      <w:pPr>
        <w:ind w:left="5760" w:hanging="360"/>
      </w:pPr>
      <w:rPr>
        <w:rFonts w:hint="default" w:ascii="Courier New" w:hAnsi="Courier New"/>
      </w:rPr>
    </w:lvl>
    <w:lvl w:ilvl="8" w:tplc="F5D20428">
      <w:start w:val="1"/>
      <w:numFmt w:val="bullet"/>
      <w:lvlText w:val=""/>
      <w:lvlJc w:val="left"/>
      <w:pPr>
        <w:ind w:left="6480" w:hanging="360"/>
      </w:pPr>
      <w:rPr>
        <w:rFonts w:hint="default" w:ascii="Wingdings" w:hAnsi="Wingdings"/>
      </w:rPr>
    </w:lvl>
  </w:abstractNum>
  <w:abstractNum w:abstractNumId="6" w15:restartNumberingAfterBreak="0">
    <w:nsid w:val="39FE0A79"/>
    <w:multiLevelType w:val="hybridMultilevel"/>
    <w:tmpl w:val="FC6ECB8A"/>
    <w:lvl w:ilvl="0" w:tplc="25EE77D0">
      <w:start w:val="1"/>
      <w:numFmt w:val="decimal"/>
      <w:lvlText w:val="%1."/>
      <w:lvlJc w:val="left"/>
      <w:pPr>
        <w:ind w:left="720" w:hanging="360"/>
      </w:pPr>
    </w:lvl>
    <w:lvl w:ilvl="1" w:tplc="C8E6DD68">
      <w:start w:val="1"/>
      <w:numFmt w:val="lowerLetter"/>
      <w:lvlText w:val="%2."/>
      <w:lvlJc w:val="left"/>
      <w:pPr>
        <w:ind w:left="1440" w:hanging="360"/>
      </w:pPr>
    </w:lvl>
    <w:lvl w:ilvl="2" w:tplc="991A0662">
      <w:start w:val="1"/>
      <w:numFmt w:val="lowerRoman"/>
      <w:lvlText w:val="%3."/>
      <w:lvlJc w:val="right"/>
      <w:pPr>
        <w:ind w:left="2160" w:hanging="180"/>
      </w:pPr>
    </w:lvl>
    <w:lvl w:ilvl="3" w:tplc="3544C272">
      <w:start w:val="1"/>
      <w:numFmt w:val="decimal"/>
      <w:lvlText w:val="%4."/>
      <w:lvlJc w:val="left"/>
      <w:pPr>
        <w:ind w:left="2880" w:hanging="360"/>
      </w:pPr>
    </w:lvl>
    <w:lvl w:ilvl="4" w:tplc="00064210">
      <w:start w:val="1"/>
      <w:numFmt w:val="lowerLetter"/>
      <w:lvlText w:val="%5."/>
      <w:lvlJc w:val="left"/>
      <w:pPr>
        <w:ind w:left="3600" w:hanging="360"/>
      </w:pPr>
    </w:lvl>
    <w:lvl w:ilvl="5" w:tplc="D20EE3B8">
      <w:start w:val="1"/>
      <w:numFmt w:val="lowerRoman"/>
      <w:lvlText w:val="%6."/>
      <w:lvlJc w:val="right"/>
      <w:pPr>
        <w:ind w:left="4320" w:hanging="180"/>
      </w:pPr>
    </w:lvl>
    <w:lvl w:ilvl="6" w:tplc="8ED4C368">
      <w:start w:val="1"/>
      <w:numFmt w:val="decimal"/>
      <w:lvlText w:val="%7."/>
      <w:lvlJc w:val="left"/>
      <w:pPr>
        <w:ind w:left="5040" w:hanging="360"/>
      </w:pPr>
    </w:lvl>
    <w:lvl w:ilvl="7" w:tplc="27C89E22">
      <w:start w:val="1"/>
      <w:numFmt w:val="lowerLetter"/>
      <w:lvlText w:val="%8."/>
      <w:lvlJc w:val="left"/>
      <w:pPr>
        <w:ind w:left="5760" w:hanging="360"/>
      </w:pPr>
    </w:lvl>
    <w:lvl w:ilvl="8" w:tplc="17AC8ECE">
      <w:start w:val="1"/>
      <w:numFmt w:val="lowerRoman"/>
      <w:lvlText w:val="%9."/>
      <w:lvlJc w:val="right"/>
      <w:pPr>
        <w:ind w:left="6480" w:hanging="180"/>
      </w:pPr>
    </w:lvl>
  </w:abstractNum>
  <w:abstractNum w:abstractNumId="7" w15:restartNumberingAfterBreak="0">
    <w:nsid w:val="3E6D1397"/>
    <w:multiLevelType w:val="hybridMultilevel"/>
    <w:tmpl w:val="820CA4AC"/>
    <w:lvl w:ilvl="0" w:tplc="01546514">
      <w:start w:val="1"/>
      <w:numFmt w:val="bullet"/>
      <w:lvlText w:val=""/>
      <w:lvlJc w:val="left"/>
      <w:pPr>
        <w:ind w:left="720" w:hanging="360"/>
      </w:pPr>
      <w:rPr>
        <w:rFonts w:hint="default" w:ascii="Symbol" w:hAnsi="Symbol"/>
      </w:rPr>
    </w:lvl>
    <w:lvl w:ilvl="1" w:tplc="24A636CA">
      <w:start w:val="1"/>
      <w:numFmt w:val="bullet"/>
      <w:lvlText w:val="-"/>
      <w:lvlJc w:val="left"/>
      <w:pPr>
        <w:ind w:left="1440" w:hanging="360"/>
      </w:pPr>
      <w:rPr>
        <w:rFonts w:hint="default" w:ascii="Calibri" w:hAnsi="Calibri"/>
      </w:rPr>
    </w:lvl>
    <w:lvl w:ilvl="2" w:tplc="5C301E20">
      <w:start w:val="1"/>
      <w:numFmt w:val="bullet"/>
      <w:lvlText w:val=""/>
      <w:lvlJc w:val="left"/>
      <w:pPr>
        <w:ind w:left="2160" w:hanging="360"/>
      </w:pPr>
      <w:rPr>
        <w:rFonts w:hint="default" w:ascii="Wingdings" w:hAnsi="Wingdings"/>
      </w:rPr>
    </w:lvl>
    <w:lvl w:ilvl="3" w:tplc="009E1FF6">
      <w:start w:val="1"/>
      <w:numFmt w:val="bullet"/>
      <w:lvlText w:val=""/>
      <w:lvlJc w:val="left"/>
      <w:pPr>
        <w:ind w:left="2880" w:hanging="360"/>
      </w:pPr>
      <w:rPr>
        <w:rFonts w:hint="default" w:ascii="Symbol" w:hAnsi="Symbol"/>
      </w:rPr>
    </w:lvl>
    <w:lvl w:ilvl="4" w:tplc="76A0329A">
      <w:start w:val="1"/>
      <w:numFmt w:val="bullet"/>
      <w:lvlText w:val="o"/>
      <w:lvlJc w:val="left"/>
      <w:pPr>
        <w:ind w:left="3600" w:hanging="360"/>
      </w:pPr>
      <w:rPr>
        <w:rFonts w:hint="default" w:ascii="Courier New" w:hAnsi="Courier New"/>
      </w:rPr>
    </w:lvl>
    <w:lvl w:ilvl="5" w:tplc="C7C6808E">
      <w:start w:val="1"/>
      <w:numFmt w:val="bullet"/>
      <w:lvlText w:val=""/>
      <w:lvlJc w:val="left"/>
      <w:pPr>
        <w:ind w:left="4320" w:hanging="360"/>
      </w:pPr>
      <w:rPr>
        <w:rFonts w:hint="default" w:ascii="Wingdings" w:hAnsi="Wingdings"/>
      </w:rPr>
    </w:lvl>
    <w:lvl w:ilvl="6" w:tplc="66901C84">
      <w:start w:val="1"/>
      <w:numFmt w:val="bullet"/>
      <w:lvlText w:val=""/>
      <w:lvlJc w:val="left"/>
      <w:pPr>
        <w:ind w:left="5040" w:hanging="360"/>
      </w:pPr>
      <w:rPr>
        <w:rFonts w:hint="default" w:ascii="Symbol" w:hAnsi="Symbol"/>
      </w:rPr>
    </w:lvl>
    <w:lvl w:ilvl="7" w:tplc="38FED9DE">
      <w:start w:val="1"/>
      <w:numFmt w:val="bullet"/>
      <w:lvlText w:val="o"/>
      <w:lvlJc w:val="left"/>
      <w:pPr>
        <w:ind w:left="5760" w:hanging="360"/>
      </w:pPr>
      <w:rPr>
        <w:rFonts w:hint="default" w:ascii="Courier New" w:hAnsi="Courier New"/>
      </w:rPr>
    </w:lvl>
    <w:lvl w:ilvl="8" w:tplc="D98EDD6C">
      <w:start w:val="1"/>
      <w:numFmt w:val="bullet"/>
      <w:lvlText w:val=""/>
      <w:lvlJc w:val="left"/>
      <w:pPr>
        <w:ind w:left="6480" w:hanging="360"/>
      </w:pPr>
      <w:rPr>
        <w:rFonts w:hint="default" w:ascii="Wingdings" w:hAnsi="Wingdings"/>
      </w:rPr>
    </w:lvl>
  </w:abstractNum>
  <w:abstractNum w:abstractNumId="8" w15:restartNumberingAfterBreak="0">
    <w:nsid w:val="3EEA51FF"/>
    <w:multiLevelType w:val="hybridMultilevel"/>
    <w:tmpl w:val="AFE0C31E"/>
    <w:lvl w:ilvl="0" w:tplc="E626C0FA">
      <w:start w:val="1"/>
      <w:numFmt w:val="decimal"/>
      <w:lvlText w:val="%1."/>
      <w:lvlJc w:val="left"/>
      <w:pPr>
        <w:ind w:left="1440" w:hanging="360"/>
      </w:pPr>
    </w:lvl>
    <w:lvl w:ilvl="1" w:tplc="C638064E">
      <w:start w:val="1"/>
      <w:numFmt w:val="lowerLetter"/>
      <w:lvlText w:val="%2."/>
      <w:lvlJc w:val="left"/>
      <w:pPr>
        <w:ind w:left="2160" w:hanging="360"/>
      </w:pPr>
    </w:lvl>
    <w:lvl w:ilvl="2" w:tplc="46B26986">
      <w:start w:val="1"/>
      <w:numFmt w:val="lowerRoman"/>
      <w:lvlText w:val="%3."/>
      <w:lvlJc w:val="right"/>
      <w:pPr>
        <w:ind w:left="2880" w:hanging="180"/>
      </w:pPr>
    </w:lvl>
    <w:lvl w:ilvl="3" w:tplc="9472883E">
      <w:start w:val="1"/>
      <w:numFmt w:val="decimal"/>
      <w:lvlText w:val="%4."/>
      <w:lvlJc w:val="left"/>
      <w:pPr>
        <w:ind w:left="3600" w:hanging="360"/>
      </w:pPr>
    </w:lvl>
    <w:lvl w:ilvl="4" w:tplc="2FAAE614">
      <w:start w:val="1"/>
      <w:numFmt w:val="lowerLetter"/>
      <w:lvlText w:val="%5."/>
      <w:lvlJc w:val="left"/>
      <w:pPr>
        <w:ind w:left="4320" w:hanging="360"/>
      </w:pPr>
    </w:lvl>
    <w:lvl w:ilvl="5" w:tplc="20F83774">
      <w:start w:val="1"/>
      <w:numFmt w:val="lowerRoman"/>
      <w:lvlText w:val="%6."/>
      <w:lvlJc w:val="right"/>
      <w:pPr>
        <w:ind w:left="5040" w:hanging="180"/>
      </w:pPr>
    </w:lvl>
    <w:lvl w:ilvl="6" w:tplc="D4185466">
      <w:start w:val="1"/>
      <w:numFmt w:val="decimal"/>
      <w:lvlText w:val="%7."/>
      <w:lvlJc w:val="left"/>
      <w:pPr>
        <w:ind w:left="5760" w:hanging="360"/>
      </w:pPr>
    </w:lvl>
    <w:lvl w:ilvl="7" w:tplc="1CEABA12">
      <w:start w:val="1"/>
      <w:numFmt w:val="lowerLetter"/>
      <w:lvlText w:val="%8."/>
      <w:lvlJc w:val="left"/>
      <w:pPr>
        <w:ind w:left="6480" w:hanging="360"/>
      </w:pPr>
    </w:lvl>
    <w:lvl w:ilvl="8" w:tplc="DD36F13C">
      <w:start w:val="1"/>
      <w:numFmt w:val="lowerRoman"/>
      <w:lvlText w:val="%9."/>
      <w:lvlJc w:val="right"/>
      <w:pPr>
        <w:ind w:left="7200" w:hanging="180"/>
      </w:pPr>
    </w:lvl>
  </w:abstractNum>
  <w:abstractNum w:abstractNumId="9" w15:restartNumberingAfterBreak="0">
    <w:nsid w:val="4B3456E7"/>
    <w:multiLevelType w:val="hybridMultilevel"/>
    <w:tmpl w:val="3A0C2B24"/>
    <w:lvl w:ilvl="0" w:tplc="5D2E27CA">
      <w:start w:val="1"/>
      <w:numFmt w:val="decimal"/>
      <w:lvlText w:val="%1."/>
      <w:lvlJc w:val="left"/>
      <w:pPr>
        <w:ind w:left="720" w:hanging="360"/>
      </w:pPr>
    </w:lvl>
    <w:lvl w:ilvl="1" w:tplc="C338E126">
      <w:start w:val="1"/>
      <w:numFmt w:val="decimal"/>
      <w:lvlText w:val="%2."/>
      <w:lvlJc w:val="left"/>
      <w:pPr>
        <w:ind w:left="1440" w:hanging="360"/>
      </w:pPr>
    </w:lvl>
    <w:lvl w:ilvl="2" w:tplc="0F7A42B2">
      <w:start w:val="1"/>
      <w:numFmt w:val="lowerRoman"/>
      <w:lvlText w:val="%3."/>
      <w:lvlJc w:val="right"/>
      <w:pPr>
        <w:ind w:left="2160" w:hanging="180"/>
      </w:pPr>
    </w:lvl>
    <w:lvl w:ilvl="3" w:tplc="14FA1C94">
      <w:start w:val="1"/>
      <w:numFmt w:val="decimal"/>
      <w:lvlText w:val="%4."/>
      <w:lvlJc w:val="left"/>
      <w:pPr>
        <w:ind w:left="2880" w:hanging="360"/>
      </w:pPr>
    </w:lvl>
    <w:lvl w:ilvl="4" w:tplc="B3E03D04">
      <w:start w:val="1"/>
      <w:numFmt w:val="lowerLetter"/>
      <w:lvlText w:val="%5."/>
      <w:lvlJc w:val="left"/>
      <w:pPr>
        <w:ind w:left="3600" w:hanging="360"/>
      </w:pPr>
    </w:lvl>
    <w:lvl w:ilvl="5" w:tplc="4FEA36B4">
      <w:start w:val="1"/>
      <w:numFmt w:val="lowerRoman"/>
      <w:lvlText w:val="%6."/>
      <w:lvlJc w:val="right"/>
      <w:pPr>
        <w:ind w:left="4320" w:hanging="180"/>
      </w:pPr>
    </w:lvl>
    <w:lvl w:ilvl="6" w:tplc="1DAA84C6">
      <w:start w:val="1"/>
      <w:numFmt w:val="decimal"/>
      <w:lvlText w:val="%7."/>
      <w:lvlJc w:val="left"/>
      <w:pPr>
        <w:ind w:left="5040" w:hanging="360"/>
      </w:pPr>
    </w:lvl>
    <w:lvl w:ilvl="7" w:tplc="3ED6F4DC">
      <w:start w:val="1"/>
      <w:numFmt w:val="lowerLetter"/>
      <w:lvlText w:val="%8."/>
      <w:lvlJc w:val="left"/>
      <w:pPr>
        <w:ind w:left="5760" w:hanging="360"/>
      </w:pPr>
    </w:lvl>
    <w:lvl w:ilvl="8" w:tplc="62782B0A">
      <w:start w:val="1"/>
      <w:numFmt w:val="lowerRoman"/>
      <w:lvlText w:val="%9."/>
      <w:lvlJc w:val="right"/>
      <w:pPr>
        <w:ind w:left="6480" w:hanging="180"/>
      </w:pPr>
    </w:lvl>
  </w:abstractNum>
  <w:abstractNum w:abstractNumId="10" w15:restartNumberingAfterBreak="0">
    <w:nsid w:val="4F134C84"/>
    <w:multiLevelType w:val="hybridMultilevel"/>
    <w:tmpl w:val="0882A186"/>
    <w:lvl w:ilvl="0" w:tplc="04090001">
      <w:start w:val="1"/>
      <w:numFmt w:val="bullet"/>
      <w:lvlText w:val=""/>
      <w:lvlJc w:val="left"/>
      <w:pPr>
        <w:ind w:left="778" w:hanging="360"/>
      </w:pPr>
      <w:rPr>
        <w:rFonts w:hint="default" w:ascii="Symbol" w:hAnsi="Symbol"/>
      </w:rPr>
    </w:lvl>
    <w:lvl w:ilvl="1" w:tplc="FFFFFFFF">
      <w:start w:val="1"/>
      <w:numFmt w:val="decimal"/>
      <w:lvlText w:val="%2."/>
      <w:lvlJc w:val="left"/>
      <w:pPr>
        <w:ind w:left="1498" w:hanging="360"/>
      </w:pPr>
      <w:rPr>
        <w:rFonts w:hint="default"/>
      </w:rPr>
    </w:lvl>
    <w:lvl w:ilvl="2" w:tplc="7DF0DE2E">
      <w:numFmt w:val="bullet"/>
      <w:lvlText w:val="•"/>
      <w:lvlJc w:val="left"/>
      <w:pPr>
        <w:ind w:left="2218" w:hanging="360"/>
      </w:pPr>
      <w:rPr>
        <w:rFonts w:hint="default" w:ascii="Calibri" w:hAnsi="Calibri" w:cs="Calibri" w:eastAsiaTheme="minorHAnsi"/>
      </w:rPr>
    </w:lvl>
    <w:lvl w:ilvl="3" w:tplc="04090001" w:tentative="1">
      <w:start w:val="1"/>
      <w:numFmt w:val="bullet"/>
      <w:lvlText w:val=""/>
      <w:lvlJc w:val="left"/>
      <w:pPr>
        <w:ind w:left="2938" w:hanging="360"/>
      </w:pPr>
      <w:rPr>
        <w:rFonts w:hint="default" w:ascii="Symbol" w:hAnsi="Symbol"/>
      </w:rPr>
    </w:lvl>
    <w:lvl w:ilvl="4" w:tplc="04090003" w:tentative="1">
      <w:start w:val="1"/>
      <w:numFmt w:val="bullet"/>
      <w:lvlText w:val="o"/>
      <w:lvlJc w:val="left"/>
      <w:pPr>
        <w:ind w:left="3658" w:hanging="360"/>
      </w:pPr>
      <w:rPr>
        <w:rFonts w:hint="default" w:ascii="Courier New" w:hAnsi="Courier New" w:cs="Courier New"/>
      </w:rPr>
    </w:lvl>
    <w:lvl w:ilvl="5" w:tplc="04090005" w:tentative="1">
      <w:start w:val="1"/>
      <w:numFmt w:val="bullet"/>
      <w:lvlText w:val=""/>
      <w:lvlJc w:val="left"/>
      <w:pPr>
        <w:ind w:left="4378" w:hanging="360"/>
      </w:pPr>
      <w:rPr>
        <w:rFonts w:hint="default" w:ascii="Wingdings" w:hAnsi="Wingdings"/>
      </w:rPr>
    </w:lvl>
    <w:lvl w:ilvl="6" w:tplc="04090001" w:tentative="1">
      <w:start w:val="1"/>
      <w:numFmt w:val="bullet"/>
      <w:lvlText w:val=""/>
      <w:lvlJc w:val="left"/>
      <w:pPr>
        <w:ind w:left="5098" w:hanging="360"/>
      </w:pPr>
      <w:rPr>
        <w:rFonts w:hint="default" w:ascii="Symbol" w:hAnsi="Symbol"/>
      </w:rPr>
    </w:lvl>
    <w:lvl w:ilvl="7" w:tplc="04090003" w:tentative="1">
      <w:start w:val="1"/>
      <w:numFmt w:val="bullet"/>
      <w:lvlText w:val="o"/>
      <w:lvlJc w:val="left"/>
      <w:pPr>
        <w:ind w:left="5818" w:hanging="360"/>
      </w:pPr>
      <w:rPr>
        <w:rFonts w:hint="default" w:ascii="Courier New" w:hAnsi="Courier New" w:cs="Courier New"/>
      </w:rPr>
    </w:lvl>
    <w:lvl w:ilvl="8" w:tplc="04090005" w:tentative="1">
      <w:start w:val="1"/>
      <w:numFmt w:val="bullet"/>
      <w:lvlText w:val=""/>
      <w:lvlJc w:val="left"/>
      <w:pPr>
        <w:ind w:left="6538" w:hanging="360"/>
      </w:pPr>
      <w:rPr>
        <w:rFonts w:hint="default" w:ascii="Wingdings" w:hAnsi="Wingdings"/>
      </w:rPr>
    </w:lvl>
  </w:abstractNum>
  <w:abstractNum w:abstractNumId="11" w15:restartNumberingAfterBreak="0">
    <w:nsid w:val="50ED4FA5"/>
    <w:multiLevelType w:val="hybridMultilevel"/>
    <w:tmpl w:val="46162700"/>
    <w:lvl w:ilvl="0" w:tplc="A314DC40">
      <w:start w:val="1"/>
      <w:numFmt w:val="bullet"/>
      <w:lvlText w:val=""/>
      <w:lvlJc w:val="left"/>
      <w:pPr>
        <w:ind w:left="720" w:hanging="360"/>
      </w:pPr>
      <w:rPr>
        <w:rFonts w:hint="default" w:ascii="Symbol" w:hAnsi="Symbol"/>
      </w:rPr>
    </w:lvl>
    <w:lvl w:ilvl="1" w:tplc="44A0276C">
      <w:start w:val="1"/>
      <w:numFmt w:val="bullet"/>
      <w:lvlText w:val=""/>
      <w:lvlJc w:val="left"/>
      <w:pPr>
        <w:ind w:left="1440" w:hanging="360"/>
      </w:pPr>
      <w:rPr>
        <w:rFonts w:hint="default" w:ascii="Symbol" w:hAnsi="Symbol"/>
      </w:rPr>
    </w:lvl>
    <w:lvl w:ilvl="2" w:tplc="A60C90CC">
      <w:start w:val="1"/>
      <w:numFmt w:val="bullet"/>
      <w:lvlText w:val=""/>
      <w:lvlJc w:val="left"/>
      <w:pPr>
        <w:ind w:left="2160" w:hanging="360"/>
      </w:pPr>
      <w:rPr>
        <w:rFonts w:hint="default" w:ascii="Wingdings" w:hAnsi="Wingdings"/>
      </w:rPr>
    </w:lvl>
    <w:lvl w:ilvl="3" w:tplc="7812B15A">
      <w:start w:val="1"/>
      <w:numFmt w:val="bullet"/>
      <w:lvlText w:val=""/>
      <w:lvlJc w:val="left"/>
      <w:pPr>
        <w:ind w:left="2880" w:hanging="360"/>
      </w:pPr>
      <w:rPr>
        <w:rFonts w:hint="default" w:ascii="Symbol" w:hAnsi="Symbol"/>
      </w:rPr>
    </w:lvl>
    <w:lvl w:ilvl="4" w:tplc="471A2DBC">
      <w:start w:val="1"/>
      <w:numFmt w:val="bullet"/>
      <w:lvlText w:val="o"/>
      <w:lvlJc w:val="left"/>
      <w:pPr>
        <w:ind w:left="3600" w:hanging="360"/>
      </w:pPr>
      <w:rPr>
        <w:rFonts w:hint="default" w:ascii="Courier New" w:hAnsi="Courier New"/>
      </w:rPr>
    </w:lvl>
    <w:lvl w:ilvl="5" w:tplc="065C731E">
      <w:start w:val="1"/>
      <w:numFmt w:val="bullet"/>
      <w:lvlText w:val=""/>
      <w:lvlJc w:val="left"/>
      <w:pPr>
        <w:ind w:left="4320" w:hanging="360"/>
      </w:pPr>
      <w:rPr>
        <w:rFonts w:hint="default" w:ascii="Wingdings" w:hAnsi="Wingdings"/>
      </w:rPr>
    </w:lvl>
    <w:lvl w:ilvl="6" w:tplc="C87E4444">
      <w:start w:val="1"/>
      <w:numFmt w:val="bullet"/>
      <w:lvlText w:val=""/>
      <w:lvlJc w:val="left"/>
      <w:pPr>
        <w:ind w:left="5040" w:hanging="360"/>
      </w:pPr>
      <w:rPr>
        <w:rFonts w:hint="default" w:ascii="Symbol" w:hAnsi="Symbol"/>
      </w:rPr>
    </w:lvl>
    <w:lvl w:ilvl="7" w:tplc="7170713A">
      <w:start w:val="1"/>
      <w:numFmt w:val="bullet"/>
      <w:lvlText w:val="o"/>
      <w:lvlJc w:val="left"/>
      <w:pPr>
        <w:ind w:left="5760" w:hanging="360"/>
      </w:pPr>
      <w:rPr>
        <w:rFonts w:hint="default" w:ascii="Courier New" w:hAnsi="Courier New"/>
      </w:rPr>
    </w:lvl>
    <w:lvl w:ilvl="8" w:tplc="5582F04C">
      <w:start w:val="1"/>
      <w:numFmt w:val="bullet"/>
      <w:lvlText w:val=""/>
      <w:lvlJc w:val="left"/>
      <w:pPr>
        <w:ind w:left="6480" w:hanging="360"/>
      </w:pPr>
      <w:rPr>
        <w:rFonts w:hint="default" w:ascii="Wingdings" w:hAnsi="Wingdings"/>
      </w:rPr>
    </w:lvl>
  </w:abstractNum>
  <w:abstractNum w:abstractNumId="12" w15:restartNumberingAfterBreak="0">
    <w:nsid w:val="61A1257F"/>
    <w:multiLevelType w:val="hybridMultilevel"/>
    <w:tmpl w:val="631CABE4"/>
    <w:lvl w:ilvl="0" w:tplc="F1943B4C">
      <w:start w:val="1"/>
      <w:numFmt w:val="bullet"/>
      <w:lvlText w:val=""/>
      <w:lvlJc w:val="left"/>
      <w:pPr>
        <w:ind w:left="1800" w:hanging="360"/>
      </w:pPr>
      <w:rPr>
        <w:rFonts w:hint="default" w:ascii="Symbol" w:hAnsi="Symbol"/>
      </w:rPr>
    </w:lvl>
    <w:lvl w:ilvl="1" w:tplc="1CA0B134">
      <w:start w:val="1"/>
      <w:numFmt w:val="bullet"/>
      <w:lvlText w:val="o"/>
      <w:lvlJc w:val="left"/>
      <w:pPr>
        <w:ind w:left="2520" w:hanging="360"/>
      </w:pPr>
      <w:rPr>
        <w:rFonts w:hint="default" w:ascii="Courier New" w:hAnsi="Courier New"/>
      </w:rPr>
    </w:lvl>
    <w:lvl w:ilvl="2" w:tplc="A5600656">
      <w:start w:val="1"/>
      <w:numFmt w:val="bullet"/>
      <w:lvlText w:val=""/>
      <w:lvlJc w:val="left"/>
      <w:pPr>
        <w:ind w:left="3240" w:hanging="360"/>
      </w:pPr>
      <w:rPr>
        <w:rFonts w:hint="default" w:ascii="Wingdings" w:hAnsi="Wingdings"/>
      </w:rPr>
    </w:lvl>
    <w:lvl w:ilvl="3" w:tplc="5EF2F198">
      <w:start w:val="1"/>
      <w:numFmt w:val="bullet"/>
      <w:lvlText w:val=""/>
      <w:lvlJc w:val="left"/>
      <w:pPr>
        <w:ind w:left="3960" w:hanging="360"/>
      </w:pPr>
      <w:rPr>
        <w:rFonts w:hint="default" w:ascii="Symbol" w:hAnsi="Symbol"/>
      </w:rPr>
    </w:lvl>
    <w:lvl w:ilvl="4" w:tplc="DA8CBD78">
      <w:start w:val="1"/>
      <w:numFmt w:val="bullet"/>
      <w:lvlText w:val="o"/>
      <w:lvlJc w:val="left"/>
      <w:pPr>
        <w:ind w:left="4680" w:hanging="360"/>
      </w:pPr>
      <w:rPr>
        <w:rFonts w:hint="default" w:ascii="Courier New" w:hAnsi="Courier New"/>
      </w:rPr>
    </w:lvl>
    <w:lvl w:ilvl="5" w:tplc="37343F38">
      <w:start w:val="1"/>
      <w:numFmt w:val="bullet"/>
      <w:lvlText w:val=""/>
      <w:lvlJc w:val="left"/>
      <w:pPr>
        <w:ind w:left="5400" w:hanging="360"/>
      </w:pPr>
      <w:rPr>
        <w:rFonts w:hint="default" w:ascii="Wingdings" w:hAnsi="Wingdings"/>
      </w:rPr>
    </w:lvl>
    <w:lvl w:ilvl="6" w:tplc="D10EBC16">
      <w:start w:val="1"/>
      <w:numFmt w:val="bullet"/>
      <w:lvlText w:val=""/>
      <w:lvlJc w:val="left"/>
      <w:pPr>
        <w:ind w:left="6120" w:hanging="360"/>
      </w:pPr>
      <w:rPr>
        <w:rFonts w:hint="default" w:ascii="Symbol" w:hAnsi="Symbol"/>
      </w:rPr>
    </w:lvl>
    <w:lvl w:ilvl="7" w:tplc="3840650E">
      <w:start w:val="1"/>
      <w:numFmt w:val="bullet"/>
      <w:lvlText w:val="o"/>
      <w:lvlJc w:val="left"/>
      <w:pPr>
        <w:ind w:left="6840" w:hanging="360"/>
      </w:pPr>
      <w:rPr>
        <w:rFonts w:hint="default" w:ascii="Courier New" w:hAnsi="Courier New"/>
      </w:rPr>
    </w:lvl>
    <w:lvl w:ilvl="8" w:tplc="682AA046">
      <w:start w:val="1"/>
      <w:numFmt w:val="bullet"/>
      <w:lvlText w:val=""/>
      <w:lvlJc w:val="left"/>
      <w:pPr>
        <w:ind w:left="7560" w:hanging="360"/>
      </w:pPr>
      <w:rPr>
        <w:rFonts w:hint="default" w:ascii="Wingdings" w:hAnsi="Wingdings"/>
      </w:rPr>
    </w:lvl>
  </w:abstractNum>
  <w:abstractNum w:abstractNumId="13" w15:restartNumberingAfterBreak="0">
    <w:nsid w:val="61E25E6E"/>
    <w:multiLevelType w:val="hybridMultilevel"/>
    <w:tmpl w:val="E4063C46"/>
    <w:lvl w:ilvl="0" w:tplc="B71058B2">
      <w:start w:val="1"/>
      <w:numFmt w:val="decimal"/>
      <w:lvlText w:val="%1."/>
      <w:lvlJc w:val="left"/>
      <w:pPr>
        <w:ind w:left="720" w:hanging="360"/>
      </w:pPr>
    </w:lvl>
    <w:lvl w:ilvl="1" w:tplc="01C403F2">
      <w:start w:val="1"/>
      <w:numFmt w:val="decimal"/>
      <w:lvlText w:val="%2."/>
      <w:lvlJc w:val="left"/>
      <w:pPr>
        <w:ind w:left="1440" w:hanging="360"/>
      </w:pPr>
    </w:lvl>
    <w:lvl w:ilvl="2" w:tplc="BB0097DC">
      <w:start w:val="1"/>
      <w:numFmt w:val="lowerRoman"/>
      <w:lvlText w:val="%3."/>
      <w:lvlJc w:val="right"/>
      <w:pPr>
        <w:ind w:left="2160" w:hanging="180"/>
      </w:pPr>
    </w:lvl>
    <w:lvl w:ilvl="3" w:tplc="487E9724">
      <w:start w:val="1"/>
      <w:numFmt w:val="decimal"/>
      <w:lvlText w:val="%4."/>
      <w:lvlJc w:val="left"/>
      <w:pPr>
        <w:ind w:left="2880" w:hanging="360"/>
      </w:pPr>
    </w:lvl>
    <w:lvl w:ilvl="4" w:tplc="EC38D066">
      <w:start w:val="1"/>
      <w:numFmt w:val="lowerLetter"/>
      <w:lvlText w:val="%5."/>
      <w:lvlJc w:val="left"/>
      <w:pPr>
        <w:ind w:left="3600" w:hanging="360"/>
      </w:pPr>
    </w:lvl>
    <w:lvl w:ilvl="5" w:tplc="7CF2DAE4">
      <w:start w:val="1"/>
      <w:numFmt w:val="lowerRoman"/>
      <w:lvlText w:val="%6."/>
      <w:lvlJc w:val="right"/>
      <w:pPr>
        <w:ind w:left="4320" w:hanging="180"/>
      </w:pPr>
    </w:lvl>
    <w:lvl w:ilvl="6" w:tplc="092C4240">
      <w:start w:val="1"/>
      <w:numFmt w:val="decimal"/>
      <w:lvlText w:val="%7."/>
      <w:lvlJc w:val="left"/>
      <w:pPr>
        <w:ind w:left="5040" w:hanging="360"/>
      </w:pPr>
    </w:lvl>
    <w:lvl w:ilvl="7" w:tplc="F66054AA">
      <w:start w:val="1"/>
      <w:numFmt w:val="lowerLetter"/>
      <w:lvlText w:val="%8."/>
      <w:lvlJc w:val="left"/>
      <w:pPr>
        <w:ind w:left="5760" w:hanging="360"/>
      </w:pPr>
    </w:lvl>
    <w:lvl w:ilvl="8" w:tplc="762C0ADE">
      <w:start w:val="1"/>
      <w:numFmt w:val="lowerRoman"/>
      <w:lvlText w:val="%9."/>
      <w:lvlJc w:val="right"/>
      <w:pPr>
        <w:ind w:left="6480" w:hanging="180"/>
      </w:pPr>
    </w:lvl>
  </w:abstractNum>
  <w:num w:numId="16">
    <w:abstractNumId w:val="15"/>
  </w:num>
  <w:num w:numId="15">
    <w:abstractNumId w:val="14"/>
  </w:num>
  <w:num w:numId="1" w16cid:durableId="1458790644">
    <w:abstractNumId w:val="1"/>
  </w:num>
  <w:num w:numId="2" w16cid:durableId="1138231684">
    <w:abstractNumId w:val="13"/>
  </w:num>
  <w:num w:numId="3" w16cid:durableId="376705867">
    <w:abstractNumId w:val="0"/>
  </w:num>
  <w:num w:numId="4" w16cid:durableId="1115831410">
    <w:abstractNumId w:val="12"/>
  </w:num>
  <w:num w:numId="5" w16cid:durableId="495387917">
    <w:abstractNumId w:val="9"/>
  </w:num>
  <w:num w:numId="6" w16cid:durableId="2030064581">
    <w:abstractNumId w:val="2"/>
  </w:num>
  <w:num w:numId="7" w16cid:durableId="2133287458">
    <w:abstractNumId w:val="6"/>
  </w:num>
  <w:num w:numId="8" w16cid:durableId="1362509941">
    <w:abstractNumId w:val="11"/>
  </w:num>
  <w:num w:numId="9" w16cid:durableId="1566136606">
    <w:abstractNumId w:val="7"/>
  </w:num>
  <w:num w:numId="10" w16cid:durableId="1775397156">
    <w:abstractNumId w:val="8"/>
  </w:num>
  <w:num w:numId="11" w16cid:durableId="2092924845">
    <w:abstractNumId w:val="4"/>
  </w:num>
  <w:num w:numId="12" w16cid:durableId="1963346852">
    <w:abstractNumId w:val="5"/>
  </w:num>
  <w:num w:numId="13" w16cid:durableId="2081755428">
    <w:abstractNumId w:val="10"/>
  </w:num>
  <w:num w:numId="14" w16cid:durableId="758336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675"/>
    <w:rsid w:val="000114EB"/>
    <w:rsid w:val="000359D1"/>
    <w:rsid w:val="00075273"/>
    <w:rsid w:val="00086AFE"/>
    <w:rsid w:val="001428CC"/>
    <w:rsid w:val="00187632"/>
    <w:rsid w:val="001D390E"/>
    <w:rsid w:val="00211CE6"/>
    <w:rsid w:val="00227B47"/>
    <w:rsid w:val="002366C9"/>
    <w:rsid w:val="00265A92"/>
    <w:rsid w:val="003A7DA5"/>
    <w:rsid w:val="003C423E"/>
    <w:rsid w:val="003E6AB7"/>
    <w:rsid w:val="00531AC5"/>
    <w:rsid w:val="00551CF9"/>
    <w:rsid w:val="005526B1"/>
    <w:rsid w:val="00600A47"/>
    <w:rsid w:val="00609552"/>
    <w:rsid w:val="0062512A"/>
    <w:rsid w:val="006C60E6"/>
    <w:rsid w:val="00732A71"/>
    <w:rsid w:val="00784BD5"/>
    <w:rsid w:val="00865CA6"/>
    <w:rsid w:val="0087449A"/>
    <w:rsid w:val="008B4CFA"/>
    <w:rsid w:val="00940CA6"/>
    <w:rsid w:val="00952F7D"/>
    <w:rsid w:val="00981C9B"/>
    <w:rsid w:val="00984428"/>
    <w:rsid w:val="009A380C"/>
    <w:rsid w:val="009B2968"/>
    <w:rsid w:val="009B72D4"/>
    <w:rsid w:val="009C603E"/>
    <w:rsid w:val="009D4923"/>
    <w:rsid w:val="00A07DCE"/>
    <w:rsid w:val="00A123DD"/>
    <w:rsid w:val="00A602AF"/>
    <w:rsid w:val="00A64F96"/>
    <w:rsid w:val="00AC22D2"/>
    <w:rsid w:val="00AE2317"/>
    <w:rsid w:val="00B20675"/>
    <w:rsid w:val="00B3B78E"/>
    <w:rsid w:val="00BE754A"/>
    <w:rsid w:val="00BF533E"/>
    <w:rsid w:val="00C3007A"/>
    <w:rsid w:val="00C5AF32"/>
    <w:rsid w:val="00C6081A"/>
    <w:rsid w:val="00C95220"/>
    <w:rsid w:val="00DA7684"/>
    <w:rsid w:val="00DC15B2"/>
    <w:rsid w:val="00E0320D"/>
    <w:rsid w:val="00E31903"/>
    <w:rsid w:val="00E44B70"/>
    <w:rsid w:val="00E832AC"/>
    <w:rsid w:val="00EA4A50"/>
    <w:rsid w:val="00F21895"/>
    <w:rsid w:val="00F4393B"/>
    <w:rsid w:val="01635BDD"/>
    <w:rsid w:val="02690C5D"/>
    <w:rsid w:val="02BF453D"/>
    <w:rsid w:val="02F19394"/>
    <w:rsid w:val="03525012"/>
    <w:rsid w:val="03D2184F"/>
    <w:rsid w:val="03EB5850"/>
    <w:rsid w:val="03FBEF9B"/>
    <w:rsid w:val="0409CD06"/>
    <w:rsid w:val="04393253"/>
    <w:rsid w:val="048D63F5"/>
    <w:rsid w:val="04A2C7FA"/>
    <w:rsid w:val="04D155A6"/>
    <w:rsid w:val="050994B3"/>
    <w:rsid w:val="0591C842"/>
    <w:rsid w:val="059824A3"/>
    <w:rsid w:val="05FDDA1B"/>
    <w:rsid w:val="0691D053"/>
    <w:rsid w:val="091115F1"/>
    <w:rsid w:val="09155E64"/>
    <w:rsid w:val="092B57AD"/>
    <w:rsid w:val="094947C8"/>
    <w:rsid w:val="09C19196"/>
    <w:rsid w:val="0BF0FCE4"/>
    <w:rsid w:val="0BFE0116"/>
    <w:rsid w:val="0C38F3C6"/>
    <w:rsid w:val="0C80E88A"/>
    <w:rsid w:val="0CF93258"/>
    <w:rsid w:val="0D202F8A"/>
    <w:rsid w:val="0D83B1CA"/>
    <w:rsid w:val="0E0026E4"/>
    <w:rsid w:val="0E1CB8EB"/>
    <w:rsid w:val="0E53317C"/>
    <w:rsid w:val="0F44F2A3"/>
    <w:rsid w:val="0F5284E6"/>
    <w:rsid w:val="0F832A03"/>
    <w:rsid w:val="0FC63240"/>
    <w:rsid w:val="1032C9DC"/>
    <w:rsid w:val="105E8FDB"/>
    <w:rsid w:val="10BB1D09"/>
    <w:rsid w:val="10D81456"/>
    <w:rsid w:val="10FDB9C5"/>
    <w:rsid w:val="114D07D2"/>
    <w:rsid w:val="115459AD"/>
    <w:rsid w:val="126D993F"/>
    <w:rsid w:val="13AEC463"/>
    <w:rsid w:val="142C088E"/>
    <w:rsid w:val="145EB6EB"/>
    <w:rsid w:val="14C761A0"/>
    <w:rsid w:val="14C8D365"/>
    <w:rsid w:val="1518D8A1"/>
    <w:rsid w:val="15877CA1"/>
    <w:rsid w:val="15C3AEB7"/>
    <w:rsid w:val="15CC4336"/>
    <w:rsid w:val="15F2A477"/>
    <w:rsid w:val="161FA1F9"/>
    <w:rsid w:val="1664A3C6"/>
    <w:rsid w:val="17338F6A"/>
    <w:rsid w:val="195F6B92"/>
    <w:rsid w:val="1C49C8BD"/>
    <w:rsid w:val="1CD3709F"/>
    <w:rsid w:val="1CDFF7DC"/>
    <w:rsid w:val="1CF92039"/>
    <w:rsid w:val="1D0E31CA"/>
    <w:rsid w:val="1E7BC83D"/>
    <w:rsid w:val="1E86EA6D"/>
    <w:rsid w:val="1F3378A1"/>
    <w:rsid w:val="1F5168A0"/>
    <w:rsid w:val="201201CD"/>
    <w:rsid w:val="204ED960"/>
    <w:rsid w:val="20E22B6A"/>
    <w:rsid w:val="21850AB7"/>
    <w:rsid w:val="22DCDA96"/>
    <w:rsid w:val="23701972"/>
    <w:rsid w:val="2419CC2C"/>
    <w:rsid w:val="24C9DBB3"/>
    <w:rsid w:val="2530C7F9"/>
    <w:rsid w:val="2551888F"/>
    <w:rsid w:val="25A1131D"/>
    <w:rsid w:val="25A1DEC9"/>
    <w:rsid w:val="25F6F95F"/>
    <w:rsid w:val="260C24B5"/>
    <w:rsid w:val="274D30C4"/>
    <w:rsid w:val="27B434C4"/>
    <w:rsid w:val="27C3B7C1"/>
    <w:rsid w:val="27C3B7C1"/>
    <w:rsid w:val="286D8B97"/>
    <w:rsid w:val="28CB17E1"/>
    <w:rsid w:val="294BCBDA"/>
    <w:rsid w:val="29DC9349"/>
    <w:rsid w:val="2A095BF8"/>
    <w:rsid w:val="2AB43410"/>
    <w:rsid w:val="2BEBFA53"/>
    <w:rsid w:val="2C87A5E7"/>
    <w:rsid w:val="2CA348C5"/>
    <w:rsid w:val="2CF7BEED"/>
    <w:rsid w:val="2CF7BEED"/>
    <w:rsid w:val="2D14340B"/>
    <w:rsid w:val="2DA8CD8E"/>
    <w:rsid w:val="2DD7CF51"/>
    <w:rsid w:val="2DF0F7AE"/>
    <w:rsid w:val="2E68467F"/>
    <w:rsid w:val="2EFC5D7A"/>
    <w:rsid w:val="2F0A72B8"/>
    <w:rsid w:val="30909F0C"/>
    <w:rsid w:val="30DF5AA3"/>
    <w:rsid w:val="30EB999C"/>
    <w:rsid w:val="3114CDE0"/>
    <w:rsid w:val="31B357BF"/>
    <w:rsid w:val="32D74D67"/>
    <w:rsid w:val="332B0AB5"/>
    <w:rsid w:val="33CB105A"/>
    <w:rsid w:val="33DDE3DB"/>
    <w:rsid w:val="33FA2D5B"/>
    <w:rsid w:val="345E1B2F"/>
    <w:rsid w:val="366A0D85"/>
    <w:rsid w:val="36993F46"/>
    <w:rsid w:val="372C42ED"/>
    <w:rsid w:val="37CCA33E"/>
    <w:rsid w:val="37ECB589"/>
    <w:rsid w:val="37EE8689"/>
    <w:rsid w:val="397D9972"/>
    <w:rsid w:val="39FE7250"/>
    <w:rsid w:val="3A044B03"/>
    <w:rsid w:val="3A186E93"/>
    <w:rsid w:val="3B5C86CD"/>
    <w:rsid w:val="3B8D6E26"/>
    <w:rsid w:val="3B9A42B1"/>
    <w:rsid w:val="3C4572D4"/>
    <w:rsid w:val="3C6CEFC1"/>
    <w:rsid w:val="3C995AE0"/>
    <w:rsid w:val="3C995AE0"/>
    <w:rsid w:val="3CF4BA5A"/>
    <w:rsid w:val="3D00F6E4"/>
    <w:rsid w:val="3D133144"/>
    <w:rsid w:val="3D361312"/>
    <w:rsid w:val="3DFC43BD"/>
    <w:rsid w:val="3E5BF70D"/>
    <w:rsid w:val="3E908ABB"/>
    <w:rsid w:val="3EC50EE8"/>
    <w:rsid w:val="3EF8C068"/>
    <w:rsid w:val="3F27E0D0"/>
    <w:rsid w:val="3F4DAA02"/>
    <w:rsid w:val="3FECDAF6"/>
    <w:rsid w:val="40B0B954"/>
    <w:rsid w:val="4118E3F7"/>
    <w:rsid w:val="416A5AF8"/>
    <w:rsid w:val="416C61D7"/>
    <w:rsid w:val="42396CF5"/>
    <w:rsid w:val="44211B25"/>
    <w:rsid w:val="442C115B"/>
    <w:rsid w:val="44743EF9"/>
    <w:rsid w:val="44A1FBBA"/>
    <w:rsid w:val="44AB4CE7"/>
    <w:rsid w:val="44AB4CE7"/>
    <w:rsid w:val="456306DA"/>
    <w:rsid w:val="46010A2A"/>
    <w:rsid w:val="4628135F"/>
    <w:rsid w:val="46579F1B"/>
    <w:rsid w:val="468EB0CD"/>
    <w:rsid w:val="46B75096"/>
    <w:rsid w:val="472C4412"/>
    <w:rsid w:val="47778742"/>
    <w:rsid w:val="48C81473"/>
    <w:rsid w:val="4A56E74F"/>
    <w:rsid w:val="4B5F4DA6"/>
    <w:rsid w:val="4B76FB49"/>
    <w:rsid w:val="4B8EAB0A"/>
    <w:rsid w:val="4BAB7F76"/>
    <w:rsid w:val="4C3A3D03"/>
    <w:rsid w:val="4C8CD039"/>
    <w:rsid w:val="4D4C3789"/>
    <w:rsid w:val="4DC0B591"/>
    <w:rsid w:val="4E60E000"/>
    <w:rsid w:val="4E8C42D1"/>
    <w:rsid w:val="4E8CA5FF"/>
    <w:rsid w:val="4EAE9C0B"/>
    <w:rsid w:val="4EBBC05E"/>
    <w:rsid w:val="4F2E5CED"/>
    <w:rsid w:val="4F87E046"/>
    <w:rsid w:val="4FC2A1D3"/>
    <w:rsid w:val="4FDBA1F7"/>
    <w:rsid w:val="508B273F"/>
    <w:rsid w:val="50E8E0E9"/>
    <w:rsid w:val="5101AE2B"/>
    <w:rsid w:val="5123B0A7"/>
    <w:rsid w:val="514CDF50"/>
    <w:rsid w:val="51876D2C"/>
    <w:rsid w:val="51CDB610"/>
    <w:rsid w:val="51CEFBF4"/>
    <w:rsid w:val="5219C264"/>
    <w:rsid w:val="521A5B58"/>
    <w:rsid w:val="522D5C97"/>
    <w:rsid w:val="5237DD99"/>
    <w:rsid w:val="52487BB6"/>
    <w:rsid w:val="52A96AD3"/>
    <w:rsid w:val="53362223"/>
    <w:rsid w:val="535FB3F4"/>
    <w:rsid w:val="54742CDA"/>
    <w:rsid w:val="5492453F"/>
    <w:rsid w:val="54B00F39"/>
    <w:rsid w:val="54B9EB12"/>
    <w:rsid w:val="5651FED2"/>
    <w:rsid w:val="5674B701"/>
    <w:rsid w:val="5690E044"/>
    <w:rsid w:val="574CDADA"/>
    <w:rsid w:val="57959892"/>
    <w:rsid w:val="57F18BD4"/>
    <w:rsid w:val="588692DD"/>
    <w:rsid w:val="58FD5639"/>
    <w:rsid w:val="5983805C"/>
    <w:rsid w:val="5A234399"/>
    <w:rsid w:val="5A2951A8"/>
    <w:rsid w:val="5B10FB32"/>
    <w:rsid w:val="5B838622"/>
    <w:rsid w:val="5CBB211E"/>
    <w:rsid w:val="5D1157F9"/>
    <w:rsid w:val="5E0D08F3"/>
    <w:rsid w:val="5E8C43F6"/>
    <w:rsid w:val="5ED78726"/>
    <w:rsid w:val="5FB5E3CF"/>
    <w:rsid w:val="6098932C"/>
    <w:rsid w:val="60A1E99B"/>
    <w:rsid w:val="60AF9D86"/>
    <w:rsid w:val="60CEAD32"/>
    <w:rsid w:val="60D3EF6B"/>
    <w:rsid w:val="613C7AD8"/>
    <w:rsid w:val="620F27E8"/>
    <w:rsid w:val="626A7D93"/>
    <w:rsid w:val="626A7D93"/>
    <w:rsid w:val="628E4A0E"/>
    <w:rsid w:val="62B70C00"/>
    <w:rsid w:val="63E73E48"/>
    <w:rsid w:val="6562E8D4"/>
    <w:rsid w:val="65830EA9"/>
    <w:rsid w:val="668A5856"/>
    <w:rsid w:val="669EA7B6"/>
    <w:rsid w:val="66E7E02A"/>
    <w:rsid w:val="673AB25B"/>
    <w:rsid w:val="674AE474"/>
    <w:rsid w:val="674DC619"/>
    <w:rsid w:val="675E8145"/>
    <w:rsid w:val="67E3D82F"/>
    <w:rsid w:val="67E3D82F"/>
    <w:rsid w:val="680AB477"/>
    <w:rsid w:val="6896F52B"/>
    <w:rsid w:val="68BAAF6B"/>
    <w:rsid w:val="6953B7A9"/>
    <w:rsid w:val="6A035BF8"/>
    <w:rsid w:val="6A385C5D"/>
    <w:rsid w:val="6A437E8D"/>
    <w:rsid w:val="6A962207"/>
    <w:rsid w:val="6AD60908"/>
    <w:rsid w:val="6B9F2C59"/>
    <w:rsid w:val="6BF2502D"/>
    <w:rsid w:val="6C35E277"/>
    <w:rsid w:val="6D615DFE"/>
    <w:rsid w:val="6D6A664E"/>
    <w:rsid w:val="6D8E208E"/>
    <w:rsid w:val="6DF35282"/>
    <w:rsid w:val="6F23FA2B"/>
    <w:rsid w:val="6F50EE21"/>
    <w:rsid w:val="6F69932A"/>
    <w:rsid w:val="7010D330"/>
    <w:rsid w:val="70392822"/>
    <w:rsid w:val="70729D7C"/>
    <w:rsid w:val="70C86C44"/>
    <w:rsid w:val="70C983FD"/>
    <w:rsid w:val="70ECBE82"/>
    <w:rsid w:val="7180E5CC"/>
    <w:rsid w:val="71D4F883"/>
    <w:rsid w:val="72A82808"/>
    <w:rsid w:val="72A92172"/>
    <w:rsid w:val="7320062B"/>
    <w:rsid w:val="73D13876"/>
    <w:rsid w:val="73F4A85A"/>
    <w:rsid w:val="74BAE43F"/>
    <w:rsid w:val="74D205E4"/>
    <w:rsid w:val="750C9945"/>
    <w:rsid w:val="75E0C234"/>
    <w:rsid w:val="765CC2AF"/>
    <w:rsid w:val="7751EE8B"/>
    <w:rsid w:val="777C9295"/>
    <w:rsid w:val="77F89310"/>
    <w:rsid w:val="78BCB3AC"/>
    <w:rsid w:val="78E56799"/>
    <w:rsid w:val="79BE9F64"/>
    <w:rsid w:val="7AD3CD5B"/>
    <w:rsid w:val="7AFD7F69"/>
    <w:rsid w:val="7BC57748"/>
    <w:rsid w:val="7BE7BB20"/>
    <w:rsid w:val="7BEA7B33"/>
    <w:rsid w:val="7BF23E0E"/>
    <w:rsid w:val="7D5A1B3C"/>
    <w:rsid w:val="7D5B7329"/>
    <w:rsid w:val="7D8E0E6F"/>
    <w:rsid w:val="7E175CAF"/>
    <w:rsid w:val="7E1F3867"/>
    <w:rsid w:val="7E58A13B"/>
    <w:rsid w:val="7E67D494"/>
    <w:rsid w:val="7E92A492"/>
    <w:rsid w:val="7E9B9EF1"/>
    <w:rsid w:val="7FB1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B60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6"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DDDDD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raphicAnchor" w:customStyle="1">
    <w:name w:val="Graphic Anchor"/>
    <w:basedOn w:val="Normal"/>
    <w:uiPriority w:val="8"/>
    <w:qFormat/>
    <w:rsid w:val="00A602AF"/>
    <w:rPr>
      <w:sz w:val="10"/>
    </w:rPr>
  </w:style>
  <w:style w:type="table" w:styleId="TableGrid">
    <w:name w:val="Table Grid"/>
    <w:basedOn w:val="TableNormal"/>
    <w:uiPriority w:val="39"/>
    <w:rsid w:val="00A602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9B72D4"/>
    <w:rPr>
      <w:rFonts w:ascii="Times New Roman" w:hAnsi="Times New Roman" w:cs="Times New Roman"/>
      <w:sz w:val="18"/>
      <w:szCs w:val="18"/>
    </w:rPr>
  </w:style>
  <w:style w:type="character" w:styleId="Heading1Char" w:customStyle="1">
    <w:name w:val="Heading 1 Char"/>
    <w:basedOn w:val="DefaultParagraphFont"/>
    <w:link w:val="Heading1"/>
    <w:rsid w:val="009B72D4"/>
    <w:rPr>
      <w:rFonts w:asciiTheme="majorHAnsi" w:hAnsiTheme="majorHAnsi"/>
      <w:b/>
      <w:sz w:val="80"/>
      <w:szCs w:val="80"/>
    </w:rPr>
  </w:style>
  <w:style w:type="character" w:styleId="Heading2Char" w:customStyle="1">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styleId="HeaderChar" w:customStyle="1">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styleId="FooterChar" w:customStyle="1">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styleId="Heading3Char" w:customStyle="1">
    <w:name w:val="Heading 3 Char"/>
    <w:basedOn w:val="DefaultParagraphFont"/>
    <w:link w:val="Heading3"/>
    <w:uiPriority w:val="2"/>
    <w:rsid w:val="009B72D4"/>
    <w:rPr>
      <w:rFonts w:asciiTheme="majorHAnsi" w:hAnsiTheme="majorHAnsi"/>
      <w:b/>
      <w:color w:val="000000" w:themeColor="text1"/>
      <w:sz w:val="44"/>
      <w:szCs w:val="36"/>
    </w:rPr>
  </w:style>
  <w:style w:type="character" w:styleId="Heading4Char" w:customStyle="1">
    <w:name w:val="Heading 4 Char"/>
    <w:basedOn w:val="DefaultParagraphFont"/>
    <w:link w:val="Heading4"/>
    <w:uiPriority w:val="3"/>
    <w:rsid w:val="009B72D4"/>
    <w:rPr>
      <w:b/>
      <w:sz w:val="80"/>
    </w:rPr>
  </w:style>
  <w:style w:type="paragraph" w:styleId="Text" w:customStyle="1">
    <w:name w:val="Text"/>
    <w:basedOn w:val="Normal"/>
    <w:uiPriority w:val="5"/>
    <w:qFormat/>
    <w:rsid w:val="009B72D4"/>
    <w:rPr>
      <w:sz w:val="28"/>
      <w:szCs w:val="28"/>
    </w:rPr>
  </w:style>
  <w:style w:type="paragraph" w:styleId="ImageCaption" w:customStyle="1">
    <w:name w:val="Image Caption"/>
    <w:basedOn w:val="Normal"/>
    <w:uiPriority w:val="6"/>
    <w:qFormat/>
    <w:rsid w:val="009B72D4"/>
    <w:pPr>
      <w:ind w:left="113"/>
    </w:pPr>
    <w:rPr>
      <w:i/>
      <w:color w:val="000000" w:themeColor="text1"/>
    </w:rPr>
  </w:style>
  <w:style w:type="character" w:styleId="Heading5Char" w:customStyle="1">
    <w:name w:val="Heading 5 Char"/>
    <w:basedOn w:val="DefaultParagraphFont"/>
    <w:link w:val="Heading5"/>
    <w:uiPriority w:val="4"/>
    <w:rsid w:val="00E832AC"/>
    <w:rPr>
      <w:b/>
      <w:color w:val="DDDDDD" w:themeColor="accent1"/>
      <w:sz w:val="28"/>
      <w:szCs w:val="28"/>
    </w:rPr>
  </w:style>
  <w:style w:type="character" w:styleId="PlaceholderText">
    <w:name w:val="Placeholder Text"/>
    <w:basedOn w:val="DefaultParagraphFont"/>
    <w:uiPriority w:val="99"/>
    <w:semiHidden/>
    <w:rsid w:val="00A123DD"/>
    <w:rPr>
      <w:color w:val="808080"/>
    </w:rPr>
  </w:style>
  <w:style w:type="paragraph" w:styleId="ListParagraph">
    <w:name w:val="List Paragraph"/>
    <w:basedOn w:val="Normal"/>
    <w:uiPriority w:val="34"/>
    <w:semiHidden/>
    <w:qFormat/>
    <w:rsid w:val="00981C9B"/>
    <w:pPr>
      <w:ind w:left="720"/>
      <w:contextualSpacing/>
    </w:pPr>
  </w:style>
  <w:style w:type="character" w:styleId="Hyperlink">
    <w:name w:val="Hyperlink"/>
    <w:basedOn w:val="DefaultParagraphFont"/>
    <w:uiPriority w:val="99"/>
    <w:unhideWhenUsed/>
    <w:rPr>
      <w:color w:val="5F5F5F" w:themeColor="hyperlink"/>
      <w:u w:val="singl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rPr>
      <w:sz w:val="16"/>
      <w:szCs w:val="16"/>
    </w:rPr>
  </w:style>
  <w:style w:type="character" w:styleId="UnresolvedMention">
    <w:name w:val="Unresolved Mention"/>
    <w:basedOn w:val="DefaultParagraphFont"/>
    <w:uiPriority w:val="99"/>
    <w:semiHidden/>
    <w:unhideWhenUsed/>
    <w:rsid w:val="00265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9819">
      <w:bodyDiv w:val="1"/>
      <w:marLeft w:val="0"/>
      <w:marRight w:val="0"/>
      <w:marTop w:val="0"/>
      <w:marBottom w:val="0"/>
      <w:divBdr>
        <w:top w:val="none" w:sz="0" w:space="0" w:color="auto"/>
        <w:left w:val="none" w:sz="0" w:space="0" w:color="auto"/>
        <w:bottom w:val="none" w:sz="0" w:space="0" w:color="auto"/>
        <w:right w:val="none" w:sz="0" w:space="0" w:color="auto"/>
      </w:divBdr>
      <w:divsChild>
        <w:div w:id="1877500621">
          <w:marLeft w:val="0"/>
          <w:marRight w:val="0"/>
          <w:marTop w:val="0"/>
          <w:marBottom w:val="0"/>
          <w:divBdr>
            <w:top w:val="none" w:sz="0" w:space="0" w:color="auto"/>
            <w:left w:val="none" w:sz="0" w:space="0" w:color="auto"/>
            <w:bottom w:val="none" w:sz="0" w:space="0" w:color="auto"/>
            <w:right w:val="none" w:sz="0" w:space="0" w:color="auto"/>
          </w:divBdr>
          <w:divsChild>
            <w:div w:id="9267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105">
      <w:bodyDiv w:val="1"/>
      <w:marLeft w:val="0"/>
      <w:marRight w:val="0"/>
      <w:marTop w:val="0"/>
      <w:marBottom w:val="0"/>
      <w:divBdr>
        <w:top w:val="none" w:sz="0" w:space="0" w:color="auto"/>
        <w:left w:val="none" w:sz="0" w:space="0" w:color="auto"/>
        <w:bottom w:val="none" w:sz="0" w:space="0" w:color="auto"/>
        <w:right w:val="none" w:sz="0" w:space="0" w:color="auto"/>
      </w:divBdr>
      <w:divsChild>
        <w:div w:id="1952277688">
          <w:marLeft w:val="0"/>
          <w:marRight w:val="0"/>
          <w:marTop w:val="0"/>
          <w:marBottom w:val="0"/>
          <w:divBdr>
            <w:top w:val="none" w:sz="0" w:space="0" w:color="auto"/>
            <w:left w:val="none" w:sz="0" w:space="0" w:color="auto"/>
            <w:bottom w:val="none" w:sz="0" w:space="0" w:color="auto"/>
            <w:right w:val="none" w:sz="0" w:space="0" w:color="auto"/>
          </w:divBdr>
          <w:divsChild>
            <w:div w:id="16125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6388">
      <w:bodyDiv w:val="1"/>
      <w:marLeft w:val="0"/>
      <w:marRight w:val="0"/>
      <w:marTop w:val="0"/>
      <w:marBottom w:val="0"/>
      <w:divBdr>
        <w:top w:val="none" w:sz="0" w:space="0" w:color="auto"/>
        <w:left w:val="none" w:sz="0" w:space="0" w:color="auto"/>
        <w:bottom w:val="none" w:sz="0" w:space="0" w:color="auto"/>
        <w:right w:val="none" w:sz="0" w:space="0" w:color="auto"/>
      </w:divBdr>
      <w:divsChild>
        <w:div w:id="1632594255">
          <w:marLeft w:val="0"/>
          <w:marRight w:val="0"/>
          <w:marTop w:val="0"/>
          <w:marBottom w:val="0"/>
          <w:divBdr>
            <w:top w:val="none" w:sz="0" w:space="0" w:color="auto"/>
            <w:left w:val="none" w:sz="0" w:space="0" w:color="auto"/>
            <w:bottom w:val="none" w:sz="0" w:space="0" w:color="auto"/>
            <w:right w:val="none" w:sz="0" w:space="0" w:color="auto"/>
          </w:divBdr>
          <w:divsChild>
            <w:div w:id="18603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4132">
      <w:bodyDiv w:val="1"/>
      <w:marLeft w:val="0"/>
      <w:marRight w:val="0"/>
      <w:marTop w:val="0"/>
      <w:marBottom w:val="0"/>
      <w:divBdr>
        <w:top w:val="none" w:sz="0" w:space="0" w:color="auto"/>
        <w:left w:val="none" w:sz="0" w:space="0" w:color="auto"/>
        <w:bottom w:val="none" w:sz="0" w:space="0" w:color="auto"/>
        <w:right w:val="none" w:sz="0" w:space="0" w:color="auto"/>
      </w:divBdr>
      <w:divsChild>
        <w:div w:id="1392802128">
          <w:marLeft w:val="0"/>
          <w:marRight w:val="0"/>
          <w:marTop w:val="0"/>
          <w:marBottom w:val="0"/>
          <w:divBdr>
            <w:top w:val="none" w:sz="0" w:space="0" w:color="auto"/>
            <w:left w:val="none" w:sz="0" w:space="0" w:color="auto"/>
            <w:bottom w:val="none" w:sz="0" w:space="0" w:color="auto"/>
            <w:right w:val="none" w:sz="0" w:space="0" w:color="auto"/>
          </w:divBdr>
          <w:divsChild>
            <w:div w:id="14998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8189">
      <w:bodyDiv w:val="1"/>
      <w:marLeft w:val="0"/>
      <w:marRight w:val="0"/>
      <w:marTop w:val="0"/>
      <w:marBottom w:val="0"/>
      <w:divBdr>
        <w:top w:val="none" w:sz="0" w:space="0" w:color="auto"/>
        <w:left w:val="none" w:sz="0" w:space="0" w:color="auto"/>
        <w:bottom w:val="none" w:sz="0" w:space="0" w:color="auto"/>
        <w:right w:val="none" w:sz="0" w:space="0" w:color="auto"/>
      </w:divBdr>
      <w:divsChild>
        <w:div w:id="1448742010">
          <w:marLeft w:val="0"/>
          <w:marRight w:val="0"/>
          <w:marTop w:val="0"/>
          <w:marBottom w:val="0"/>
          <w:divBdr>
            <w:top w:val="none" w:sz="0" w:space="0" w:color="auto"/>
            <w:left w:val="none" w:sz="0" w:space="0" w:color="auto"/>
            <w:bottom w:val="none" w:sz="0" w:space="0" w:color="auto"/>
            <w:right w:val="none" w:sz="0" w:space="0" w:color="auto"/>
          </w:divBdr>
          <w:divsChild>
            <w:div w:id="14502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8483">
      <w:bodyDiv w:val="1"/>
      <w:marLeft w:val="0"/>
      <w:marRight w:val="0"/>
      <w:marTop w:val="0"/>
      <w:marBottom w:val="0"/>
      <w:divBdr>
        <w:top w:val="none" w:sz="0" w:space="0" w:color="auto"/>
        <w:left w:val="none" w:sz="0" w:space="0" w:color="auto"/>
        <w:bottom w:val="none" w:sz="0" w:space="0" w:color="auto"/>
        <w:right w:val="none" w:sz="0" w:space="0" w:color="auto"/>
      </w:divBdr>
      <w:divsChild>
        <w:div w:id="186061464">
          <w:marLeft w:val="0"/>
          <w:marRight w:val="0"/>
          <w:marTop w:val="0"/>
          <w:marBottom w:val="0"/>
          <w:divBdr>
            <w:top w:val="none" w:sz="0" w:space="0" w:color="auto"/>
            <w:left w:val="none" w:sz="0" w:space="0" w:color="auto"/>
            <w:bottom w:val="none" w:sz="0" w:space="0" w:color="auto"/>
            <w:right w:val="none" w:sz="0" w:space="0" w:color="auto"/>
          </w:divBdr>
          <w:divsChild>
            <w:div w:id="12399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0697">
      <w:bodyDiv w:val="1"/>
      <w:marLeft w:val="0"/>
      <w:marRight w:val="0"/>
      <w:marTop w:val="0"/>
      <w:marBottom w:val="0"/>
      <w:divBdr>
        <w:top w:val="none" w:sz="0" w:space="0" w:color="auto"/>
        <w:left w:val="none" w:sz="0" w:space="0" w:color="auto"/>
        <w:bottom w:val="none" w:sz="0" w:space="0" w:color="auto"/>
        <w:right w:val="none" w:sz="0" w:space="0" w:color="auto"/>
      </w:divBdr>
      <w:divsChild>
        <w:div w:id="931473834">
          <w:marLeft w:val="0"/>
          <w:marRight w:val="0"/>
          <w:marTop w:val="0"/>
          <w:marBottom w:val="0"/>
          <w:divBdr>
            <w:top w:val="none" w:sz="0" w:space="0" w:color="auto"/>
            <w:left w:val="none" w:sz="0" w:space="0" w:color="auto"/>
            <w:bottom w:val="none" w:sz="0" w:space="0" w:color="auto"/>
            <w:right w:val="none" w:sz="0" w:space="0" w:color="auto"/>
          </w:divBdr>
          <w:divsChild>
            <w:div w:id="2241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emf" Id="rId13" /><Relationship Type="http://schemas.openxmlformats.org/officeDocument/2006/relationships/customXml" Target="../customXml/item3.xml" Id="rId3" /><Relationship Type="http://schemas.microsoft.com/office/2011/relationships/commentsExtended" Target="commentsExtended.xml"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image" Target="media/image6.png" Id="rId17" /><Relationship Type="http://schemas.openxmlformats.org/officeDocument/2006/relationships/footer" Target="footer2.xml" Id="rId33"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1.xml" Id="rId32"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endnotes" Target="endnotes.xml" Id="rId10" /><Relationship Type="http://schemas.openxmlformats.org/officeDocument/2006/relationships/header" Target="header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olab.research.google.com/drive/1TWX8JzWv5MHcFKUh4KhxX-s4qHBo0ik9?usp=chrome_ntp" TargetMode="External" Id="rId14" /><Relationship Type="http://schemas.microsoft.com/office/2016/09/relationships/commentsIds" Target="commentsIds.xml" Id="rId22"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image" Target="/media/image7.png" Id="Rf3bbbac2f6e942be" /><Relationship Type="http://schemas.openxmlformats.org/officeDocument/2006/relationships/glossaryDocument" Target="glossary/document.xml" Id="R287a12134ddd44e0" /><Relationship Type="http://schemas.openxmlformats.org/officeDocument/2006/relationships/image" Target="/media/imagea.png" Id="Rfb3c093b1781439f" /><Relationship Type="http://schemas.openxmlformats.org/officeDocument/2006/relationships/image" Target="/media/imageb.png" Id="R838e05d00064485c" /><Relationship Type="http://schemas.openxmlformats.org/officeDocument/2006/relationships/image" Target="/media/imagec.png" Id="R930c9c900a3a49dc" /><Relationship Type="http://schemas.openxmlformats.org/officeDocument/2006/relationships/image" Target="/media/imaged.png" Id="Rabfcae4db88e4d8e" /><Relationship Type="http://schemas.openxmlformats.org/officeDocument/2006/relationships/image" Target="/media/imagee.png" Id="Rc61a4b677d5b43f0" /><Relationship Type="http://schemas.openxmlformats.org/officeDocument/2006/relationships/image" Target="/media/imagef.png" Id="Rbacd3207d58b4ed8" /><Relationship Type="http://schemas.openxmlformats.org/officeDocument/2006/relationships/image" Target="/media/image10.png" Id="R097d1e21c7094ca8" /><Relationship Type="http://schemas.openxmlformats.org/officeDocument/2006/relationships/image" Target="/media/image11.png" Id="R667f915547e84c77" /><Relationship Type="http://schemas.openxmlformats.org/officeDocument/2006/relationships/image" Target="/media/image12.png" Id="R5cf24994aabf498e" /><Relationship Type="http://schemas.openxmlformats.org/officeDocument/2006/relationships/image" Target="/media/image13.png" Id="R076aed1823ff4453" /><Relationship Type="http://schemas.openxmlformats.org/officeDocument/2006/relationships/image" Target="/media/image14.png" Id="R09d6451d461945b2" /><Relationship Type="http://schemas.openxmlformats.org/officeDocument/2006/relationships/image" Target="/media/image15.png" Id="R86fa670afa154455" /><Relationship Type="http://schemas.openxmlformats.org/officeDocument/2006/relationships/image" Target="/media/image16.png" Id="R0cc9baad9bb74ef6" /><Relationship Type="http://schemas.openxmlformats.org/officeDocument/2006/relationships/hyperlink" Target="https://data.cms.gov/browse-data-categories" TargetMode="External" Id="Rbc01a0dab1fc43d9" /><Relationship Type="http://schemas.openxmlformats.org/officeDocument/2006/relationships/hyperlink" Target="https://data.cms.gov/resources/medicare-part-d-spending-by-drug-data-dictionary" TargetMode="External" Id="R2b1815b8fd30475e" /><Relationship Type="http://schemas.openxmlformats.org/officeDocument/2006/relationships/hyperlink" Target="https://data.cms.gov/data-api/v1/dataset/54426646-2108-48e7-a339-730dcfabbe9a/data" TargetMode="External" Id="R4f3e80e86edb447f" /><Relationship Type="http://schemas.openxmlformats.org/officeDocument/2006/relationships/hyperlink" Target="https://data.chhs.ca.gov/dataset/prescription-drugs-introduced-to-market" TargetMode="External" Id="Rb79b8e32b7ad461c" /><Relationship Type="http://schemas.openxmlformats.org/officeDocument/2006/relationships/hyperlink" Target="https://data.chhs.ca.gov/dataset/e54d331c-65d3-4c6e-b4ba-390bd7024248/resource/eded767c-4651-46d6-8b40-d34db9560091/download/newdrugdata-mar2022.xlsx" TargetMode="External" Id="R44ff50c9fe6c40c2" /><Relationship Type="http://schemas.openxmlformats.org/officeDocument/2006/relationships/hyperlink" Target="https://data.chhs.ca.gov/dataset/e54d331c-65d3-4c6e-b4ba-390bd7024248/resource/ba710f43-749d-4c6f-b105-28845cd742b7/download/ctrx-new-drug-report-2021-q1-q2-q3.xlsx" TargetMode="External" Id="Rd5cb1e06873d40a8" /><Relationship Type="http://schemas.openxmlformats.org/officeDocument/2006/relationships/hyperlink" Target="https://data.chhs.ca.gov/dataset/e54d331c-65d3-4c6e-b4ba-390bd7024248/resource/9a37709e-4151-4300-a031-91ea7813da60/download/ctrx-new-drug-report-2020-q1-q2-q3-q4.xlsx" TargetMode="External" Id="Rf3d12124c6a847c1" /><Relationship Type="http://schemas.openxmlformats.org/officeDocument/2006/relationships/hyperlink" Target="https://data.chhs.ca.gov/dataset/e54d331c-65d3-4c6e-b4ba-390bd7024248/resource/6393cda0-6101-424e-b738-07aee9e6f94f/download/ctrx-new-drug-report-2019-q1-q2-q3-q4.xlsx" TargetMode="External" Id="R1f8df780c11d45b6" /><Relationship Type="http://schemas.openxmlformats.org/officeDocument/2006/relationships/hyperlink" Target="https://towardsdatascience.com/four-ways-to-quantify-synchrony-between-time-series-data-b99136c4a9c9" TargetMode="External" Id="Rde3130e3307d439b"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AppData\Roaming\Microsoft\Templates\Modern%20report.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cb26770-a058-45a6-a73e-f860642c001e}"/>
      </w:docPartPr>
      <w:docPartBody>
        <w:p w14:paraId="48B88CF9">
          <w:r>
            <w:rPr>
              <w:rStyle w:val="PlaceholderText"/>
            </w:rPr>
            <w:t/>
          </w:r>
        </w:p>
      </w:docPartBody>
    </w:docPart>
  </w:docParts>
</w:glossaryDocument>
</file>

<file path=word/theme/theme1.xml><?xml version="1.0" encoding="utf-8"?>
<a:theme xmlns:a="http://schemas.openxmlformats.org/drawingml/2006/main" name="M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4F066CC874BF4EB5028C3C86D4D00A" ma:contentTypeVersion="4" ma:contentTypeDescription="Create a new document." ma:contentTypeScope="" ma:versionID="81af2cd7fffe9bfee6384ccb99ebc076">
  <xsd:schema xmlns:xsd="http://www.w3.org/2001/XMLSchema" xmlns:xs="http://www.w3.org/2001/XMLSchema" xmlns:p="http://schemas.microsoft.com/office/2006/metadata/properties" xmlns:ns2="846926d5-f174-4210-8b3d-de9ca3023ebf" targetNamespace="http://schemas.microsoft.com/office/2006/metadata/properties" ma:root="true" ma:fieldsID="952c77565bcc85964a6685243b5ca32d" ns2:_="">
    <xsd:import namespace="846926d5-f174-4210-8b3d-de9ca3023e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926d5-f174-4210-8b3d-de9ca3023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65B248-5414-4D28-8EBD-AF0FEA695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926d5-f174-4210-8b3d-de9ca3023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3.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058DEA-A24B-4A4E-9EA4-6D86FDA62B5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 report.dotx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Nicholas Lichtsinn</lastModifiedBy>
  <revision>20</revision>
  <dcterms:created xsi:type="dcterms:W3CDTF">2022-04-29T04:17:00.0000000Z</dcterms:created>
  <dcterms:modified xsi:type="dcterms:W3CDTF">2022-08-05T15:21:59.2216871Z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0x010100684F066CC874BF4EB5028C3C86D4D00A</vt:lpwstr>
  </property>
</Properties>
</file>