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8C0" w:rsidRPr="00E829D7" w:rsidRDefault="00C81BBF" w:rsidP="00D210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21067" w:rsidRPr="00E829D7">
        <w:rPr>
          <w:rFonts w:ascii="Times New Roman" w:hAnsi="Times New Roman" w:cs="Times New Roman"/>
          <w:sz w:val="24"/>
          <w:szCs w:val="24"/>
        </w:rPr>
        <w:t>oderator analysis on word characteristics</w:t>
      </w:r>
    </w:p>
    <w:p w:rsidR="00D21067" w:rsidRPr="00E829D7" w:rsidRDefault="00D21067" w:rsidP="00D210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067" w:rsidRPr="00E829D7" w:rsidRDefault="00D21067" w:rsidP="00D21067">
      <w:pPr>
        <w:jc w:val="left"/>
        <w:rPr>
          <w:rFonts w:ascii="Times New Roman" w:hAnsi="Times New Roman" w:cs="Times New Roman"/>
          <w:sz w:val="24"/>
          <w:szCs w:val="24"/>
        </w:rPr>
      </w:pPr>
      <w:r w:rsidRPr="00E829D7">
        <w:rPr>
          <w:rFonts w:ascii="Times New Roman" w:hAnsi="Times New Roman" w:cs="Times New Roman"/>
          <w:sz w:val="24"/>
          <w:szCs w:val="24"/>
        </w:rPr>
        <w:tab/>
        <w:t>To examine the extent to which features of target words affect the relationship between frequency and vocabulary learning, we conducted a series of moderator analyses. Word characteristics were operationalized in the following ways:</w:t>
      </w:r>
    </w:p>
    <w:p w:rsidR="00D21067" w:rsidRPr="00E829D7" w:rsidRDefault="00D21067" w:rsidP="00D2106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21067" w:rsidRPr="00E829D7" w:rsidRDefault="00D21067" w:rsidP="00D21067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E829D7">
        <w:rPr>
          <w:rFonts w:ascii="Times New Roman" w:hAnsi="Times New Roman" w:cs="Times New Roman"/>
          <w:sz w:val="24"/>
          <w:szCs w:val="24"/>
        </w:rPr>
        <w:t>Average number of letters per word</w:t>
      </w:r>
    </w:p>
    <w:p w:rsidR="00D21067" w:rsidRPr="00E829D7" w:rsidRDefault="00D21067" w:rsidP="00D21067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E829D7">
        <w:rPr>
          <w:rFonts w:ascii="Times New Roman" w:hAnsi="Times New Roman" w:cs="Times New Roman"/>
          <w:sz w:val="24"/>
          <w:szCs w:val="24"/>
        </w:rPr>
        <w:t>Average number of syllables per word</w:t>
      </w:r>
    </w:p>
    <w:p w:rsidR="00D21067" w:rsidRPr="00E829D7" w:rsidRDefault="00D21067" w:rsidP="00D21067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E829D7">
        <w:rPr>
          <w:rFonts w:ascii="Times New Roman" w:hAnsi="Times New Roman" w:cs="Times New Roman"/>
          <w:sz w:val="24"/>
          <w:szCs w:val="24"/>
        </w:rPr>
        <w:t>Proportion of nouns to the total number of target words</w:t>
      </w:r>
    </w:p>
    <w:p w:rsidR="00D21067" w:rsidRPr="00E829D7" w:rsidRDefault="00D21067" w:rsidP="00D21067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E829D7">
        <w:rPr>
          <w:rFonts w:ascii="Times New Roman" w:hAnsi="Times New Roman" w:cs="Times New Roman"/>
          <w:sz w:val="24"/>
          <w:szCs w:val="24"/>
        </w:rPr>
        <w:t>Frequency (COCA, Davies, 2009)</w:t>
      </w:r>
    </w:p>
    <w:p w:rsidR="006149E1" w:rsidRPr="00E829D7" w:rsidRDefault="00543C64" w:rsidP="006149E1">
      <w:pPr>
        <w:pStyle w:val="a3"/>
        <w:numPr>
          <w:ilvl w:val="1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f</w:t>
      </w:r>
      <w:r w:rsidR="006149E1" w:rsidRPr="00E829D7">
        <w:rPr>
          <w:rFonts w:ascii="Times New Roman" w:hAnsi="Times New Roman" w:cs="Times New Roman"/>
          <w:sz w:val="24"/>
          <w:szCs w:val="24"/>
        </w:rPr>
        <w:t>our sub-corpora: Academic, Fiction, Magazine, News, Spoken</w:t>
      </w:r>
    </w:p>
    <w:p w:rsidR="00D21067" w:rsidRPr="00E829D7" w:rsidRDefault="00D21067" w:rsidP="00D21067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E829D7">
        <w:rPr>
          <w:rFonts w:ascii="Times New Roman" w:hAnsi="Times New Roman" w:cs="Times New Roman"/>
          <w:sz w:val="24"/>
          <w:szCs w:val="24"/>
        </w:rPr>
        <w:t>Concreteness (</w:t>
      </w:r>
      <w:r w:rsidR="00BA046D" w:rsidRPr="00E829D7">
        <w:rPr>
          <w:rFonts w:ascii="Times New Roman" w:hAnsi="Times New Roman" w:cs="Times New Roman"/>
          <w:sz w:val="24"/>
          <w:szCs w:val="24"/>
        </w:rPr>
        <w:t>MRC Psycholinguistic Database, Coltheart, 1981)</w:t>
      </w:r>
    </w:p>
    <w:p w:rsidR="00D21067" w:rsidRPr="00E829D7" w:rsidRDefault="00D21067" w:rsidP="00D21067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E829D7">
        <w:rPr>
          <w:rFonts w:ascii="Times New Roman" w:hAnsi="Times New Roman" w:cs="Times New Roman"/>
          <w:sz w:val="24"/>
          <w:szCs w:val="24"/>
        </w:rPr>
        <w:t>Familiarity</w:t>
      </w:r>
      <w:r w:rsidR="00BA046D" w:rsidRPr="00E829D7">
        <w:rPr>
          <w:rFonts w:ascii="Times New Roman" w:hAnsi="Times New Roman" w:cs="Times New Roman"/>
          <w:sz w:val="24"/>
          <w:szCs w:val="24"/>
        </w:rPr>
        <w:t xml:space="preserve"> (MRC Psycholinguistic Database, Coltheart, 1981)</w:t>
      </w:r>
    </w:p>
    <w:p w:rsidR="00D21067" w:rsidRPr="00E829D7" w:rsidRDefault="00D21067" w:rsidP="00D21067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E829D7">
        <w:rPr>
          <w:rFonts w:ascii="Times New Roman" w:hAnsi="Times New Roman" w:cs="Times New Roman"/>
          <w:sz w:val="24"/>
          <w:szCs w:val="24"/>
        </w:rPr>
        <w:t>Imageability</w:t>
      </w:r>
      <w:r w:rsidR="00BA046D" w:rsidRPr="00E829D7">
        <w:rPr>
          <w:rFonts w:ascii="Times New Roman" w:hAnsi="Times New Roman" w:cs="Times New Roman"/>
          <w:sz w:val="24"/>
          <w:szCs w:val="24"/>
        </w:rPr>
        <w:t xml:space="preserve"> (MRC Psycholinguistic Database, Coltheart, 1981)</w:t>
      </w:r>
    </w:p>
    <w:p w:rsidR="00D21067" w:rsidRPr="00E829D7" w:rsidRDefault="00D21067" w:rsidP="00D21067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E829D7">
        <w:rPr>
          <w:rFonts w:ascii="Times New Roman" w:hAnsi="Times New Roman" w:cs="Times New Roman"/>
          <w:sz w:val="24"/>
          <w:szCs w:val="24"/>
        </w:rPr>
        <w:t>Meaningfulness</w:t>
      </w:r>
      <w:r w:rsidR="00BA046D" w:rsidRPr="00E829D7">
        <w:rPr>
          <w:rFonts w:ascii="Times New Roman" w:hAnsi="Times New Roman" w:cs="Times New Roman"/>
          <w:sz w:val="24"/>
          <w:szCs w:val="24"/>
        </w:rPr>
        <w:t xml:space="preserve"> (MRC Psycholinguistic Database, Coltheart, 1981)</w:t>
      </w:r>
    </w:p>
    <w:p w:rsidR="00D21067" w:rsidRPr="00E829D7" w:rsidRDefault="00D21067" w:rsidP="00D21067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E829D7">
        <w:rPr>
          <w:rFonts w:ascii="Times New Roman" w:hAnsi="Times New Roman" w:cs="Times New Roman"/>
          <w:sz w:val="24"/>
          <w:szCs w:val="24"/>
        </w:rPr>
        <w:t>Age of acquisition</w:t>
      </w:r>
      <w:r w:rsidR="00BA046D" w:rsidRPr="00E829D7">
        <w:rPr>
          <w:rFonts w:ascii="Times New Roman" w:hAnsi="Times New Roman" w:cs="Times New Roman"/>
          <w:sz w:val="24"/>
          <w:szCs w:val="24"/>
        </w:rPr>
        <w:t xml:space="preserve"> (MRC Psycholinguistic Database, Coltheart, 1981)</w:t>
      </w:r>
    </w:p>
    <w:p w:rsidR="00D21067" w:rsidRPr="00E829D7" w:rsidRDefault="00D21067" w:rsidP="00D2106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21067" w:rsidRPr="00E829D7" w:rsidRDefault="00D21067" w:rsidP="00D21067">
      <w:pPr>
        <w:jc w:val="left"/>
        <w:rPr>
          <w:rFonts w:ascii="Times New Roman" w:hAnsi="Times New Roman" w:cs="Times New Roman"/>
          <w:sz w:val="24"/>
          <w:szCs w:val="24"/>
        </w:rPr>
      </w:pPr>
      <w:r w:rsidRPr="00E829D7">
        <w:rPr>
          <w:rFonts w:ascii="Times New Roman" w:hAnsi="Times New Roman" w:cs="Times New Roman"/>
          <w:sz w:val="24"/>
          <w:szCs w:val="24"/>
        </w:rPr>
        <w:t>Word ch</w:t>
      </w:r>
      <w:r w:rsidR="00BA046D" w:rsidRPr="00E829D7">
        <w:rPr>
          <w:rFonts w:ascii="Times New Roman" w:hAnsi="Times New Roman" w:cs="Times New Roman"/>
          <w:sz w:val="24"/>
          <w:szCs w:val="24"/>
        </w:rPr>
        <w:t>aracteristics from 4 to 9 were measured using the Tool for the Automatic Analysis of Lexical Sophistication (TAALES) (Kyle &amp; Crossley, 2015).</w:t>
      </w:r>
      <w:r w:rsidR="00C90F9A" w:rsidRPr="00E829D7">
        <w:rPr>
          <w:rFonts w:ascii="Times New Roman" w:hAnsi="Times New Roman" w:cs="Times New Roman"/>
          <w:sz w:val="24"/>
          <w:szCs w:val="24"/>
        </w:rPr>
        <w:t xml:space="preserve"> For the analysis of the first two features (i.e., average number of letters and syllables per word), nonwords used in the following studies (</w:t>
      </w:r>
      <w:proofErr w:type="spellStart"/>
      <w:r w:rsidR="00C90F9A" w:rsidRPr="00E829D7">
        <w:rPr>
          <w:rFonts w:ascii="Times New Roman" w:hAnsi="Times New Roman" w:cs="Times New Roman"/>
          <w:sz w:val="24"/>
          <w:szCs w:val="24"/>
        </w:rPr>
        <w:t>Hatami</w:t>
      </w:r>
      <w:proofErr w:type="spellEnd"/>
      <w:r w:rsidR="00C90F9A" w:rsidRPr="00E829D7">
        <w:rPr>
          <w:rFonts w:ascii="Times New Roman" w:hAnsi="Times New Roman" w:cs="Times New Roman"/>
          <w:sz w:val="24"/>
          <w:szCs w:val="24"/>
        </w:rPr>
        <w:t xml:space="preserve">, 2017; </w:t>
      </w:r>
      <w:r w:rsidR="004126A0" w:rsidRPr="00E829D7">
        <w:rPr>
          <w:rFonts w:ascii="Times New Roman" w:hAnsi="Times New Roman" w:cs="Times New Roman"/>
          <w:sz w:val="24"/>
          <w:szCs w:val="24"/>
        </w:rPr>
        <w:t xml:space="preserve">Reynolds, 2018; </w:t>
      </w:r>
      <w:r w:rsidR="00C90F9A" w:rsidRPr="00E829D7">
        <w:rPr>
          <w:rFonts w:ascii="Times New Roman" w:hAnsi="Times New Roman" w:cs="Times New Roman"/>
          <w:sz w:val="24"/>
          <w:szCs w:val="24"/>
        </w:rPr>
        <w:t xml:space="preserve">van Zeeland &amp; Schmitt, 2013; </w:t>
      </w:r>
      <w:proofErr w:type="spellStart"/>
      <w:r w:rsidR="00C90F9A" w:rsidRPr="00E829D7">
        <w:rPr>
          <w:rFonts w:ascii="Times New Roman" w:hAnsi="Times New Roman" w:cs="Times New Roman"/>
          <w:sz w:val="24"/>
          <w:szCs w:val="24"/>
        </w:rPr>
        <w:t>Wenzhong</w:t>
      </w:r>
      <w:proofErr w:type="spellEnd"/>
      <w:r w:rsidR="00C90F9A" w:rsidRPr="00E829D7">
        <w:rPr>
          <w:rFonts w:ascii="Times New Roman" w:hAnsi="Times New Roman" w:cs="Times New Roman"/>
          <w:sz w:val="24"/>
          <w:szCs w:val="24"/>
        </w:rPr>
        <w:t xml:space="preserve"> &amp; Feng, 2009) were used without any change. For the analysis of the frequency and five psycholinguistic properties, real words that were replaced with nonwords were used (Elgort &amp; Warren, 2014).</w:t>
      </w:r>
    </w:p>
    <w:p w:rsidR="00BA046D" w:rsidRPr="00E829D7" w:rsidRDefault="00BA046D" w:rsidP="00D21067">
      <w:pPr>
        <w:jc w:val="left"/>
        <w:rPr>
          <w:rFonts w:ascii="Times New Roman" w:hAnsi="Times New Roman" w:cs="Times New Roman"/>
          <w:sz w:val="24"/>
          <w:szCs w:val="24"/>
        </w:rPr>
      </w:pPr>
      <w:r w:rsidRPr="00E829D7">
        <w:rPr>
          <w:rFonts w:ascii="Times New Roman" w:hAnsi="Times New Roman" w:cs="Times New Roman"/>
          <w:sz w:val="24"/>
          <w:szCs w:val="24"/>
        </w:rPr>
        <w:tab/>
        <w:t xml:space="preserve">Pearson correlations between 9 variables and the </w:t>
      </w:r>
      <w:r w:rsidR="00364EA9">
        <w:rPr>
          <w:rFonts w:ascii="Times New Roman" w:hAnsi="Times New Roman" w:cs="Times New Roman"/>
          <w:sz w:val="24"/>
          <w:szCs w:val="24"/>
        </w:rPr>
        <w:t>weighted</w:t>
      </w:r>
      <w:r w:rsidRPr="00E829D7">
        <w:rPr>
          <w:rFonts w:ascii="Times New Roman" w:hAnsi="Times New Roman" w:cs="Times New Roman"/>
          <w:sz w:val="24"/>
          <w:szCs w:val="24"/>
        </w:rPr>
        <w:t xml:space="preserve"> mean effect sizes (i.e., correlation between frequency of encounters and leaning gains) were conducted </w:t>
      </w:r>
      <w:r w:rsidR="00BE30B9" w:rsidRPr="00E829D7">
        <w:rPr>
          <w:rFonts w:ascii="Times New Roman" w:hAnsi="Times New Roman" w:cs="Times New Roman"/>
          <w:sz w:val="24"/>
          <w:szCs w:val="24"/>
        </w:rPr>
        <w:t xml:space="preserve">along </w:t>
      </w:r>
      <w:r w:rsidRPr="00E829D7">
        <w:rPr>
          <w:rFonts w:ascii="Times New Roman" w:hAnsi="Times New Roman" w:cs="Times New Roman"/>
          <w:sz w:val="24"/>
          <w:szCs w:val="24"/>
        </w:rPr>
        <w:t>with the presentation of each scatterplot.</w:t>
      </w:r>
      <w:r w:rsidR="00B531B7" w:rsidRPr="00E829D7">
        <w:rPr>
          <w:rFonts w:ascii="Times New Roman" w:hAnsi="Times New Roman" w:cs="Times New Roman"/>
          <w:sz w:val="24"/>
          <w:szCs w:val="24"/>
        </w:rPr>
        <w:t xml:space="preserve"> The results were summarized in Table 1 and the relationship between each word characteristic and frequency effects was illustrated in Figure</w:t>
      </w:r>
      <w:r w:rsidR="00B531B7" w:rsidRPr="00792AC1">
        <w:rPr>
          <w:rFonts w:ascii="Times New Roman" w:hAnsi="Times New Roman" w:cs="Times New Roman"/>
          <w:sz w:val="24"/>
          <w:szCs w:val="24"/>
        </w:rPr>
        <w:t xml:space="preserve">s 1 to </w:t>
      </w:r>
      <w:r w:rsidR="00792AC1">
        <w:rPr>
          <w:rFonts w:ascii="Times New Roman" w:hAnsi="Times New Roman" w:cs="Times New Roman"/>
          <w:sz w:val="24"/>
          <w:szCs w:val="24"/>
        </w:rPr>
        <w:t>9</w:t>
      </w:r>
      <w:r w:rsidR="00B531B7" w:rsidRPr="00792AC1">
        <w:rPr>
          <w:rFonts w:ascii="Times New Roman" w:hAnsi="Times New Roman" w:cs="Times New Roman"/>
          <w:sz w:val="24"/>
          <w:szCs w:val="24"/>
        </w:rPr>
        <w:t>.</w:t>
      </w:r>
    </w:p>
    <w:p w:rsidR="009700E3" w:rsidRPr="00E829D7" w:rsidRDefault="00B531B7" w:rsidP="00BE30B9">
      <w:pPr>
        <w:jc w:val="left"/>
        <w:rPr>
          <w:rFonts w:ascii="Times New Roman" w:hAnsi="Times New Roman" w:cs="Times New Roman"/>
          <w:sz w:val="24"/>
          <w:szCs w:val="24"/>
        </w:rPr>
      </w:pPr>
      <w:r w:rsidRPr="00E829D7">
        <w:rPr>
          <w:rFonts w:ascii="Times New Roman" w:hAnsi="Times New Roman" w:cs="Times New Roman"/>
          <w:sz w:val="24"/>
          <w:szCs w:val="24"/>
        </w:rPr>
        <w:tab/>
        <w:t xml:space="preserve">Overall, none of the </w:t>
      </w:r>
      <w:r w:rsidR="00BE30B9" w:rsidRPr="00E829D7">
        <w:rPr>
          <w:rFonts w:ascii="Times New Roman" w:hAnsi="Times New Roman" w:cs="Times New Roman"/>
          <w:sz w:val="24"/>
          <w:szCs w:val="24"/>
        </w:rPr>
        <w:t>correlation coefficients</w:t>
      </w:r>
      <w:r w:rsidRPr="00E829D7">
        <w:rPr>
          <w:rFonts w:ascii="Times New Roman" w:hAnsi="Times New Roman" w:cs="Times New Roman"/>
          <w:sz w:val="24"/>
          <w:szCs w:val="24"/>
        </w:rPr>
        <w:t xml:space="preserve"> reached a statistical significance, and the effect sizes were all marginal</w:t>
      </w:r>
      <w:r w:rsidR="00BE30B9" w:rsidRPr="00E829D7">
        <w:rPr>
          <w:rFonts w:ascii="Times New Roman" w:hAnsi="Times New Roman" w:cs="Times New Roman"/>
          <w:sz w:val="24"/>
          <w:szCs w:val="24"/>
        </w:rPr>
        <w:t xml:space="preserve"> (</w:t>
      </w:r>
      <w:r w:rsidR="00BE30B9" w:rsidRPr="00E829D7">
        <w:rPr>
          <w:rFonts w:ascii="Times New Roman" w:hAnsi="Times New Roman" w:cs="Times New Roman"/>
          <w:i/>
          <w:sz w:val="24"/>
          <w:szCs w:val="24"/>
        </w:rPr>
        <w:t>r</w:t>
      </w:r>
      <w:r w:rsidR="00BE30B9" w:rsidRPr="00E829D7">
        <w:rPr>
          <w:rFonts w:ascii="Times New Roman" w:hAnsi="Times New Roman" w:cs="Times New Roman"/>
          <w:sz w:val="24"/>
          <w:szCs w:val="24"/>
        </w:rPr>
        <w:t xml:space="preserve"> &lt; .20, </w:t>
      </w:r>
      <w:r w:rsidR="00BE30B9" w:rsidRPr="00E829D7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BE30B9" w:rsidRPr="00E829D7">
        <w:rPr>
          <w:rFonts w:ascii="Times New Roman" w:hAnsi="Times New Roman" w:cs="Times New Roman"/>
          <w:sz w:val="24"/>
          <w:szCs w:val="24"/>
        </w:rPr>
        <w:t>&gt; .05)</w:t>
      </w:r>
      <w:r w:rsidRPr="00E829D7">
        <w:rPr>
          <w:rFonts w:ascii="Times New Roman" w:hAnsi="Times New Roman" w:cs="Times New Roman"/>
          <w:sz w:val="24"/>
          <w:szCs w:val="24"/>
        </w:rPr>
        <w:t>.</w:t>
      </w:r>
      <w:r w:rsidR="00BE30B9" w:rsidRPr="00E829D7">
        <w:rPr>
          <w:rFonts w:ascii="Times New Roman" w:hAnsi="Times New Roman" w:cs="Times New Roman"/>
          <w:sz w:val="24"/>
          <w:szCs w:val="24"/>
        </w:rPr>
        <w:t xml:space="preserve"> </w:t>
      </w:r>
      <w:r w:rsidR="009700E3" w:rsidRPr="00E829D7">
        <w:rPr>
          <w:rFonts w:ascii="Times New Roman" w:hAnsi="Times New Roman" w:cs="Times New Roman"/>
          <w:sz w:val="24"/>
          <w:szCs w:val="24"/>
        </w:rPr>
        <w:t xml:space="preserve">The scatterplots </w:t>
      </w:r>
      <w:r w:rsidR="00792AC1">
        <w:rPr>
          <w:rFonts w:ascii="Times New Roman" w:hAnsi="Times New Roman" w:cs="Times New Roman"/>
          <w:sz w:val="24"/>
          <w:szCs w:val="24"/>
        </w:rPr>
        <w:t xml:space="preserve">of frequency and meaningfulness might deserve further exploration (see Figures </w:t>
      </w:r>
      <w:r w:rsidR="009700E3" w:rsidRPr="00E829D7">
        <w:rPr>
          <w:rFonts w:ascii="Times New Roman" w:hAnsi="Times New Roman" w:cs="Times New Roman"/>
          <w:sz w:val="24"/>
          <w:szCs w:val="24"/>
        </w:rPr>
        <w:t xml:space="preserve">4 </w:t>
      </w:r>
      <w:r w:rsidR="00792AC1">
        <w:rPr>
          <w:rFonts w:ascii="Times New Roman" w:hAnsi="Times New Roman" w:cs="Times New Roman"/>
          <w:sz w:val="24"/>
          <w:szCs w:val="24"/>
        </w:rPr>
        <w:t xml:space="preserve">and 8). Regarding word frequency, the relationship </w:t>
      </w:r>
      <w:r w:rsidR="009700E3" w:rsidRPr="00E829D7">
        <w:rPr>
          <w:rFonts w:ascii="Times New Roman" w:hAnsi="Times New Roman" w:cs="Times New Roman"/>
          <w:sz w:val="24"/>
          <w:szCs w:val="24"/>
        </w:rPr>
        <w:t>show</w:t>
      </w:r>
      <w:r w:rsidR="00792AC1">
        <w:rPr>
          <w:rFonts w:ascii="Times New Roman" w:hAnsi="Times New Roman" w:cs="Times New Roman"/>
          <w:sz w:val="24"/>
          <w:szCs w:val="24"/>
        </w:rPr>
        <w:t>s</w:t>
      </w:r>
      <w:r w:rsidR="009700E3" w:rsidRPr="00E829D7">
        <w:rPr>
          <w:rFonts w:ascii="Times New Roman" w:hAnsi="Times New Roman" w:cs="Times New Roman"/>
          <w:sz w:val="24"/>
          <w:szCs w:val="24"/>
        </w:rPr>
        <w:t xml:space="preserve"> that the majority of target words cluster near a frequency value of 0 (= low frequency). This result makes sense since low frequency words tend to be selected as target words.</w:t>
      </w:r>
      <w:r w:rsidR="00BE30B9" w:rsidRPr="00E829D7">
        <w:rPr>
          <w:rFonts w:ascii="Times New Roman" w:hAnsi="Times New Roman" w:cs="Times New Roman"/>
          <w:sz w:val="24"/>
          <w:szCs w:val="24"/>
        </w:rPr>
        <w:t xml:space="preserve"> </w:t>
      </w:r>
      <w:r w:rsidR="009700E3" w:rsidRPr="00E829D7">
        <w:rPr>
          <w:rFonts w:ascii="Times New Roman" w:hAnsi="Times New Roman" w:cs="Times New Roman"/>
          <w:sz w:val="24"/>
          <w:szCs w:val="24"/>
        </w:rPr>
        <w:t xml:space="preserve">The scatterplot regarding meaningfulness (Figure </w:t>
      </w:r>
      <w:r w:rsidR="00792AC1">
        <w:rPr>
          <w:rFonts w:ascii="Times New Roman" w:hAnsi="Times New Roman" w:cs="Times New Roman"/>
          <w:sz w:val="24"/>
          <w:szCs w:val="24"/>
        </w:rPr>
        <w:t>8</w:t>
      </w:r>
      <w:r w:rsidR="009700E3" w:rsidRPr="00E829D7">
        <w:rPr>
          <w:rFonts w:ascii="Times New Roman" w:hAnsi="Times New Roman" w:cs="Times New Roman"/>
          <w:sz w:val="24"/>
          <w:szCs w:val="24"/>
        </w:rPr>
        <w:t xml:space="preserve">) shows two clear outliers. </w:t>
      </w:r>
      <w:r w:rsidR="00BE30B9" w:rsidRPr="00E829D7">
        <w:rPr>
          <w:rFonts w:ascii="Times New Roman" w:hAnsi="Times New Roman" w:cs="Times New Roman"/>
          <w:sz w:val="24"/>
          <w:szCs w:val="24"/>
        </w:rPr>
        <w:t>A</w:t>
      </w:r>
      <w:r w:rsidR="009700E3" w:rsidRPr="00E829D7">
        <w:rPr>
          <w:rFonts w:ascii="Times New Roman" w:hAnsi="Times New Roman" w:cs="Times New Roman"/>
          <w:sz w:val="24"/>
          <w:szCs w:val="24"/>
        </w:rPr>
        <w:t xml:space="preserve">nother correlation analysis was conducted after the outliers </w:t>
      </w:r>
      <w:r w:rsidR="00992422">
        <w:rPr>
          <w:rFonts w:ascii="Times New Roman" w:hAnsi="Times New Roman" w:cs="Times New Roman"/>
          <w:sz w:val="24"/>
          <w:szCs w:val="24"/>
        </w:rPr>
        <w:t xml:space="preserve">were </w:t>
      </w:r>
      <w:r w:rsidR="009700E3" w:rsidRPr="00E829D7">
        <w:rPr>
          <w:rFonts w:ascii="Times New Roman" w:hAnsi="Times New Roman" w:cs="Times New Roman"/>
          <w:sz w:val="24"/>
          <w:szCs w:val="24"/>
        </w:rPr>
        <w:t>removed</w:t>
      </w:r>
      <w:r w:rsidR="00BE30B9" w:rsidRPr="00E829D7">
        <w:rPr>
          <w:rFonts w:ascii="Times New Roman" w:hAnsi="Times New Roman" w:cs="Times New Roman"/>
          <w:sz w:val="24"/>
          <w:szCs w:val="24"/>
        </w:rPr>
        <w:t xml:space="preserve">, but the result did not reveal any significant relationship, </w:t>
      </w:r>
      <w:r w:rsidR="009700E3" w:rsidRPr="00E829D7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="009700E3" w:rsidRPr="00E829D7">
        <w:rPr>
          <w:rFonts w:ascii="Times New Roman" w:hAnsi="Times New Roman" w:cs="Times New Roman"/>
          <w:sz w:val="24"/>
          <w:szCs w:val="24"/>
        </w:rPr>
        <w:t>= .</w:t>
      </w:r>
      <w:r w:rsidR="00792AC1">
        <w:rPr>
          <w:rFonts w:ascii="Times New Roman" w:hAnsi="Times New Roman" w:cs="Times New Roman"/>
          <w:sz w:val="24"/>
          <w:szCs w:val="24"/>
        </w:rPr>
        <w:t>07</w:t>
      </w:r>
      <w:r w:rsidR="009700E3" w:rsidRPr="00E829D7">
        <w:rPr>
          <w:rFonts w:ascii="Times New Roman" w:hAnsi="Times New Roman" w:cs="Times New Roman"/>
          <w:sz w:val="24"/>
          <w:szCs w:val="24"/>
        </w:rPr>
        <w:t xml:space="preserve">, </w:t>
      </w:r>
      <w:r w:rsidR="009700E3" w:rsidRPr="00E829D7">
        <w:rPr>
          <w:rFonts w:ascii="Times New Roman" w:hAnsi="Times New Roman" w:cs="Times New Roman"/>
          <w:i/>
          <w:sz w:val="24"/>
          <w:szCs w:val="24"/>
        </w:rPr>
        <w:t>p</w:t>
      </w:r>
      <w:r w:rsidR="009700E3" w:rsidRPr="00E829D7">
        <w:rPr>
          <w:rFonts w:ascii="Times New Roman" w:hAnsi="Times New Roman" w:cs="Times New Roman"/>
          <w:sz w:val="24"/>
          <w:szCs w:val="24"/>
        </w:rPr>
        <w:t xml:space="preserve"> = .</w:t>
      </w:r>
      <w:r w:rsidR="00792AC1">
        <w:rPr>
          <w:rFonts w:ascii="Times New Roman" w:hAnsi="Times New Roman" w:cs="Times New Roman"/>
          <w:sz w:val="24"/>
          <w:szCs w:val="24"/>
        </w:rPr>
        <w:t>63</w:t>
      </w:r>
      <w:r w:rsidR="009700E3" w:rsidRPr="00E829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046D" w:rsidRPr="00E829D7" w:rsidRDefault="00BA046D" w:rsidP="00D2106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531B7" w:rsidRPr="00E829D7" w:rsidRDefault="00B531B7" w:rsidP="00D2106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E30B9" w:rsidRPr="00E829D7" w:rsidRDefault="00BE30B9" w:rsidP="00D2106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E30B9" w:rsidRPr="00E829D7" w:rsidRDefault="00BE30B9" w:rsidP="00D2106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E30B9" w:rsidRPr="00E829D7" w:rsidRDefault="00BE30B9" w:rsidP="00D2106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A046D" w:rsidRPr="00E829D7" w:rsidRDefault="007C2B26" w:rsidP="00BA046D">
      <w:pPr>
        <w:jc w:val="center"/>
        <w:rPr>
          <w:rFonts w:ascii="Times New Roman" w:hAnsi="Times New Roman" w:cs="Times New Roman"/>
          <w:sz w:val="24"/>
          <w:szCs w:val="24"/>
        </w:rPr>
      </w:pPr>
      <w:r w:rsidRPr="00E829D7">
        <w:rPr>
          <w:rFonts w:ascii="Times New Roman" w:hAnsi="Times New Roman" w:cs="Times New Roman"/>
          <w:sz w:val="24"/>
          <w:szCs w:val="24"/>
        </w:rPr>
        <w:t xml:space="preserve">Summary of </w:t>
      </w:r>
      <w:r w:rsidR="00BA046D" w:rsidRPr="00E829D7">
        <w:rPr>
          <w:rFonts w:ascii="Times New Roman" w:hAnsi="Times New Roman" w:cs="Times New Roman"/>
          <w:sz w:val="24"/>
          <w:szCs w:val="24"/>
        </w:rPr>
        <w:t>Results</w:t>
      </w:r>
    </w:p>
    <w:p w:rsidR="00C90F9A" w:rsidRPr="00E829D7" w:rsidRDefault="00C90F9A" w:rsidP="00D21067">
      <w:pPr>
        <w:jc w:val="left"/>
        <w:rPr>
          <w:rFonts w:ascii="Times New Roman" w:hAnsi="Times New Roman" w:cs="Times New Roman"/>
          <w:sz w:val="24"/>
          <w:szCs w:val="24"/>
        </w:rPr>
      </w:pPr>
      <w:r w:rsidRPr="00E829D7">
        <w:rPr>
          <w:rFonts w:ascii="Times New Roman" w:hAnsi="Times New Roman" w:cs="Times New Roman"/>
          <w:sz w:val="24"/>
          <w:szCs w:val="24"/>
        </w:rPr>
        <w:t>Table 1.</w:t>
      </w:r>
      <w:r w:rsidR="00412DA4" w:rsidRPr="00E829D7">
        <w:rPr>
          <w:rFonts w:ascii="Times New Roman" w:hAnsi="Times New Roman" w:cs="Times New Roman"/>
          <w:sz w:val="24"/>
          <w:szCs w:val="24"/>
        </w:rPr>
        <w:t xml:space="preserve"> Moderator Analysis (Word Characteristics)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97"/>
        <w:gridCol w:w="1623"/>
        <w:gridCol w:w="1623"/>
        <w:gridCol w:w="1623"/>
        <w:gridCol w:w="1623"/>
      </w:tblGrid>
      <w:tr w:rsidR="00C90F9A" w:rsidRPr="00E829D7" w:rsidTr="007543E3">
        <w:tc>
          <w:tcPr>
            <w:tcW w:w="2547" w:type="dxa"/>
            <w:tcBorders>
              <w:bottom w:val="single" w:sz="4" w:space="0" w:color="auto"/>
            </w:tcBorders>
          </w:tcPr>
          <w:p w:rsidR="00C90F9A" w:rsidRPr="00E829D7" w:rsidRDefault="00C90F9A" w:rsidP="00D2106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:rsidR="00C90F9A" w:rsidRPr="00E829D7" w:rsidRDefault="00C90F9A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:rsidR="00C90F9A" w:rsidRPr="00E829D7" w:rsidRDefault="00C90F9A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:rsidR="00C90F9A" w:rsidRPr="00E829D7" w:rsidRDefault="00C90F9A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:rsidR="00C90F9A" w:rsidRPr="00E829D7" w:rsidRDefault="00C90F9A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:rsidR="00C90F9A" w:rsidRPr="00E829D7" w:rsidRDefault="00C90F9A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4126A0" w:rsidRPr="00E829D7" w:rsidTr="007543E3">
        <w:tc>
          <w:tcPr>
            <w:tcW w:w="2547" w:type="dxa"/>
            <w:tcBorders>
              <w:bottom w:val="nil"/>
            </w:tcBorders>
          </w:tcPr>
          <w:p w:rsidR="004126A0" w:rsidRPr="00E829D7" w:rsidRDefault="004126A0" w:rsidP="004126A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Letters</w:t>
            </w:r>
          </w:p>
        </w:tc>
        <w:tc>
          <w:tcPr>
            <w:tcW w:w="697" w:type="dxa"/>
            <w:tcBorders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623" w:type="dxa"/>
            <w:tcBorders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-.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623" w:type="dxa"/>
            <w:tcBorders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-.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623" w:type="dxa"/>
            <w:tcBorders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623" w:type="dxa"/>
            <w:tcBorders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4126A0" w:rsidRPr="00E829D7" w:rsidTr="007543E3">
        <w:tc>
          <w:tcPr>
            <w:tcW w:w="2547" w:type="dxa"/>
            <w:tcBorders>
              <w:top w:val="nil"/>
              <w:bottom w:val="nil"/>
            </w:tcBorders>
          </w:tcPr>
          <w:p w:rsidR="004126A0" w:rsidRPr="00E829D7" w:rsidRDefault="004126A0" w:rsidP="004126A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Syllables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-.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4126A0" w:rsidRPr="00E829D7" w:rsidTr="007543E3">
        <w:tc>
          <w:tcPr>
            <w:tcW w:w="2547" w:type="dxa"/>
            <w:tcBorders>
              <w:top w:val="nil"/>
              <w:bottom w:val="nil"/>
            </w:tcBorders>
          </w:tcPr>
          <w:p w:rsidR="004126A0" w:rsidRPr="00E829D7" w:rsidRDefault="004126A0" w:rsidP="004126A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Noun proportion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-.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-.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4126A0" w:rsidRPr="00E829D7" w:rsidTr="007543E3">
        <w:tc>
          <w:tcPr>
            <w:tcW w:w="2547" w:type="dxa"/>
            <w:tcBorders>
              <w:top w:val="nil"/>
              <w:bottom w:val="nil"/>
            </w:tcBorders>
          </w:tcPr>
          <w:p w:rsidR="004126A0" w:rsidRPr="00E829D7" w:rsidRDefault="004126A0" w:rsidP="004126A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-.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-.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4126A0" w:rsidRPr="00E829D7" w:rsidTr="007543E3">
        <w:tc>
          <w:tcPr>
            <w:tcW w:w="2547" w:type="dxa"/>
            <w:tcBorders>
              <w:top w:val="nil"/>
              <w:bottom w:val="nil"/>
            </w:tcBorders>
          </w:tcPr>
          <w:p w:rsidR="004126A0" w:rsidRPr="00E829D7" w:rsidRDefault="004126A0" w:rsidP="004126A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Concreteness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-.0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-.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4126A0" w:rsidRPr="00E829D7" w:rsidTr="007543E3">
        <w:tc>
          <w:tcPr>
            <w:tcW w:w="2547" w:type="dxa"/>
            <w:tcBorders>
              <w:top w:val="nil"/>
              <w:bottom w:val="nil"/>
            </w:tcBorders>
          </w:tcPr>
          <w:p w:rsidR="004126A0" w:rsidRPr="00E829D7" w:rsidRDefault="004126A0" w:rsidP="004126A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Familiarity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364EA9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126A0" w:rsidRPr="00E829D7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-.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26A0" w:rsidRPr="00E829D7" w:rsidTr="007543E3">
        <w:tc>
          <w:tcPr>
            <w:tcW w:w="2547" w:type="dxa"/>
            <w:tcBorders>
              <w:top w:val="nil"/>
              <w:bottom w:val="nil"/>
            </w:tcBorders>
          </w:tcPr>
          <w:p w:rsidR="004126A0" w:rsidRPr="00E829D7" w:rsidRDefault="004126A0" w:rsidP="004126A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Imageability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364EA9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126A0" w:rsidRPr="00E829D7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-.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4126A0" w:rsidRPr="00E829D7" w:rsidTr="007543E3">
        <w:tc>
          <w:tcPr>
            <w:tcW w:w="2547" w:type="dxa"/>
            <w:tcBorders>
              <w:top w:val="nil"/>
              <w:bottom w:val="nil"/>
            </w:tcBorders>
          </w:tcPr>
          <w:p w:rsidR="004126A0" w:rsidRPr="00E829D7" w:rsidRDefault="004126A0" w:rsidP="004126A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Meaningfulness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-.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4126A0" w:rsidRPr="00E829D7" w:rsidTr="007543E3">
        <w:tc>
          <w:tcPr>
            <w:tcW w:w="2547" w:type="dxa"/>
            <w:tcBorders>
              <w:top w:val="nil"/>
            </w:tcBorders>
          </w:tcPr>
          <w:p w:rsidR="004126A0" w:rsidRPr="00E829D7" w:rsidRDefault="004126A0" w:rsidP="004126A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Age of acquisition</w:t>
            </w:r>
          </w:p>
        </w:tc>
        <w:tc>
          <w:tcPr>
            <w:tcW w:w="697" w:type="dxa"/>
            <w:tcBorders>
              <w:top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623" w:type="dxa"/>
            <w:tcBorders>
              <w:top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623" w:type="dxa"/>
            <w:tcBorders>
              <w:top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-.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23" w:type="dxa"/>
            <w:tcBorders>
              <w:top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623" w:type="dxa"/>
            <w:tcBorders>
              <w:top w:val="nil"/>
            </w:tcBorders>
          </w:tcPr>
          <w:p w:rsidR="004126A0" w:rsidRPr="00E829D7" w:rsidRDefault="004126A0" w:rsidP="007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4EA9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</w:tbl>
    <w:p w:rsidR="00C90F9A" w:rsidRPr="00E829D7" w:rsidRDefault="00C90F9A" w:rsidP="00D2106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543E3" w:rsidRDefault="007543E3" w:rsidP="007543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721699" cy="297815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613" cy="298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137" w:rsidRPr="00E829D7" w:rsidRDefault="00BA2137" w:rsidP="00BA21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12DA4" w:rsidRPr="00E829D7" w:rsidRDefault="00412DA4" w:rsidP="00412DA4">
      <w:pPr>
        <w:jc w:val="left"/>
        <w:rPr>
          <w:rFonts w:ascii="Times New Roman" w:hAnsi="Times New Roman" w:cs="Times New Roman"/>
          <w:sz w:val="24"/>
          <w:szCs w:val="24"/>
        </w:rPr>
      </w:pPr>
      <w:r w:rsidRPr="00E829D7">
        <w:rPr>
          <w:rFonts w:ascii="Times New Roman" w:hAnsi="Times New Roman" w:cs="Times New Roman"/>
          <w:sz w:val="24"/>
          <w:szCs w:val="24"/>
        </w:rPr>
        <w:t>Figure 1. Average number of letters per word</w:t>
      </w:r>
    </w:p>
    <w:p w:rsidR="00412DA4" w:rsidRPr="00E829D7" w:rsidRDefault="00412DA4" w:rsidP="00412DA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543E3" w:rsidRDefault="007543E3" w:rsidP="007543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61376" cy="300990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216" cy="301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A4" w:rsidRPr="00E829D7" w:rsidRDefault="00412DA4" w:rsidP="00412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12DA4" w:rsidRPr="00E829D7" w:rsidRDefault="00412DA4" w:rsidP="00412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829D7">
        <w:rPr>
          <w:rFonts w:ascii="Times New Roman" w:hAnsi="Times New Roman" w:cs="Times New Roman"/>
          <w:kern w:val="0"/>
          <w:sz w:val="24"/>
          <w:szCs w:val="24"/>
        </w:rPr>
        <w:t>Figure 2. Average number of syllables per word</w:t>
      </w:r>
    </w:p>
    <w:p w:rsidR="00412DA4" w:rsidRPr="00E829D7" w:rsidRDefault="00412DA4" w:rsidP="00412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543E3" w:rsidRDefault="007543E3" w:rsidP="007543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808988" cy="3048000"/>
            <wp:effectExtent l="0" t="0" r="127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773" cy="304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3E3" w:rsidRDefault="007543E3" w:rsidP="007543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A2137" w:rsidRPr="00E829D7" w:rsidRDefault="00BA2137" w:rsidP="00BA21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80E25" w:rsidRPr="00E829D7" w:rsidRDefault="00180E25" w:rsidP="00180E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829D7">
        <w:rPr>
          <w:rFonts w:ascii="Times New Roman" w:hAnsi="Times New Roman" w:cs="Times New Roman"/>
          <w:kern w:val="0"/>
          <w:sz w:val="24"/>
          <w:szCs w:val="24"/>
        </w:rPr>
        <w:t>Figure 3. Noun proportion</w:t>
      </w:r>
    </w:p>
    <w:p w:rsidR="00180E25" w:rsidRPr="00E829D7" w:rsidRDefault="00180E25" w:rsidP="00180E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80E25" w:rsidRPr="00E829D7" w:rsidRDefault="00180E25" w:rsidP="00180E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80E25" w:rsidRPr="00E829D7" w:rsidRDefault="007543E3" w:rsidP="00180E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43819" cy="3556000"/>
            <wp:effectExtent l="0" t="0" r="0" b="635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26" cy="355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25" w:rsidRPr="00E829D7" w:rsidRDefault="00180E25" w:rsidP="00180E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829D7">
        <w:rPr>
          <w:rFonts w:ascii="Times New Roman" w:hAnsi="Times New Roman" w:cs="Times New Roman"/>
          <w:kern w:val="0"/>
          <w:sz w:val="24"/>
          <w:szCs w:val="24"/>
        </w:rPr>
        <w:t>Figure 4. Frequenc</w:t>
      </w:r>
      <w:r w:rsidR="007543E3">
        <w:rPr>
          <w:rFonts w:ascii="Times New Roman" w:hAnsi="Times New Roman" w:cs="Times New Roman"/>
          <w:kern w:val="0"/>
          <w:sz w:val="24"/>
          <w:szCs w:val="24"/>
        </w:rPr>
        <w:t>y</w:t>
      </w:r>
    </w:p>
    <w:p w:rsidR="00180E25" w:rsidRPr="00E829D7" w:rsidRDefault="00180E25" w:rsidP="00180E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80E25" w:rsidRPr="00E829D7" w:rsidRDefault="00180E25" w:rsidP="00180E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543E3" w:rsidRDefault="007543E3" w:rsidP="007543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920084" cy="3136900"/>
            <wp:effectExtent l="0" t="0" r="4445" b="635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046" cy="314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6C" w:rsidRPr="00E829D7" w:rsidRDefault="00D3316C" w:rsidP="00D331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3316C" w:rsidRPr="00E829D7" w:rsidRDefault="00D3316C" w:rsidP="00D3316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80E25" w:rsidRPr="00E829D7" w:rsidRDefault="00180E25" w:rsidP="00180E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829D7">
        <w:rPr>
          <w:rFonts w:ascii="Times New Roman" w:hAnsi="Times New Roman" w:cs="Times New Roman"/>
          <w:kern w:val="0"/>
          <w:sz w:val="24"/>
          <w:szCs w:val="24"/>
        </w:rPr>
        <w:t xml:space="preserve">Figure </w:t>
      </w:r>
      <w:r w:rsidR="007543E3">
        <w:rPr>
          <w:rFonts w:ascii="Times New Roman" w:hAnsi="Times New Roman" w:cs="Times New Roman"/>
          <w:kern w:val="0"/>
          <w:sz w:val="24"/>
          <w:szCs w:val="24"/>
        </w:rPr>
        <w:t>5</w:t>
      </w:r>
      <w:r w:rsidRPr="00E829D7">
        <w:rPr>
          <w:rFonts w:ascii="Times New Roman" w:hAnsi="Times New Roman" w:cs="Times New Roman"/>
          <w:kern w:val="0"/>
          <w:sz w:val="24"/>
          <w:szCs w:val="24"/>
        </w:rPr>
        <w:t>. Concreteness</w:t>
      </w:r>
    </w:p>
    <w:p w:rsidR="00180E25" w:rsidRPr="00E829D7" w:rsidRDefault="00180E25" w:rsidP="00180E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543E3" w:rsidRDefault="007543E3" w:rsidP="007543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28089" cy="2743200"/>
            <wp:effectExtent l="0" t="0" r="127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21" cy="274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6C" w:rsidRPr="00E829D7" w:rsidRDefault="00D3316C" w:rsidP="00D331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80E25" w:rsidRPr="00E829D7" w:rsidRDefault="00180E25" w:rsidP="00180E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829D7">
        <w:rPr>
          <w:rFonts w:ascii="Times New Roman" w:hAnsi="Times New Roman" w:cs="Times New Roman"/>
          <w:kern w:val="0"/>
          <w:sz w:val="24"/>
          <w:szCs w:val="24"/>
        </w:rPr>
        <w:t xml:space="preserve">Figure </w:t>
      </w:r>
      <w:r w:rsidR="007543E3">
        <w:rPr>
          <w:rFonts w:ascii="Times New Roman" w:hAnsi="Times New Roman" w:cs="Times New Roman"/>
          <w:kern w:val="0"/>
          <w:sz w:val="24"/>
          <w:szCs w:val="24"/>
        </w:rPr>
        <w:t>6</w:t>
      </w:r>
      <w:r w:rsidRPr="00E829D7">
        <w:rPr>
          <w:rFonts w:ascii="Times New Roman" w:hAnsi="Times New Roman" w:cs="Times New Roman"/>
          <w:kern w:val="0"/>
          <w:sz w:val="24"/>
          <w:szCs w:val="24"/>
        </w:rPr>
        <w:t>. Familiarity</w:t>
      </w:r>
    </w:p>
    <w:p w:rsidR="00180E25" w:rsidRPr="00E829D7" w:rsidRDefault="00180E25" w:rsidP="00180E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543E3" w:rsidRDefault="007543E3" w:rsidP="007543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967696" cy="3175000"/>
            <wp:effectExtent l="0" t="0" r="0" b="635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025" cy="31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3E3" w:rsidRDefault="007543E3" w:rsidP="007543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3316C" w:rsidRPr="00E829D7" w:rsidRDefault="00D3316C" w:rsidP="00D331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80E25" w:rsidRPr="00E829D7" w:rsidRDefault="00180E25" w:rsidP="00180E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829D7">
        <w:rPr>
          <w:rFonts w:ascii="Times New Roman" w:hAnsi="Times New Roman" w:cs="Times New Roman"/>
          <w:kern w:val="0"/>
          <w:sz w:val="24"/>
          <w:szCs w:val="24"/>
        </w:rPr>
        <w:t xml:space="preserve">Figure </w:t>
      </w:r>
      <w:r w:rsidR="007543E3">
        <w:rPr>
          <w:rFonts w:ascii="Times New Roman" w:hAnsi="Times New Roman" w:cs="Times New Roman"/>
          <w:kern w:val="0"/>
          <w:sz w:val="24"/>
          <w:szCs w:val="24"/>
        </w:rPr>
        <w:t>7</w:t>
      </w:r>
      <w:r w:rsidRPr="00E829D7">
        <w:rPr>
          <w:rFonts w:ascii="Times New Roman" w:hAnsi="Times New Roman" w:cs="Times New Roman"/>
          <w:kern w:val="0"/>
          <w:sz w:val="24"/>
          <w:szCs w:val="24"/>
        </w:rPr>
        <w:t>. Imageability</w:t>
      </w:r>
    </w:p>
    <w:p w:rsidR="00180E25" w:rsidRPr="00E829D7" w:rsidRDefault="00180E25" w:rsidP="00180E2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80E25" w:rsidRPr="00E829D7" w:rsidRDefault="00180E25" w:rsidP="00180E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543E3" w:rsidRDefault="007543E3" w:rsidP="007543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72471" cy="3098800"/>
            <wp:effectExtent l="0" t="0" r="0" b="635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928" cy="310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6C" w:rsidRPr="00E829D7" w:rsidRDefault="00D3316C" w:rsidP="00D331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80E25" w:rsidRPr="00E829D7" w:rsidRDefault="00180E25" w:rsidP="00180E2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829D7">
        <w:rPr>
          <w:rFonts w:ascii="Times New Roman" w:hAnsi="Times New Roman" w:cs="Times New Roman"/>
          <w:kern w:val="0"/>
          <w:sz w:val="24"/>
          <w:szCs w:val="24"/>
        </w:rPr>
        <w:t xml:space="preserve">Figure </w:t>
      </w:r>
      <w:r w:rsidR="007543E3">
        <w:rPr>
          <w:rFonts w:ascii="Times New Roman" w:hAnsi="Times New Roman" w:cs="Times New Roman"/>
          <w:kern w:val="0"/>
          <w:sz w:val="24"/>
          <w:szCs w:val="24"/>
        </w:rPr>
        <w:t>8</w:t>
      </w:r>
      <w:r w:rsidRPr="00E829D7">
        <w:rPr>
          <w:rFonts w:ascii="Times New Roman" w:hAnsi="Times New Roman" w:cs="Times New Roman"/>
          <w:kern w:val="0"/>
          <w:sz w:val="24"/>
          <w:szCs w:val="24"/>
        </w:rPr>
        <w:t>. Meaningfulness</w:t>
      </w:r>
    </w:p>
    <w:p w:rsidR="00180E25" w:rsidRPr="00E829D7" w:rsidRDefault="00180E25" w:rsidP="00180E2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543E3" w:rsidRDefault="007543E3" w:rsidP="007543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499508" cy="2800350"/>
            <wp:effectExtent l="0" t="0" r="5715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410" cy="280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3E3" w:rsidRDefault="007543E3" w:rsidP="007543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3316C" w:rsidRPr="00E829D7" w:rsidRDefault="00D3316C" w:rsidP="00D331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12DA4" w:rsidRPr="00E829D7" w:rsidRDefault="00180E25" w:rsidP="00BE30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829D7">
        <w:rPr>
          <w:rFonts w:ascii="Times New Roman" w:hAnsi="Times New Roman" w:cs="Times New Roman"/>
          <w:kern w:val="0"/>
          <w:sz w:val="24"/>
          <w:szCs w:val="24"/>
        </w:rPr>
        <w:t xml:space="preserve">Figure </w:t>
      </w:r>
      <w:r w:rsidR="007543E3">
        <w:rPr>
          <w:rFonts w:ascii="Times New Roman" w:hAnsi="Times New Roman" w:cs="Times New Roman"/>
          <w:kern w:val="0"/>
          <w:sz w:val="24"/>
          <w:szCs w:val="24"/>
        </w:rPr>
        <w:t>9</w:t>
      </w:r>
      <w:r w:rsidR="00B531B7" w:rsidRPr="00E829D7">
        <w:rPr>
          <w:rFonts w:ascii="Times New Roman" w:hAnsi="Times New Roman" w:cs="Times New Roman"/>
          <w:kern w:val="0"/>
          <w:sz w:val="24"/>
          <w:szCs w:val="24"/>
        </w:rPr>
        <w:t>. Age of acquisition</w:t>
      </w:r>
    </w:p>
    <w:p w:rsidR="00E829D7" w:rsidRPr="00E829D7" w:rsidRDefault="00E829D7" w:rsidP="00B92E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  <w:sectPr w:rsidR="00E829D7" w:rsidRPr="00E829D7" w:rsidSect="00D21067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:rsidR="00B92EEA" w:rsidRPr="00E829D7" w:rsidRDefault="00C56F92" w:rsidP="00E829D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M</w:t>
      </w:r>
      <w:r w:rsidR="00F76570">
        <w:rPr>
          <w:rFonts w:ascii="Times New Roman" w:hAnsi="Times New Roman" w:cs="Times New Roman"/>
          <w:kern w:val="0"/>
          <w:sz w:val="24"/>
          <w:szCs w:val="24"/>
        </w:rPr>
        <w:t>oderator analysis on text length</w:t>
      </w:r>
      <w:bookmarkStart w:id="0" w:name="_GoBack"/>
      <w:bookmarkEnd w:id="0"/>
    </w:p>
    <w:p w:rsidR="00E829D7" w:rsidRDefault="00E829D7" w:rsidP="00E829D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E829D7" w:rsidRDefault="00BB1729" w:rsidP="00BB17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In order to examine the extent to which text length </w:t>
      </w:r>
      <w:bookmarkStart w:id="1" w:name="_Hlk527020834"/>
      <w:r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E829D7" w:rsidRPr="008554B2">
        <w:rPr>
          <w:rFonts w:ascii="Times New Roman" w:hAnsi="Times New Roman" w:cs="Times New Roman"/>
          <w:i/>
          <w:sz w:val="24"/>
          <w:szCs w:val="24"/>
        </w:rPr>
        <w:t>M</w:t>
      </w:r>
      <w:r w:rsidR="00E829D7">
        <w:rPr>
          <w:rFonts w:ascii="Times New Roman" w:hAnsi="Times New Roman" w:cs="Times New Roman"/>
          <w:sz w:val="24"/>
          <w:szCs w:val="24"/>
        </w:rPr>
        <w:t xml:space="preserve"> = 12,119.1, </w:t>
      </w:r>
      <w:r w:rsidR="00E829D7" w:rsidRPr="008554B2">
        <w:rPr>
          <w:rFonts w:ascii="Times New Roman" w:hAnsi="Times New Roman" w:cs="Times New Roman"/>
          <w:i/>
          <w:sz w:val="24"/>
          <w:szCs w:val="24"/>
        </w:rPr>
        <w:t>SD</w:t>
      </w:r>
      <w:r w:rsidR="00E829D7">
        <w:rPr>
          <w:rFonts w:ascii="Times New Roman" w:hAnsi="Times New Roman" w:cs="Times New Roman"/>
          <w:sz w:val="24"/>
          <w:szCs w:val="24"/>
        </w:rPr>
        <w:t xml:space="preserve"> = </w:t>
      </w:r>
      <w:r w:rsidR="00E829D7" w:rsidRPr="008554B2">
        <w:rPr>
          <w:rFonts w:ascii="Times New Roman" w:hAnsi="Times New Roman" w:cs="Times New Roman"/>
          <w:sz w:val="24"/>
          <w:szCs w:val="24"/>
        </w:rPr>
        <w:t>18476.9</w:t>
      </w:r>
      <w:r w:rsidR="00E829D7">
        <w:rPr>
          <w:rFonts w:ascii="Times New Roman" w:hAnsi="Times New Roman" w:cs="Times New Roman"/>
          <w:sz w:val="24"/>
          <w:szCs w:val="24"/>
        </w:rPr>
        <w:t xml:space="preserve">, </w:t>
      </w:r>
      <w:r w:rsidR="00E829D7" w:rsidRPr="008554B2">
        <w:rPr>
          <w:rFonts w:ascii="Times New Roman" w:hAnsi="Times New Roman" w:cs="Times New Roman"/>
          <w:i/>
          <w:sz w:val="24"/>
          <w:szCs w:val="24"/>
        </w:rPr>
        <w:t>Range</w:t>
      </w:r>
      <w:r w:rsidR="00E829D7">
        <w:rPr>
          <w:rFonts w:ascii="Times New Roman" w:hAnsi="Times New Roman" w:cs="Times New Roman"/>
          <w:sz w:val="24"/>
          <w:szCs w:val="24"/>
        </w:rPr>
        <w:t xml:space="preserve"> = 316 to </w:t>
      </w:r>
      <w:r w:rsidR="00E829D7" w:rsidRPr="008554B2">
        <w:rPr>
          <w:rFonts w:ascii="Times New Roman" w:hAnsi="Times New Roman" w:cs="Times New Roman"/>
          <w:sz w:val="24"/>
          <w:szCs w:val="24"/>
        </w:rPr>
        <w:t>66</w:t>
      </w:r>
      <w:r w:rsidR="00E829D7">
        <w:rPr>
          <w:rFonts w:ascii="Times New Roman" w:hAnsi="Times New Roman" w:cs="Times New Roman"/>
          <w:sz w:val="24"/>
          <w:szCs w:val="24"/>
        </w:rPr>
        <w:t>,</w:t>
      </w:r>
      <w:r w:rsidR="00E829D7" w:rsidRPr="008554B2">
        <w:rPr>
          <w:rFonts w:ascii="Times New Roman" w:hAnsi="Times New Roman" w:cs="Times New Roman"/>
          <w:sz w:val="24"/>
          <w:szCs w:val="24"/>
        </w:rPr>
        <w:t>938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92422">
        <w:rPr>
          <w:rFonts w:ascii="Times New Roman" w:hAnsi="Times New Roman" w:cs="Times New Roman"/>
          <w:sz w:val="24"/>
          <w:szCs w:val="24"/>
        </w:rPr>
        <w:t>influences</w:t>
      </w:r>
      <w:r>
        <w:rPr>
          <w:rFonts w:ascii="Times New Roman" w:hAnsi="Times New Roman" w:cs="Times New Roman"/>
          <w:sz w:val="24"/>
          <w:szCs w:val="24"/>
        </w:rPr>
        <w:t xml:space="preserve"> frequency effects, moderator analysis was conducted.</w:t>
      </w:r>
    </w:p>
    <w:p w:rsidR="001805E5" w:rsidRPr="00BB1729" w:rsidRDefault="00BB1729" w:rsidP="00BB17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="001805E5">
        <w:rPr>
          <w:rFonts w:ascii="Times New Roman" w:hAnsi="Times New Roman" w:cs="Times New Roman"/>
          <w:kern w:val="0"/>
          <w:sz w:val="24"/>
          <w:szCs w:val="24"/>
        </w:rPr>
        <w:t>The result showed a small negative correlation between text length and frequency, k = 41, r = -.</w:t>
      </w:r>
      <w:r w:rsidR="005E62B7">
        <w:rPr>
          <w:rFonts w:ascii="Times New Roman" w:hAnsi="Times New Roman" w:cs="Times New Roman"/>
          <w:kern w:val="0"/>
          <w:sz w:val="24"/>
          <w:szCs w:val="24"/>
        </w:rPr>
        <w:t>261</w:t>
      </w:r>
      <w:r w:rsidR="001805E5">
        <w:rPr>
          <w:rFonts w:ascii="Times New Roman" w:hAnsi="Times New Roman" w:cs="Times New Roman"/>
          <w:kern w:val="0"/>
          <w:sz w:val="24"/>
          <w:szCs w:val="24"/>
        </w:rPr>
        <w:t xml:space="preserve"> (rho = -.</w:t>
      </w:r>
      <w:r w:rsidR="005E62B7">
        <w:rPr>
          <w:rFonts w:ascii="Times New Roman" w:hAnsi="Times New Roman" w:cs="Times New Roman"/>
          <w:kern w:val="0"/>
          <w:sz w:val="24"/>
          <w:szCs w:val="24"/>
        </w:rPr>
        <w:t>326</w:t>
      </w:r>
      <w:r w:rsidR="001805E5">
        <w:rPr>
          <w:rFonts w:ascii="Times New Roman" w:hAnsi="Times New Roman" w:cs="Times New Roman"/>
          <w:kern w:val="0"/>
          <w:sz w:val="24"/>
          <w:szCs w:val="24"/>
        </w:rPr>
        <w:t>), 95% [-.</w:t>
      </w:r>
      <w:r w:rsidR="005E62B7">
        <w:rPr>
          <w:rFonts w:ascii="Times New Roman" w:hAnsi="Times New Roman" w:cs="Times New Roman"/>
          <w:kern w:val="0"/>
          <w:sz w:val="24"/>
          <w:szCs w:val="24"/>
        </w:rPr>
        <w:t>571</w:t>
      </w:r>
      <w:r w:rsidR="001805E5">
        <w:rPr>
          <w:rFonts w:ascii="Times New Roman" w:hAnsi="Times New Roman" w:cs="Times New Roman"/>
          <w:kern w:val="0"/>
          <w:sz w:val="24"/>
          <w:szCs w:val="24"/>
        </w:rPr>
        <w:t>, .</w:t>
      </w:r>
      <w:r w:rsidR="005E62B7">
        <w:rPr>
          <w:rFonts w:ascii="Times New Roman" w:hAnsi="Times New Roman" w:cs="Times New Roman"/>
          <w:kern w:val="0"/>
          <w:sz w:val="24"/>
          <w:szCs w:val="24"/>
        </w:rPr>
        <w:t>049</w:t>
      </w:r>
      <w:r w:rsidR="001805E5">
        <w:rPr>
          <w:rFonts w:ascii="Times New Roman" w:hAnsi="Times New Roman" w:cs="Times New Roman"/>
          <w:kern w:val="0"/>
          <w:sz w:val="24"/>
          <w:szCs w:val="24"/>
        </w:rPr>
        <w:t xml:space="preserve">] (see Figure 1 for the scatterplot). </w:t>
      </w:r>
      <w:r w:rsidR="005E62B7">
        <w:rPr>
          <w:rFonts w:ascii="Times New Roman" w:hAnsi="Times New Roman" w:cs="Times New Roman"/>
          <w:kern w:val="0"/>
          <w:sz w:val="24"/>
          <w:szCs w:val="24"/>
        </w:rPr>
        <w:t xml:space="preserve">The small effect size and the 95% CI that crosses zero suggest that although there seems a negative association between text length and frequency (i.e., the longer the text, the smaller the frequency effect), the effect was marginal. </w:t>
      </w:r>
    </w:p>
    <w:p w:rsidR="00E829D7" w:rsidRPr="00E829D7" w:rsidRDefault="00E829D7" w:rsidP="00E829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829D7" w:rsidRDefault="00E829D7" w:rsidP="00E829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959100" cy="2367908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841" cy="2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9D7" w:rsidRDefault="001805E5" w:rsidP="00E829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igure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. Relationship between text length and effect sizes (frequency-learning association).</w:t>
      </w:r>
    </w:p>
    <w:p w:rsidR="00E829D7" w:rsidRDefault="00E829D7" w:rsidP="00E829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bookmarkEnd w:id="1"/>
    <w:p w:rsidR="001805E5" w:rsidRPr="00881BC4" w:rsidRDefault="001805E5" w:rsidP="00881B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sectPr w:rsidR="001805E5" w:rsidRPr="00881BC4" w:rsidSect="00D2106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F9C" w:rsidRDefault="00113F9C" w:rsidP="004126A0">
      <w:r>
        <w:separator/>
      </w:r>
    </w:p>
  </w:endnote>
  <w:endnote w:type="continuationSeparator" w:id="0">
    <w:p w:rsidR="00113F9C" w:rsidRDefault="00113F9C" w:rsidP="00412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F9C" w:rsidRDefault="00113F9C" w:rsidP="004126A0">
      <w:r>
        <w:separator/>
      </w:r>
    </w:p>
  </w:footnote>
  <w:footnote w:type="continuationSeparator" w:id="0">
    <w:p w:rsidR="00113F9C" w:rsidRDefault="00113F9C" w:rsidP="00412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307C0"/>
    <w:multiLevelType w:val="hybridMultilevel"/>
    <w:tmpl w:val="79C060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67"/>
    <w:rsid w:val="00111081"/>
    <w:rsid w:val="00113F9C"/>
    <w:rsid w:val="001805E5"/>
    <w:rsid w:val="00180E25"/>
    <w:rsid w:val="00204E04"/>
    <w:rsid w:val="00242396"/>
    <w:rsid w:val="00311F1B"/>
    <w:rsid w:val="00364EA9"/>
    <w:rsid w:val="004126A0"/>
    <w:rsid w:val="00412DA4"/>
    <w:rsid w:val="00543C64"/>
    <w:rsid w:val="00597735"/>
    <w:rsid w:val="005E62B7"/>
    <w:rsid w:val="006149E1"/>
    <w:rsid w:val="00633213"/>
    <w:rsid w:val="00644947"/>
    <w:rsid w:val="007543E3"/>
    <w:rsid w:val="00792AC1"/>
    <w:rsid w:val="007C2B26"/>
    <w:rsid w:val="00802716"/>
    <w:rsid w:val="00881BC4"/>
    <w:rsid w:val="0093690B"/>
    <w:rsid w:val="009700E3"/>
    <w:rsid w:val="00992422"/>
    <w:rsid w:val="009E0211"/>
    <w:rsid w:val="00B531B7"/>
    <w:rsid w:val="00B92EEA"/>
    <w:rsid w:val="00BA046D"/>
    <w:rsid w:val="00BA2137"/>
    <w:rsid w:val="00BB1729"/>
    <w:rsid w:val="00BE30B9"/>
    <w:rsid w:val="00C56F92"/>
    <w:rsid w:val="00C81BBF"/>
    <w:rsid w:val="00C90F9A"/>
    <w:rsid w:val="00D21067"/>
    <w:rsid w:val="00D3316C"/>
    <w:rsid w:val="00DE16C8"/>
    <w:rsid w:val="00E718C0"/>
    <w:rsid w:val="00E829D7"/>
    <w:rsid w:val="00EB68ED"/>
    <w:rsid w:val="00EF39D2"/>
    <w:rsid w:val="00F03D14"/>
    <w:rsid w:val="00F34614"/>
    <w:rsid w:val="00F42F27"/>
    <w:rsid w:val="00F54AF9"/>
    <w:rsid w:val="00F76570"/>
    <w:rsid w:val="00FC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8C8FF4"/>
  <w15:chartTrackingRefBased/>
  <w15:docId w15:val="{D6DE0F31-FCED-47EF-8905-E9CB3AF1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067"/>
    <w:pPr>
      <w:ind w:leftChars="400" w:left="840"/>
    </w:pPr>
  </w:style>
  <w:style w:type="table" w:styleId="a4">
    <w:name w:val="Table Grid"/>
    <w:basedOn w:val="a1"/>
    <w:uiPriority w:val="39"/>
    <w:rsid w:val="00C90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126A0"/>
    <w:pPr>
      <w:tabs>
        <w:tab w:val="center" w:pos="4513"/>
        <w:tab w:val="right" w:pos="9026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126A0"/>
  </w:style>
  <w:style w:type="paragraph" w:styleId="a7">
    <w:name w:val="footer"/>
    <w:basedOn w:val="a"/>
    <w:link w:val="a8"/>
    <w:uiPriority w:val="99"/>
    <w:unhideWhenUsed/>
    <w:rsid w:val="004126A0"/>
    <w:pPr>
      <w:tabs>
        <w:tab w:val="center" w:pos="4513"/>
        <w:tab w:val="right" w:pos="9026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12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内原 卓海</dc:creator>
  <cp:keywords/>
  <dc:description/>
  <cp:lastModifiedBy>卓海 内原</cp:lastModifiedBy>
  <cp:revision>5</cp:revision>
  <dcterms:created xsi:type="dcterms:W3CDTF">2018-11-05T22:45:00Z</dcterms:created>
  <dcterms:modified xsi:type="dcterms:W3CDTF">2018-12-30T13:24:00Z</dcterms:modified>
</cp:coreProperties>
</file>