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DDAB" w14:textId="49F357F9" w:rsidR="00905075" w:rsidRPr="00905075" w:rsidRDefault="009D51DC" w:rsidP="00905075">
      <w:pPr>
        <w:pStyle w:val="NormalWeb"/>
        <w:spacing w:before="0" w:beforeAutospacing="0" w:after="0" w:afterAutospacing="0"/>
        <w:jc w:val="center"/>
        <w:rPr>
          <w:rFonts w:ascii="Arial" w:hAnsi="Arial" w:cs="Arial"/>
          <w:b/>
          <w:bCs/>
          <w:sz w:val="28"/>
          <w:szCs w:val="28"/>
        </w:rPr>
      </w:pPr>
      <w:r w:rsidRPr="00620180">
        <w:rPr>
          <w:rFonts w:ascii="Arial" w:hAnsi="Arial" w:cs="Arial"/>
          <w:bCs/>
          <w:noProof/>
          <w:sz w:val="28"/>
          <w:szCs w:val="28"/>
        </w:rPr>
        <mc:AlternateContent>
          <mc:Choice Requires="wps">
            <w:drawing>
              <wp:anchor distT="0" distB="0" distL="114300" distR="114300" simplePos="0" relativeHeight="251659776" behindDoc="0" locked="0" layoutInCell="1" allowOverlap="1" wp14:anchorId="190160B0" wp14:editId="030E81A3">
                <wp:simplePos x="0" y="0"/>
                <wp:positionH relativeFrom="column">
                  <wp:posOffset>6211589</wp:posOffset>
                </wp:positionH>
                <wp:positionV relativeFrom="paragraph">
                  <wp:posOffset>2540</wp:posOffset>
                </wp:positionV>
                <wp:extent cx="384810" cy="13716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 cy="1371600"/>
                        </a:xfrm>
                        <a:prstGeom prst="rect">
                          <a:avLst/>
                        </a:prstGeom>
                        <a:solidFill>
                          <a:schemeClr val="bg1">
                            <a:lumMod val="85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067B0B" w14:textId="77777777" w:rsidR="005B5970" w:rsidRPr="008307C1" w:rsidRDefault="005B5970" w:rsidP="00583FDA">
                            <w:pPr>
                              <w:shd w:val="clear" w:color="auto" w:fill="D9D9D9" w:themeFill="background1" w:themeFillShade="D9"/>
                              <w:jc w:val="center"/>
                              <w:rPr>
                                <w:rFonts w:ascii="Arial" w:hAnsi="Arial" w:cs="Arial"/>
                                <w:b/>
                                <w:bCs/>
                              </w:rPr>
                            </w:pPr>
                            <w:r w:rsidRPr="008307C1">
                              <w:rPr>
                                <w:rFonts w:ascii="Arial" w:hAnsi="Arial" w:cs="Arial"/>
                                <w:b/>
                                <w:bCs/>
                              </w:rPr>
                              <w:t>Artigo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0160B0" id="_x0000_t202" coordsize="21600,21600" o:spt="202" path="m,l,21600r21600,l21600,xe">
                <v:stroke joinstyle="miter"/>
                <v:path gradientshapeok="t" o:connecttype="rect"/>
              </v:shapetype>
              <v:shape id="Text Box 4" o:spid="_x0000_s1026" type="#_x0000_t202" style="position:absolute;left:0;text-align:left;margin-left:489.1pt;margin-top:.2pt;width:30.3pt;height:10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" fillcolor="#d8d8d8 [2732]" stroked="f">
                <v:textbox style="layout-flow:vertical;mso-layout-flow-alt:bottom-to-top">
                  <w:txbxContent>
                    <w:p w14:paraId="2D067B0B" w14:textId="77777777" w:rsidR="005B5970" w:rsidRPr="008307C1" w:rsidRDefault="005B5970" w:rsidP="00583FDA">
                      <w:pPr>
                        <w:shd w:val="clear" w:color="auto" w:fill="D9D9D9" w:themeFill="background1" w:themeFillShade="D9"/>
                        <w:jc w:val="center"/>
                        <w:rPr>
                          <w:rFonts w:ascii="Arial" w:hAnsi="Arial" w:cs="Arial"/>
                          <w:b/>
                          <w:bCs/>
                        </w:rPr>
                      </w:pPr>
                      <w:r w:rsidRPr="008307C1">
                        <w:rPr>
                          <w:rFonts w:ascii="Arial" w:hAnsi="Arial" w:cs="Arial"/>
                          <w:b/>
                          <w:bCs/>
                        </w:rPr>
                        <w:t>Artigo</w:t>
                      </w:r>
                    </w:p>
                  </w:txbxContent>
                </v:textbox>
              </v:shape>
            </w:pict>
          </mc:Fallback>
        </mc:AlternateContent>
      </w:r>
      <w:r w:rsidR="00905075">
        <w:rPr>
          <w:rFonts w:ascii="Arial" w:hAnsi="Arial" w:cs="Arial"/>
          <w:b/>
          <w:bCs/>
          <w:sz w:val="28"/>
          <w:szCs w:val="28"/>
        </w:rPr>
        <w:t xml:space="preserve"> </w:t>
      </w:r>
      <w:r w:rsidR="00905075" w:rsidRPr="00905075">
        <w:rPr>
          <w:rFonts w:ascii="Arial" w:hAnsi="Arial" w:cs="Arial"/>
          <w:b/>
          <w:bCs/>
          <w:sz w:val="28"/>
          <w:szCs w:val="28"/>
        </w:rPr>
        <w:t>Relatório 1</w:t>
      </w:r>
      <w:r w:rsidR="00905075">
        <w:rPr>
          <w:rFonts w:ascii="Arial" w:hAnsi="Arial" w:cs="Arial"/>
          <w:b/>
          <w:bCs/>
          <w:sz w:val="28"/>
          <w:szCs w:val="28"/>
        </w:rPr>
        <w:t>-</w:t>
      </w:r>
      <w:r w:rsidR="00905075" w:rsidRPr="00905075">
        <w:rPr>
          <w:rFonts w:ascii="Arial" w:hAnsi="Arial" w:cs="Arial"/>
          <w:b/>
          <w:bCs/>
          <w:sz w:val="28"/>
          <w:szCs w:val="28"/>
        </w:rPr>
        <w:t xml:space="preserve"> Principais funções para simulação de modelos</w:t>
      </w:r>
    </w:p>
    <w:p w14:paraId="7077B89E" w14:textId="77777777" w:rsidR="009D51DC" w:rsidRPr="00620180" w:rsidRDefault="009D51DC" w:rsidP="00905075">
      <w:pPr>
        <w:rPr>
          <w:rFonts w:ascii="Arial" w:hAnsi="Arial" w:cs="Arial"/>
          <w:b/>
          <w:bCs/>
        </w:rPr>
      </w:pPr>
    </w:p>
    <w:p w14:paraId="3BF273D8" w14:textId="1FDCB1A8" w:rsidR="009D51DC" w:rsidRPr="00620180" w:rsidRDefault="00905075" w:rsidP="00310495">
      <w:pPr>
        <w:jc w:val="center"/>
        <w:rPr>
          <w:rFonts w:ascii="Arial" w:hAnsi="Arial" w:cs="Arial"/>
          <w:b/>
          <w:bCs/>
          <w:i/>
          <w:iCs/>
          <w:lang w:val="en-US"/>
        </w:rPr>
      </w:pPr>
      <w:r w:rsidRPr="00905075">
        <w:rPr>
          <w:rFonts w:ascii="Arial" w:hAnsi="Arial" w:cs="Arial"/>
          <w:b/>
          <w:bCs/>
          <w:i/>
          <w:iCs/>
          <w:lang w:val="en-US"/>
        </w:rPr>
        <w:t>Report 1- Main functions for model simulation</w:t>
      </w:r>
    </w:p>
    <w:p w14:paraId="5F52F56A" w14:textId="77777777" w:rsidR="009D51DC" w:rsidRPr="00620180" w:rsidRDefault="009D51DC" w:rsidP="00310495">
      <w:pPr>
        <w:rPr>
          <w:rFonts w:ascii="Arial" w:hAnsi="Arial" w:cs="Arial"/>
          <w:lang w:val="en-US"/>
        </w:rPr>
      </w:pPr>
    </w:p>
    <w:p w14:paraId="0C9DDC72" w14:textId="725CD886" w:rsidR="009D51DC" w:rsidRPr="00620180" w:rsidRDefault="00905075" w:rsidP="00310495">
      <w:pPr>
        <w:jc w:val="center"/>
        <w:rPr>
          <w:rFonts w:ascii="Arial" w:hAnsi="Arial" w:cs="Arial"/>
          <w:szCs w:val="18"/>
          <w:vertAlign w:val="superscript"/>
        </w:rPr>
      </w:pPr>
      <w:r>
        <w:rPr>
          <w:rFonts w:ascii="Arial" w:hAnsi="Arial" w:cs="Arial"/>
          <w:szCs w:val="18"/>
        </w:rPr>
        <w:t>Carina Estela Aquino</w:t>
      </w:r>
      <w:r w:rsidR="009D51DC" w:rsidRPr="00620180">
        <w:rPr>
          <w:rFonts w:ascii="Arial" w:hAnsi="Arial" w:cs="Arial"/>
          <w:szCs w:val="18"/>
          <w:vertAlign w:val="superscript"/>
        </w:rPr>
        <w:t>1</w:t>
      </w:r>
      <w:r w:rsidR="009D51DC" w:rsidRPr="00620180">
        <w:rPr>
          <w:rFonts w:ascii="Arial" w:hAnsi="Arial" w:cs="Arial"/>
          <w:szCs w:val="18"/>
        </w:rPr>
        <w:t xml:space="preserve">; </w:t>
      </w:r>
      <w:r w:rsidR="000A1DEE">
        <w:rPr>
          <w:rFonts w:ascii="Arial" w:hAnsi="Arial" w:cs="Arial"/>
          <w:szCs w:val="18"/>
        </w:rPr>
        <w:t>Iara Solimar da Silva</w:t>
      </w:r>
      <w:r w:rsidR="009D51DC" w:rsidRPr="00620180">
        <w:rPr>
          <w:rFonts w:ascii="Arial" w:hAnsi="Arial" w:cs="Arial"/>
          <w:szCs w:val="18"/>
          <w:vertAlign w:val="superscript"/>
        </w:rPr>
        <w:t>2</w:t>
      </w:r>
      <w:r w:rsidR="009D51DC" w:rsidRPr="00620180">
        <w:rPr>
          <w:rFonts w:ascii="Arial" w:hAnsi="Arial" w:cs="Arial"/>
          <w:szCs w:val="18"/>
        </w:rPr>
        <w:t xml:space="preserve">; </w:t>
      </w:r>
      <w:r w:rsidR="000A1DEE">
        <w:rPr>
          <w:rFonts w:ascii="Arial" w:hAnsi="Arial" w:cs="Arial"/>
          <w:szCs w:val="18"/>
        </w:rPr>
        <w:t>Nicole Maia Argondiz</w:t>
      </w:r>
      <w:r w:rsidR="002A18D9">
        <w:rPr>
          <w:rFonts w:ascii="Arial" w:hAnsi="Arial" w:cs="Arial"/>
          <w:szCs w:val="18"/>
        </w:rPr>
        <w:t>z</w:t>
      </w:r>
      <w:r w:rsidR="000A1DEE">
        <w:rPr>
          <w:rFonts w:ascii="Arial" w:hAnsi="Arial" w:cs="Arial"/>
          <w:szCs w:val="18"/>
        </w:rPr>
        <w:t>i</w:t>
      </w:r>
      <w:r w:rsidR="009D51DC" w:rsidRPr="00620180">
        <w:rPr>
          <w:rFonts w:ascii="Arial" w:hAnsi="Arial" w:cs="Arial"/>
          <w:szCs w:val="18"/>
          <w:vertAlign w:val="superscript"/>
        </w:rPr>
        <w:t>3</w:t>
      </w:r>
    </w:p>
    <w:p w14:paraId="1F1EBB56" w14:textId="77777777" w:rsidR="009D51DC" w:rsidRPr="00620180" w:rsidRDefault="009D51DC" w:rsidP="00310495">
      <w:pPr>
        <w:rPr>
          <w:rFonts w:ascii="Arial" w:hAnsi="Arial" w:cs="Arial"/>
        </w:rPr>
      </w:pPr>
    </w:p>
    <w:p w14:paraId="1D186998" w14:textId="6C1A75C6" w:rsidR="00905075" w:rsidRPr="00620180" w:rsidRDefault="009D51DC" w:rsidP="00905075">
      <w:pPr>
        <w:pStyle w:val="Textodenotaderodap"/>
        <w:ind w:firstLine="0"/>
        <w:jc w:val="center"/>
        <w:rPr>
          <w:rFonts w:ascii="Arial" w:hAnsi="Arial" w:cs="Arial"/>
          <w:sz w:val="20"/>
          <w:szCs w:val="20"/>
        </w:rPr>
      </w:pPr>
      <w:r w:rsidRPr="00620180">
        <w:rPr>
          <w:rFonts w:ascii="Arial" w:hAnsi="Arial" w:cs="Arial"/>
          <w:sz w:val="20"/>
          <w:szCs w:val="20"/>
          <w:vertAlign w:val="superscript"/>
        </w:rPr>
        <w:t>1</w:t>
      </w:r>
      <w:r w:rsidRPr="00620180">
        <w:rPr>
          <w:rFonts w:ascii="Arial" w:hAnsi="Arial" w:cs="Arial"/>
          <w:sz w:val="20"/>
          <w:szCs w:val="20"/>
        </w:rPr>
        <w:t>Alun</w:t>
      </w:r>
      <w:r w:rsidR="00905075">
        <w:rPr>
          <w:rFonts w:ascii="Arial" w:hAnsi="Arial" w:cs="Arial"/>
          <w:sz w:val="20"/>
          <w:szCs w:val="20"/>
        </w:rPr>
        <w:t>a</w:t>
      </w:r>
      <w:r w:rsidRPr="00620180">
        <w:rPr>
          <w:rFonts w:ascii="Arial" w:hAnsi="Arial" w:cs="Arial"/>
          <w:sz w:val="20"/>
          <w:szCs w:val="20"/>
        </w:rPr>
        <w:t xml:space="preserve"> do Curso de Graduação em Engenharia </w:t>
      </w:r>
      <w:r w:rsidR="00905075">
        <w:rPr>
          <w:rFonts w:ascii="Arial" w:hAnsi="Arial" w:cs="Arial"/>
          <w:sz w:val="20"/>
          <w:szCs w:val="20"/>
        </w:rPr>
        <w:t>Química</w:t>
      </w:r>
      <w:r w:rsidRPr="00620180">
        <w:rPr>
          <w:rFonts w:ascii="Arial" w:hAnsi="Arial" w:cs="Arial"/>
          <w:sz w:val="20"/>
          <w:szCs w:val="20"/>
        </w:rPr>
        <w:t xml:space="preserve">, Universidade Federal do Triângulo Mineiro, Uberaba, Minas Gerais, </w:t>
      </w:r>
      <w:proofErr w:type="spellStart"/>
      <w:r w:rsidRPr="00620180">
        <w:rPr>
          <w:rFonts w:ascii="Arial" w:hAnsi="Arial" w:cs="Arial"/>
          <w:sz w:val="20"/>
          <w:szCs w:val="20"/>
        </w:rPr>
        <w:t>Brasil.E-mail</w:t>
      </w:r>
      <w:proofErr w:type="spellEnd"/>
      <w:r w:rsidRPr="00620180">
        <w:rPr>
          <w:rFonts w:ascii="Arial" w:hAnsi="Arial" w:cs="Arial"/>
          <w:sz w:val="20"/>
          <w:szCs w:val="20"/>
        </w:rPr>
        <w:t xml:space="preserve">: </w:t>
      </w:r>
      <w:r w:rsidR="00905075">
        <w:rPr>
          <w:rFonts w:ascii="Arial" w:hAnsi="Arial" w:cs="Arial"/>
          <w:sz w:val="20"/>
          <w:szCs w:val="20"/>
        </w:rPr>
        <w:t>d202011283@uftm.edu.br</w:t>
      </w:r>
    </w:p>
    <w:p w14:paraId="16813F0E" w14:textId="6B136745" w:rsidR="000A1DEE" w:rsidRPr="00620180" w:rsidRDefault="000A1DEE" w:rsidP="000A1DEE">
      <w:pPr>
        <w:pStyle w:val="Textodenotaderodap"/>
        <w:ind w:firstLine="0"/>
        <w:jc w:val="center"/>
        <w:rPr>
          <w:rFonts w:ascii="Arial" w:hAnsi="Arial" w:cs="Arial"/>
          <w:sz w:val="20"/>
          <w:szCs w:val="20"/>
        </w:rPr>
      </w:pPr>
      <w:r>
        <w:rPr>
          <w:rFonts w:ascii="Arial" w:hAnsi="Arial" w:cs="Arial"/>
          <w:sz w:val="20"/>
          <w:szCs w:val="20"/>
          <w:vertAlign w:val="superscript"/>
        </w:rPr>
        <w:t>2</w:t>
      </w:r>
      <w:r w:rsidRPr="00620180">
        <w:rPr>
          <w:rFonts w:ascii="Arial" w:hAnsi="Arial" w:cs="Arial"/>
          <w:sz w:val="20"/>
          <w:szCs w:val="20"/>
        </w:rPr>
        <w:t>Alun</w:t>
      </w:r>
      <w:r>
        <w:rPr>
          <w:rFonts w:ascii="Arial" w:hAnsi="Arial" w:cs="Arial"/>
          <w:sz w:val="20"/>
          <w:szCs w:val="20"/>
        </w:rPr>
        <w:t>a</w:t>
      </w:r>
      <w:r w:rsidRPr="00620180">
        <w:rPr>
          <w:rFonts w:ascii="Arial" w:hAnsi="Arial" w:cs="Arial"/>
          <w:sz w:val="20"/>
          <w:szCs w:val="20"/>
        </w:rPr>
        <w:t xml:space="preserve"> do Curso de Graduação em Engenharia </w:t>
      </w:r>
      <w:r>
        <w:rPr>
          <w:rFonts w:ascii="Arial" w:hAnsi="Arial" w:cs="Arial"/>
          <w:sz w:val="20"/>
          <w:szCs w:val="20"/>
        </w:rPr>
        <w:t>Química</w:t>
      </w:r>
      <w:r w:rsidRPr="00620180">
        <w:rPr>
          <w:rFonts w:ascii="Arial" w:hAnsi="Arial" w:cs="Arial"/>
          <w:sz w:val="20"/>
          <w:szCs w:val="20"/>
        </w:rPr>
        <w:t xml:space="preserve">, Universidade Federal do Triângulo Mineiro, Uberaba, Minas Gerais, </w:t>
      </w:r>
      <w:proofErr w:type="spellStart"/>
      <w:r w:rsidRPr="00620180">
        <w:rPr>
          <w:rFonts w:ascii="Arial" w:hAnsi="Arial" w:cs="Arial"/>
          <w:sz w:val="20"/>
          <w:szCs w:val="20"/>
        </w:rPr>
        <w:t>Brasil.E-mail</w:t>
      </w:r>
      <w:proofErr w:type="spellEnd"/>
      <w:r w:rsidRPr="00620180">
        <w:rPr>
          <w:rFonts w:ascii="Arial" w:hAnsi="Arial" w:cs="Arial"/>
          <w:sz w:val="20"/>
          <w:szCs w:val="20"/>
        </w:rPr>
        <w:t xml:space="preserve">: </w:t>
      </w:r>
      <w:r>
        <w:rPr>
          <w:rFonts w:ascii="Arial" w:hAnsi="Arial" w:cs="Arial"/>
          <w:sz w:val="20"/>
          <w:szCs w:val="20"/>
        </w:rPr>
        <w:t>d201810717@uftm.edu.br</w:t>
      </w:r>
    </w:p>
    <w:p w14:paraId="235335D3" w14:textId="6A083C61" w:rsidR="000A1DEE" w:rsidRPr="00620180" w:rsidRDefault="000A1DEE" w:rsidP="000A1DEE">
      <w:pPr>
        <w:pStyle w:val="Textodenotaderodap"/>
        <w:ind w:firstLine="0"/>
        <w:jc w:val="center"/>
        <w:rPr>
          <w:rFonts w:ascii="Arial" w:hAnsi="Arial" w:cs="Arial"/>
          <w:sz w:val="20"/>
          <w:szCs w:val="20"/>
        </w:rPr>
      </w:pPr>
      <w:r>
        <w:rPr>
          <w:rFonts w:ascii="Arial" w:hAnsi="Arial" w:cs="Arial"/>
          <w:sz w:val="20"/>
          <w:szCs w:val="20"/>
          <w:vertAlign w:val="superscript"/>
        </w:rPr>
        <w:t>3</w:t>
      </w:r>
      <w:r w:rsidRPr="00620180">
        <w:rPr>
          <w:rFonts w:ascii="Arial" w:hAnsi="Arial" w:cs="Arial"/>
          <w:sz w:val="20"/>
          <w:szCs w:val="20"/>
        </w:rPr>
        <w:t>Alun</w:t>
      </w:r>
      <w:r>
        <w:rPr>
          <w:rFonts w:ascii="Arial" w:hAnsi="Arial" w:cs="Arial"/>
          <w:sz w:val="20"/>
          <w:szCs w:val="20"/>
        </w:rPr>
        <w:t>a</w:t>
      </w:r>
      <w:r w:rsidRPr="00620180">
        <w:rPr>
          <w:rFonts w:ascii="Arial" w:hAnsi="Arial" w:cs="Arial"/>
          <w:sz w:val="20"/>
          <w:szCs w:val="20"/>
        </w:rPr>
        <w:t xml:space="preserve"> do Curso de Graduação em Engenharia </w:t>
      </w:r>
      <w:r>
        <w:rPr>
          <w:rFonts w:ascii="Arial" w:hAnsi="Arial" w:cs="Arial"/>
          <w:sz w:val="20"/>
          <w:szCs w:val="20"/>
        </w:rPr>
        <w:t>Química</w:t>
      </w:r>
      <w:r w:rsidRPr="00620180">
        <w:rPr>
          <w:rFonts w:ascii="Arial" w:hAnsi="Arial" w:cs="Arial"/>
          <w:sz w:val="20"/>
          <w:szCs w:val="20"/>
        </w:rPr>
        <w:t xml:space="preserve">, Universidade Federal do Triângulo Mineiro, Uberaba, Minas Gerais, </w:t>
      </w:r>
      <w:proofErr w:type="spellStart"/>
      <w:r w:rsidRPr="00620180">
        <w:rPr>
          <w:rFonts w:ascii="Arial" w:hAnsi="Arial" w:cs="Arial"/>
          <w:sz w:val="20"/>
          <w:szCs w:val="20"/>
        </w:rPr>
        <w:t>Brasil.E-mail</w:t>
      </w:r>
      <w:proofErr w:type="spellEnd"/>
      <w:r w:rsidRPr="00620180">
        <w:rPr>
          <w:rFonts w:ascii="Arial" w:hAnsi="Arial" w:cs="Arial"/>
          <w:sz w:val="20"/>
          <w:szCs w:val="20"/>
        </w:rPr>
        <w:t>:</w:t>
      </w:r>
      <w:r w:rsidR="002A18D9">
        <w:rPr>
          <w:rFonts w:ascii="Arial" w:hAnsi="Arial" w:cs="Arial"/>
          <w:sz w:val="20"/>
          <w:szCs w:val="20"/>
        </w:rPr>
        <w:t xml:space="preserve"> d201811344@uftm.edu.br</w:t>
      </w:r>
    </w:p>
    <w:p w14:paraId="54DBF4A1" w14:textId="77777777" w:rsidR="00B3112A" w:rsidRPr="00620180" w:rsidRDefault="00B3112A" w:rsidP="00310495">
      <w:pPr>
        <w:jc w:val="center"/>
        <w:rPr>
          <w:rFonts w:ascii="Arial" w:hAnsi="Arial" w:cs="Arial"/>
          <w:szCs w:val="18"/>
        </w:rPr>
      </w:pPr>
    </w:p>
    <w:p w14:paraId="0AFD56AE" w14:textId="77777777" w:rsidR="0090463D" w:rsidRPr="0090463D" w:rsidRDefault="009D51DC" w:rsidP="007D3725">
      <w:pPr>
        <w:jc w:val="both"/>
        <w:rPr>
          <w:rFonts w:ascii="Arial" w:eastAsia="Calibri" w:hAnsi="Arial" w:cs="Arial"/>
          <w:lang w:eastAsia="en-US"/>
        </w:rPr>
      </w:pPr>
      <w:r w:rsidRPr="00620180">
        <w:rPr>
          <w:rFonts w:ascii="Arial" w:hAnsi="Arial" w:cs="Arial"/>
          <w:b/>
          <w:bCs/>
        </w:rPr>
        <w:t>RESUMO:</w:t>
      </w:r>
      <w:r w:rsidR="000A1DEE">
        <w:rPr>
          <w:rFonts w:ascii="Arial" w:hAnsi="Arial" w:cs="Arial"/>
          <w:b/>
          <w:bCs/>
        </w:rPr>
        <w:t xml:space="preserve"> </w:t>
      </w:r>
      <w:r w:rsidR="0090463D" w:rsidRPr="0090463D">
        <w:rPr>
          <w:rFonts w:ascii="Arial" w:eastAsia="Calibri" w:hAnsi="Arial" w:cs="Arial"/>
          <w:lang w:eastAsia="en-US"/>
        </w:rPr>
        <w:t xml:space="preserve">O </w:t>
      </w:r>
      <w:proofErr w:type="spellStart"/>
      <w:r w:rsidR="0090463D" w:rsidRPr="0090463D">
        <w:rPr>
          <w:rFonts w:ascii="Arial" w:eastAsia="Calibri" w:hAnsi="Arial" w:cs="Arial"/>
          <w:lang w:eastAsia="en-US"/>
        </w:rPr>
        <w:t>Scilab</w:t>
      </w:r>
      <w:proofErr w:type="spellEnd"/>
      <w:r w:rsidR="0090463D" w:rsidRPr="0090463D">
        <w:rPr>
          <w:rFonts w:ascii="Arial" w:eastAsia="Calibri" w:hAnsi="Arial" w:cs="Arial"/>
          <w:lang w:eastAsia="en-US"/>
        </w:rPr>
        <w:t xml:space="preserve"> é um pacote de software computacional numérico que pode ser usado para uma ampla gama de aplicações científicas e de engenharia. Uma dessas aplicações é a modelagem de reatores químicos.</w:t>
      </w:r>
    </w:p>
    <w:p w14:paraId="33F2FE05" w14:textId="77777777" w:rsidR="0090463D" w:rsidRPr="0090463D" w:rsidRDefault="0090463D" w:rsidP="0090463D">
      <w:pPr>
        <w:spacing w:after="160"/>
        <w:ind w:firstLine="204"/>
        <w:jc w:val="both"/>
        <w:rPr>
          <w:rFonts w:ascii="Arial" w:eastAsia="Calibri" w:hAnsi="Arial" w:cs="Arial"/>
          <w:lang w:eastAsia="en-US"/>
        </w:rPr>
      </w:pPr>
      <w:r w:rsidRPr="0090463D">
        <w:rPr>
          <w:rFonts w:ascii="Arial" w:eastAsia="Calibri" w:hAnsi="Arial" w:cs="Arial"/>
          <w:lang w:eastAsia="en-US"/>
        </w:rPr>
        <w:t>O objetivo da modelagem do reator é prever o comportamento sobre várias condições, como mudanças na temperatura, pressão e concentração dos reagentes. Um conceito importante na modelagem do reator é o estado estacionário, o qual é uma condição em que as variáveis ​​do reator, como temperatura e concentração dos reagentes, permanecem constantes ao longo do tempo. O objetivo de modelar o gráfico de concentração ao longo do tempo de um reator químico é entender como a concentração de reagentes e produtos no reator muda. Isso pode ajudar a projetar e otimizar o reator, bem como prever e controlar seu comportamento.</w:t>
      </w:r>
    </w:p>
    <w:p w14:paraId="5139BFED" w14:textId="61BC0D80" w:rsidR="009D51DC" w:rsidRPr="006E7036" w:rsidRDefault="0090463D" w:rsidP="006E7036">
      <w:pPr>
        <w:spacing w:after="160"/>
        <w:ind w:firstLine="204"/>
        <w:jc w:val="both"/>
        <w:rPr>
          <w:rFonts w:ascii="Arial" w:eastAsia="Calibri" w:hAnsi="Arial" w:cs="Arial"/>
          <w:lang w:eastAsia="en-US"/>
        </w:rPr>
      </w:pPr>
      <w:r w:rsidRPr="0090463D">
        <w:rPr>
          <w:rFonts w:ascii="Arial" w:eastAsia="Calibri" w:hAnsi="Arial" w:cs="Arial"/>
          <w:lang w:eastAsia="en-US"/>
        </w:rPr>
        <w:t xml:space="preserve">Para modelar um reator químico no </w:t>
      </w:r>
      <w:proofErr w:type="spellStart"/>
      <w:r w:rsidRPr="0090463D">
        <w:rPr>
          <w:rFonts w:ascii="Arial" w:eastAsia="Calibri" w:hAnsi="Arial" w:cs="Arial"/>
          <w:lang w:eastAsia="en-US"/>
        </w:rPr>
        <w:t>Scilab</w:t>
      </w:r>
      <w:proofErr w:type="spellEnd"/>
      <w:r w:rsidRPr="0090463D">
        <w:rPr>
          <w:rFonts w:ascii="Arial" w:eastAsia="Calibri" w:hAnsi="Arial" w:cs="Arial"/>
          <w:lang w:eastAsia="en-US"/>
        </w:rPr>
        <w:t xml:space="preserve">, definimos uma função que descreve a taxa da reação química que está ocorrendo. Esta função pode então ser usada para simular o comportamento do reator ao longo do tempo usando técnicas de integração numérica. Para simular o comportamento do reator ao longo do tempo, podemos usar as funções do </w:t>
      </w:r>
      <w:proofErr w:type="spellStart"/>
      <w:r w:rsidRPr="0090463D">
        <w:rPr>
          <w:rFonts w:ascii="Arial" w:eastAsia="Calibri" w:hAnsi="Arial" w:cs="Arial"/>
          <w:lang w:eastAsia="en-US"/>
        </w:rPr>
        <w:t>Scilab</w:t>
      </w:r>
      <w:proofErr w:type="spellEnd"/>
      <w:r w:rsidRPr="0090463D">
        <w:rPr>
          <w:rFonts w:ascii="Arial" w:eastAsia="Calibri" w:hAnsi="Arial" w:cs="Arial"/>
          <w:lang w:eastAsia="en-US"/>
        </w:rPr>
        <w:t xml:space="preserve"> </w:t>
      </w:r>
      <w:proofErr w:type="spellStart"/>
      <w:r w:rsidRPr="0090463D">
        <w:rPr>
          <w:rFonts w:ascii="Arial" w:eastAsia="Calibri" w:hAnsi="Arial" w:cs="Arial"/>
          <w:lang w:eastAsia="en-US"/>
        </w:rPr>
        <w:t>Fsolve</w:t>
      </w:r>
      <w:proofErr w:type="spellEnd"/>
      <w:r w:rsidRPr="0090463D">
        <w:rPr>
          <w:rFonts w:ascii="Arial" w:eastAsia="Calibri" w:hAnsi="Arial" w:cs="Arial"/>
          <w:lang w:eastAsia="en-US"/>
        </w:rPr>
        <w:t xml:space="preserve"> e ode a fim de realizar a integração numérica das equações de taxa. A saída desse código será um gráfico da concentração </w:t>
      </w:r>
      <w:r w:rsidR="00307E4B">
        <w:rPr>
          <w:rFonts w:ascii="Arial" w:eastAsia="Calibri" w:hAnsi="Arial" w:cs="Arial"/>
          <w:lang w:eastAsia="en-US"/>
        </w:rPr>
        <w:t xml:space="preserve">e taxa de conversão </w:t>
      </w:r>
      <w:r w:rsidRPr="0090463D">
        <w:rPr>
          <w:rFonts w:ascii="Arial" w:eastAsia="Calibri" w:hAnsi="Arial" w:cs="Arial"/>
          <w:lang w:eastAsia="en-US"/>
        </w:rPr>
        <w:t>no reator ao longo do tempo.</w:t>
      </w:r>
    </w:p>
    <w:p w14:paraId="2F84D000" w14:textId="77777777" w:rsidR="009D51DC" w:rsidRPr="00620180" w:rsidRDefault="009D51DC" w:rsidP="00310495">
      <w:pPr>
        <w:jc w:val="both"/>
        <w:rPr>
          <w:rFonts w:ascii="Arial" w:hAnsi="Arial" w:cs="Arial"/>
          <w:b/>
          <w:bCs/>
        </w:rPr>
      </w:pPr>
    </w:p>
    <w:p w14:paraId="152C4EDE" w14:textId="5886B0E3" w:rsidR="009D51DC" w:rsidRPr="00620180" w:rsidRDefault="009D51DC" w:rsidP="00310495">
      <w:pPr>
        <w:jc w:val="both"/>
        <w:rPr>
          <w:rFonts w:ascii="Arial" w:hAnsi="Arial" w:cs="Arial"/>
        </w:rPr>
      </w:pPr>
      <w:r w:rsidRPr="00620180">
        <w:rPr>
          <w:rFonts w:ascii="Arial" w:hAnsi="Arial" w:cs="Arial"/>
          <w:b/>
          <w:bCs/>
        </w:rPr>
        <w:t>Palavras-chave</w:t>
      </w:r>
      <w:r w:rsidRPr="00620180">
        <w:rPr>
          <w:rFonts w:ascii="Arial" w:hAnsi="Arial" w:cs="Arial"/>
        </w:rPr>
        <w:t xml:space="preserve">: </w:t>
      </w:r>
      <w:r w:rsidR="000A6213" w:rsidRPr="000A6213">
        <w:rPr>
          <w:rFonts w:ascii="Arial" w:hAnsi="Arial" w:cs="Arial"/>
          <w:i/>
          <w:iCs/>
        </w:rPr>
        <w:t>SCILAB</w:t>
      </w:r>
      <w:r w:rsidR="000A6213">
        <w:rPr>
          <w:rFonts w:ascii="Arial" w:hAnsi="Arial" w:cs="Arial"/>
        </w:rPr>
        <w:t>, modelagem, função, estado estacionário, reator.</w:t>
      </w:r>
    </w:p>
    <w:p w14:paraId="5FDA5D55" w14:textId="77777777" w:rsidR="009D51DC" w:rsidRPr="00620180" w:rsidRDefault="009D51DC" w:rsidP="00310495">
      <w:pPr>
        <w:jc w:val="both"/>
        <w:rPr>
          <w:rFonts w:ascii="Arial" w:hAnsi="Arial" w:cs="Arial"/>
        </w:rPr>
      </w:pPr>
    </w:p>
    <w:p w14:paraId="1F4DBEA2" w14:textId="77777777" w:rsidR="0090463D" w:rsidRPr="0090463D" w:rsidRDefault="009D51DC" w:rsidP="0090463D">
      <w:pPr>
        <w:jc w:val="both"/>
        <w:rPr>
          <w:rFonts w:ascii="Arial" w:hAnsi="Arial" w:cs="Arial"/>
          <w:i/>
          <w:iCs/>
          <w:lang w:val="en-US"/>
        </w:rPr>
      </w:pPr>
      <w:r w:rsidRPr="00620180">
        <w:rPr>
          <w:rFonts w:ascii="Arial" w:hAnsi="Arial" w:cs="Arial"/>
          <w:b/>
          <w:bCs/>
          <w:i/>
          <w:iCs/>
          <w:lang w:val="en-US"/>
        </w:rPr>
        <w:t>ABSTRACT</w:t>
      </w:r>
      <w:r w:rsidRPr="00620180">
        <w:rPr>
          <w:rFonts w:ascii="Arial" w:hAnsi="Arial" w:cs="Arial"/>
          <w:i/>
          <w:iCs/>
          <w:lang w:val="en-US"/>
        </w:rPr>
        <w:t xml:space="preserve">: </w:t>
      </w:r>
      <w:proofErr w:type="spellStart"/>
      <w:r w:rsidR="0090463D" w:rsidRPr="0090463D">
        <w:rPr>
          <w:rFonts w:ascii="Arial" w:hAnsi="Arial" w:cs="Arial"/>
          <w:i/>
          <w:iCs/>
          <w:lang w:val="en-US"/>
        </w:rPr>
        <w:t>Scilab</w:t>
      </w:r>
      <w:proofErr w:type="spellEnd"/>
      <w:r w:rsidR="0090463D" w:rsidRPr="0090463D">
        <w:rPr>
          <w:rFonts w:ascii="Arial" w:hAnsi="Arial" w:cs="Arial"/>
          <w:i/>
          <w:iCs/>
          <w:lang w:val="en-US"/>
        </w:rPr>
        <w:t xml:space="preserve"> is a numerical computational software package that can be used for a wide range of scientific and engineering applications. One such application is the modeling of chemical reactors.</w:t>
      </w:r>
    </w:p>
    <w:p w14:paraId="049709EC" w14:textId="77777777" w:rsidR="0090463D" w:rsidRPr="0090463D" w:rsidRDefault="0090463D" w:rsidP="007D3725">
      <w:pPr>
        <w:ind w:firstLine="204"/>
        <w:jc w:val="both"/>
        <w:rPr>
          <w:rFonts w:ascii="Arial" w:hAnsi="Arial" w:cs="Arial"/>
          <w:i/>
          <w:iCs/>
          <w:lang w:val="en-US"/>
        </w:rPr>
      </w:pPr>
      <w:r w:rsidRPr="0090463D">
        <w:rPr>
          <w:rFonts w:ascii="Arial" w:hAnsi="Arial" w:cs="Arial"/>
          <w:i/>
          <w:iCs/>
          <w:lang w:val="en-US"/>
        </w:rPr>
        <w:t>The objective of reactor modeling is to predict behavior under various conditions, such as changes in temperature, pressure and concentration of reactants. An important concept in reactor modeling is steady state, which is a condition in which reactor variables, such as temperature and concentration of reactants, remain constant over time. The purpose of modeling the concentration over time graph of a chemical reactor is to understand how the concentration of reactants and products in the reactor changes. This can help design and optimize the reactor, as well as predict and control its behavior.</w:t>
      </w:r>
    </w:p>
    <w:p w14:paraId="573B790B" w14:textId="0A6A2E50" w:rsidR="009D51DC" w:rsidRPr="00620180" w:rsidRDefault="00307E4B" w:rsidP="007D3725">
      <w:pPr>
        <w:ind w:firstLine="204"/>
        <w:jc w:val="both"/>
        <w:rPr>
          <w:rFonts w:ascii="Arial" w:hAnsi="Arial" w:cs="Arial"/>
          <w:i/>
          <w:iCs/>
          <w:lang w:val="en-US"/>
        </w:rPr>
      </w:pPr>
      <w:r w:rsidRPr="00307E4B">
        <w:rPr>
          <w:rFonts w:ascii="Arial" w:hAnsi="Arial" w:cs="Arial"/>
          <w:i/>
          <w:iCs/>
          <w:lang w:val="en-US"/>
        </w:rPr>
        <w:t xml:space="preserve">To model a chemical reactor in </w:t>
      </w:r>
      <w:proofErr w:type="spellStart"/>
      <w:r w:rsidRPr="00307E4B">
        <w:rPr>
          <w:rFonts w:ascii="Arial" w:hAnsi="Arial" w:cs="Arial"/>
          <w:i/>
          <w:iCs/>
          <w:lang w:val="en-US"/>
        </w:rPr>
        <w:t>Scilab</w:t>
      </w:r>
      <w:proofErr w:type="spellEnd"/>
      <w:r w:rsidRPr="00307E4B">
        <w:rPr>
          <w:rFonts w:ascii="Arial" w:hAnsi="Arial" w:cs="Arial"/>
          <w:i/>
          <w:iCs/>
          <w:lang w:val="en-US"/>
        </w:rPr>
        <w:t xml:space="preserve">, we define a function that describes the rate of the chemical reaction that is taking place. This function can then be used to simulate reactor behavior over time using numerical integration techniques. To simulate the behavior of the reactor over time, we can use the </w:t>
      </w:r>
      <w:proofErr w:type="spellStart"/>
      <w:r w:rsidRPr="00307E4B">
        <w:rPr>
          <w:rFonts w:ascii="Arial" w:hAnsi="Arial" w:cs="Arial"/>
          <w:i/>
          <w:iCs/>
          <w:lang w:val="en-US"/>
        </w:rPr>
        <w:t>Scilab</w:t>
      </w:r>
      <w:proofErr w:type="spellEnd"/>
      <w:r w:rsidRPr="00307E4B">
        <w:rPr>
          <w:rFonts w:ascii="Arial" w:hAnsi="Arial" w:cs="Arial"/>
          <w:i/>
          <w:iCs/>
          <w:lang w:val="en-US"/>
        </w:rPr>
        <w:t xml:space="preserve"> functions </w:t>
      </w:r>
      <w:proofErr w:type="spellStart"/>
      <w:r w:rsidRPr="00307E4B">
        <w:rPr>
          <w:rFonts w:ascii="Arial" w:hAnsi="Arial" w:cs="Arial"/>
          <w:i/>
          <w:iCs/>
          <w:lang w:val="en-US"/>
        </w:rPr>
        <w:t>Fsolve</w:t>
      </w:r>
      <w:proofErr w:type="spellEnd"/>
      <w:r w:rsidRPr="00307E4B">
        <w:rPr>
          <w:rFonts w:ascii="Arial" w:hAnsi="Arial" w:cs="Arial"/>
          <w:i/>
          <w:iCs/>
          <w:lang w:val="en-US"/>
        </w:rPr>
        <w:t xml:space="preserve"> and ode in order to perform </w:t>
      </w:r>
      <w:r w:rsidRPr="00307E4B">
        <w:rPr>
          <w:rFonts w:ascii="Arial" w:hAnsi="Arial" w:cs="Arial"/>
          <w:i/>
          <w:iCs/>
          <w:lang w:val="en-US"/>
        </w:rPr>
        <w:lastRenderedPageBreak/>
        <w:t>numerical integration of the rate equations. The output of this code will be a graph of the concentration and conversion rate in the reactor over time.</w:t>
      </w:r>
    </w:p>
    <w:p w14:paraId="1F9F7BCE" w14:textId="77777777" w:rsidR="009D51DC" w:rsidRPr="00620180" w:rsidRDefault="009D51DC" w:rsidP="00310495">
      <w:pPr>
        <w:rPr>
          <w:rFonts w:ascii="Arial" w:hAnsi="Arial" w:cs="Arial"/>
          <w:lang w:val="en-US"/>
        </w:rPr>
      </w:pPr>
    </w:p>
    <w:p w14:paraId="00B5C57C" w14:textId="1D5D9C13" w:rsidR="00B3112A" w:rsidRDefault="009D51DC" w:rsidP="000A6213">
      <w:pPr>
        <w:jc w:val="both"/>
        <w:rPr>
          <w:rFonts w:ascii="Arial" w:hAnsi="Arial" w:cs="Arial"/>
          <w:i/>
          <w:iCs/>
          <w:lang w:val="en-US"/>
        </w:rPr>
      </w:pPr>
      <w:r w:rsidRPr="00620180">
        <w:rPr>
          <w:rFonts w:ascii="Arial" w:hAnsi="Arial" w:cs="Arial"/>
          <w:b/>
          <w:bCs/>
          <w:i/>
          <w:iCs/>
          <w:lang w:val="en-US"/>
        </w:rPr>
        <w:t>Keywords</w:t>
      </w:r>
      <w:r w:rsidRPr="00620180">
        <w:rPr>
          <w:rFonts w:ascii="Arial" w:hAnsi="Arial" w:cs="Arial"/>
          <w:i/>
          <w:iCs/>
          <w:lang w:val="en-US"/>
        </w:rPr>
        <w:t>:</w:t>
      </w:r>
      <w:r w:rsidR="000A6213" w:rsidRPr="000A1DEE">
        <w:rPr>
          <w:lang w:val="en-US"/>
        </w:rPr>
        <w:t xml:space="preserve"> </w:t>
      </w:r>
      <w:r w:rsidR="000A6213" w:rsidRPr="000A6213">
        <w:rPr>
          <w:rFonts w:ascii="Arial" w:hAnsi="Arial" w:cs="Arial"/>
          <w:i/>
          <w:iCs/>
          <w:lang w:val="en-US"/>
        </w:rPr>
        <w:t>SCILAB, modeling, function, steady state, reactor.</w:t>
      </w:r>
    </w:p>
    <w:p w14:paraId="2B3950BB" w14:textId="77777777" w:rsidR="000A6213" w:rsidRPr="00620180" w:rsidRDefault="000A6213" w:rsidP="000A6213">
      <w:pPr>
        <w:jc w:val="both"/>
        <w:rPr>
          <w:rFonts w:ascii="Arial" w:hAnsi="Arial" w:cs="Arial"/>
          <w:b/>
          <w:bCs/>
          <w:smallCaps/>
          <w:lang w:val="en-US"/>
        </w:rPr>
      </w:pPr>
    </w:p>
    <w:p w14:paraId="17B308BA" w14:textId="12397573" w:rsidR="009D51DC" w:rsidRPr="00620180" w:rsidRDefault="00B70149" w:rsidP="00B70149">
      <w:pPr>
        <w:pStyle w:val="Abstract"/>
        <w:spacing w:before="0"/>
        <w:ind w:firstLine="0"/>
        <w:rPr>
          <w:rFonts w:ascii="Arial" w:hAnsi="Arial" w:cs="Arial"/>
          <w:sz w:val="24"/>
          <w:szCs w:val="24"/>
        </w:rPr>
      </w:pPr>
      <w:r w:rsidRPr="00620180">
        <w:rPr>
          <w:rFonts w:ascii="Arial" w:hAnsi="Arial" w:cs="Arial"/>
          <w:sz w:val="24"/>
          <w:szCs w:val="24"/>
        </w:rPr>
        <w:t>INTRODUÇÃO</w:t>
      </w:r>
    </w:p>
    <w:p w14:paraId="415B7533" w14:textId="77777777" w:rsidR="00B70149" w:rsidRPr="00620180" w:rsidRDefault="00B70149" w:rsidP="00B70149">
      <w:pPr>
        <w:rPr>
          <w:rFonts w:ascii="Arial" w:hAnsi="Arial" w:cs="Arial"/>
        </w:rPr>
      </w:pPr>
    </w:p>
    <w:p w14:paraId="30F98475" w14:textId="3937207F"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rPr>
        <w:t>A modelagem e a simulação de processos é uma ferramenta bastante utilizada na Engenharia Química, para fazer previsões sobre o comportamento de um processo, em diferentes circunstâncias da operação, auxiliando no desenvolvimento de novos processos ou na mudança dos já existentes. Além de ser importante na previsão de condições operacionais e na modelagem de equipamentos (MILLI et al., 2011). </w:t>
      </w:r>
    </w:p>
    <w:p w14:paraId="1EFDB4C8" w14:textId="38B3ABD5"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rPr>
        <w:t>É conhecida como modelagem de processos a representação de uma operação através de equações matemáticas. Quanto maior a aproximação da realidade, mais complexos serão os modelos matemáticos encontrados. Os modelos matemáticos são obtidos através de equações diferenciais, da qual a incógnita é uma função que aparece sob a forma das derivadas pertinentes, na qual o estado estacionário é uma exceção, visto que seus modelos matemáticos são equações algébricas (</w:t>
      </w:r>
      <w:proofErr w:type="gramStart"/>
      <w:r w:rsidRPr="00905075">
        <w:rPr>
          <w:rFonts w:ascii="Arial" w:hAnsi="Arial" w:cs="Arial"/>
        </w:rPr>
        <w:t>MENDELSON ;</w:t>
      </w:r>
      <w:proofErr w:type="gramEnd"/>
      <w:r w:rsidRPr="00905075">
        <w:rPr>
          <w:rFonts w:ascii="Arial" w:hAnsi="Arial" w:cs="Arial"/>
        </w:rPr>
        <w:t xml:space="preserve"> AYRES, 2012).</w:t>
      </w:r>
    </w:p>
    <w:p w14:paraId="060D0EF0" w14:textId="77777777"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rPr>
        <w:t xml:space="preserve">Com os modelos simulados, pode-se analisar o comportamento de um processo para diferentes condições operacionais. Os reatores químicos são equipamentos onde acontecem reações em escala industrial para transformação de matérias-primas em produtos comercializáveis. Um reator largamente utilizado em processos industrias é o reator batelada, que </w:t>
      </w:r>
      <w:r w:rsidRPr="00905075">
        <w:rPr>
          <w:rFonts w:ascii="Arial" w:hAnsi="Arial" w:cs="Arial"/>
          <w:shd w:val="clear" w:color="auto" w:fill="FFFFFF"/>
        </w:rPr>
        <w:t>são reatores que operam em regime fechado, ou seja, sem entrada ou saída de matéria durante a reação. Nesse reator, os reagentes são alimentados no início para então reagir. O tanque permanece em operação por tempo determinado pelo estudo da reação para depois ser descarregado para o restante do processo.</w:t>
      </w:r>
    </w:p>
    <w:p w14:paraId="09F6B352" w14:textId="60F1BB3C"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shd w:val="clear" w:color="auto" w:fill="FFFFFF"/>
        </w:rPr>
        <w:t xml:space="preserve">Segundo </w:t>
      </w:r>
      <w:r w:rsidRPr="00905075">
        <w:rPr>
          <w:rFonts w:ascii="Arial" w:hAnsi="Arial" w:cs="Arial"/>
        </w:rPr>
        <w:t xml:space="preserve">STEPHANOPOULOS, 1984 uma forma de analisar um reator para obter resultados rápidos e seguros sem a realização de testes em uma planta real, consiste na utilização da modelagem e </w:t>
      </w:r>
      <w:proofErr w:type="spellStart"/>
      <w:proofErr w:type="gramStart"/>
      <w:r w:rsidRPr="00905075">
        <w:rPr>
          <w:rFonts w:ascii="Arial" w:hAnsi="Arial" w:cs="Arial"/>
        </w:rPr>
        <w:t>simulação.Para</w:t>
      </w:r>
      <w:proofErr w:type="spellEnd"/>
      <w:proofErr w:type="gramEnd"/>
      <w:r w:rsidRPr="00905075">
        <w:rPr>
          <w:rFonts w:ascii="Arial" w:hAnsi="Arial" w:cs="Arial"/>
        </w:rPr>
        <w:t xml:space="preserve"> solução dos modelos matemáticos diferenciais utilizam-se métodos numéricos, que são um conjunto de ferramentas compostas por um número “n” de equações, utilizados para se obter a solução de problemas matemáticos de forma aproximada (BURDEN &amp; FAIRES, 2010). </w:t>
      </w:r>
    </w:p>
    <w:p w14:paraId="7F3FAE89" w14:textId="77777777"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rPr>
        <w:t xml:space="preserve">Na simulação de reatores, diferentes softwares podem ser utilizados para a resolução de equações diferenciais obtidas na modelagem de processos. É utilizado softwares que são capazes de fornecer resultados com precisão e rapidez, evitando dessa forma, cálculos manuais que na maioria das vezes nem são possíveis. O </w:t>
      </w:r>
      <w:r w:rsidRPr="00905075">
        <w:rPr>
          <w:rFonts w:ascii="Arial" w:hAnsi="Arial" w:cs="Arial"/>
          <w:i/>
          <w:iCs/>
        </w:rPr>
        <w:t>SCILAB</w:t>
      </w:r>
      <w:r w:rsidRPr="00905075">
        <w:rPr>
          <w:rFonts w:ascii="Arial" w:hAnsi="Arial" w:cs="Arial"/>
        </w:rPr>
        <w:t>, é um software científico semelhante ao</w:t>
      </w:r>
      <w:r w:rsidRPr="00905075">
        <w:rPr>
          <w:rFonts w:ascii="Arial" w:hAnsi="Arial" w:cs="Arial"/>
          <w:i/>
          <w:iCs/>
        </w:rPr>
        <w:t xml:space="preserve"> MATLAB</w:t>
      </w:r>
      <w:r w:rsidRPr="00905075">
        <w:rPr>
          <w:rFonts w:ascii="Arial" w:hAnsi="Arial" w:cs="Arial"/>
        </w:rPr>
        <w:t>, utilizado na computação numérica que permite diversas aplicações. O software possui centenas de funções matemáticas, um interpretador de linguagem de programação de alto nível e estruturas de dados sofisticadas (SILVA, 2009). </w:t>
      </w:r>
    </w:p>
    <w:p w14:paraId="2DAEB28E" w14:textId="474AB5DE" w:rsidR="00905075" w:rsidRPr="00905075" w:rsidRDefault="00905075" w:rsidP="00905075">
      <w:pPr>
        <w:pStyle w:val="NormalWeb"/>
        <w:spacing w:before="0" w:beforeAutospacing="0" w:after="0" w:afterAutospacing="0"/>
        <w:ind w:firstLine="720"/>
        <w:jc w:val="both"/>
        <w:rPr>
          <w:rFonts w:ascii="Arial" w:hAnsi="Arial" w:cs="Arial"/>
        </w:rPr>
      </w:pPr>
      <w:r w:rsidRPr="00905075">
        <w:rPr>
          <w:rFonts w:ascii="Arial" w:hAnsi="Arial" w:cs="Arial"/>
        </w:rPr>
        <w:t>Desta forma, o presente trabalho tem como objetivo a resolução de um modelo matemático através do software SCILAB e além disso analisar o comportamento de uma reação em um reator batelada simples de ordem n. </w:t>
      </w:r>
    </w:p>
    <w:p w14:paraId="3C3F80FD" w14:textId="0394FC0E" w:rsidR="00B70149" w:rsidRPr="00620180" w:rsidRDefault="00B70149" w:rsidP="00B70149">
      <w:pPr>
        <w:jc w:val="both"/>
        <w:rPr>
          <w:rFonts w:ascii="Arial" w:hAnsi="Arial" w:cs="Arial"/>
        </w:rPr>
      </w:pPr>
    </w:p>
    <w:p w14:paraId="059657BE" w14:textId="54CC93B0" w:rsidR="00B70149" w:rsidRPr="00620180" w:rsidRDefault="00B70149" w:rsidP="00B70149">
      <w:pPr>
        <w:jc w:val="both"/>
        <w:rPr>
          <w:rFonts w:ascii="Arial" w:hAnsi="Arial" w:cs="Arial"/>
          <w:b/>
          <w:bCs/>
        </w:rPr>
      </w:pPr>
      <w:r w:rsidRPr="00620180">
        <w:rPr>
          <w:rFonts w:ascii="Arial" w:hAnsi="Arial" w:cs="Arial"/>
          <w:b/>
          <w:bCs/>
        </w:rPr>
        <w:t xml:space="preserve">PROCEDIMENTOS METODOLÓGICOS </w:t>
      </w:r>
    </w:p>
    <w:p w14:paraId="50D39525" w14:textId="77777777" w:rsidR="00B70149" w:rsidRPr="00620180" w:rsidRDefault="00B70149" w:rsidP="00B70149">
      <w:pPr>
        <w:pStyle w:val="Text"/>
        <w:spacing w:line="240" w:lineRule="auto"/>
        <w:ind w:firstLine="0"/>
        <w:rPr>
          <w:rFonts w:ascii="Arial" w:hAnsi="Arial" w:cs="Arial"/>
        </w:rPr>
      </w:pPr>
    </w:p>
    <w:p w14:paraId="479262EC" w14:textId="62E8B8E7" w:rsidR="00905075" w:rsidRPr="00307E4B" w:rsidRDefault="00905075" w:rsidP="00905075">
      <w:pPr>
        <w:pStyle w:val="NormalWeb"/>
        <w:spacing w:before="0" w:beforeAutospacing="0" w:after="0" w:afterAutospacing="0"/>
        <w:ind w:firstLine="720"/>
        <w:jc w:val="both"/>
        <w:rPr>
          <w:rFonts w:ascii="Arial" w:hAnsi="Arial" w:cs="Arial"/>
          <w:color w:val="000000"/>
        </w:rPr>
      </w:pPr>
      <w:r w:rsidRPr="00307E4B">
        <w:rPr>
          <w:rFonts w:ascii="Arial" w:hAnsi="Arial" w:cs="Arial"/>
          <w:color w:val="000000"/>
        </w:rPr>
        <w:t>O sistema analisado é composto por um reator batelada com reação simples de ordem n, como demonstrado no esquema e unidade experimental da figura 1.</w:t>
      </w:r>
    </w:p>
    <w:p w14:paraId="150A6ACF" w14:textId="4BB04876" w:rsidR="004E3473" w:rsidRDefault="004E3473" w:rsidP="00905075">
      <w:pPr>
        <w:pStyle w:val="NormalWeb"/>
        <w:spacing w:before="0" w:beforeAutospacing="0" w:after="0" w:afterAutospacing="0"/>
        <w:ind w:firstLine="720"/>
        <w:jc w:val="both"/>
        <w:rPr>
          <w:rFonts w:ascii="Arial" w:hAnsi="Arial" w:cs="Arial"/>
          <w:color w:val="000000"/>
          <w:sz w:val="22"/>
          <w:szCs w:val="22"/>
        </w:rPr>
      </w:pPr>
    </w:p>
    <w:p w14:paraId="44D8B8B9" w14:textId="0AC67782" w:rsidR="004E3473" w:rsidRPr="004E3473" w:rsidRDefault="004E3473" w:rsidP="004E3473">
      <w:pPr>
        <w:pStyle w:val="NormalWeb"/>
        <w:spacing w:before="0" w:beforeAutospacing="0" w:after="0" w:afterAutospacing="0"/>
        <w:ind w:firstLine="720"/>
        <w:rPr>
          <w:sz w:val="28"/>
          <w:szCs w:val="28"/>
        </w:rPr>
      </w:pPr>
      <w:r w:rsidRPr="004E3473">
        <w:rPr>
          <w:rFonts w:ascii="Arial" w:hAnsi="Arial" w:cs="Arial"/>
          <w:b/>
          <w:bCs/>
          <w:color w:val="000000"/>
        </w:rPr>
        <w:t>Figura 1</w:t>
      </w:r>
      <w:r w:rsidRPr="004E3473">
        <w:rPr>
          <w:rFonts w:ascii="Arial" w:hAnsi="Arial" w:cs="Arial"/>
          <w:color w:val="000000"/>
        </w:rPr>
        <w:t xml:space="preserve"> – Reator batelada com reação simples de ordem n</w:t>
      </w:r>
    </w:p>
    <w:p w14:paraId="55E9E341" w14:textId="7AE36F65" w:rsidR="00905075" w:rsidRDefault="00905075" w:rsidP="00905075">
      <w:pPr>
        <w:pStyle w:val="NormalWeb"/>
        <w:spacing w:before="0" w:beforeAutospacing="0" w:after="0" w:afterAutospacing="0"/>
        <w:ind w:firstLine="720"/>
        <w:jc w:val="center"/>
      </w:pPr>
      <w:r>
        <w:rPr>
          <w:rFonts w:ascii="Arial" w:hAnsi="Arial" w:cs="Arial"/>
          <w:noProof/>
          <w:color w:val="000000"/>
          <w:sz w:val="22"/>
          <w:szCs w:val="22"/>
          <w:bdr w:val="none" w:sz="0" w:space="0" w:color="auto" w:frame="1"/>
        </w:rPr>
        <w:drawing>
          <wp:inline distT="0" distB="0" distL="0" distR="0" wp14:anchorId="6DF41339" wp14:editId="6270644D">
            <wp:extent cx="1838325" cy="31623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3283" t="2248" r="29413" b="4493"/>
                    <a:stretch/>
                  </pic:blipFill>
                  <pic:spPr bwMode="auto">
                    <a:xfrm>
                      <a:off x="0" y="0"/>
                      <a:ext cx="1838325" cy="3162300"/>
                    </a:xfrm>
                    <a:prstGeom prst="rect">
                      <a:avLst/>
                    </a:prstGeom>
                    <a:noFill/>
                    <a:ln>
                      <a:noFill/>
                    </a:ln>
                    <a:extLst>
                      <a:ext uri="{53640926-AAD7-44D8-BBD7-CCE9431645EC}">
                        <a14:shadowObscured xmlns:a14="http://schemas.microsoft.com/office/drawing/2010/main"/>
                      </a:ext>
                    </a:extLst>
                  </pic:spPr>
                </pic:pic>
              </a:graphicData>
            </a:graphic>
          </wp:inline>
        </w:drawing>
      </w:r>
    </w:p>
    <w:p w14:paraId="0235663D" w14:textId="207FE2C1" w:rsidR="004E3473" w:rsidRPr="00307E4B" w:rsidRDefault="004E3473" w:rsidP="00905075">
      <w:pPr>
        <w:pStyle w:val="NormalWeb"/>
        <w:spacing w:before="0" w:beforeAutospacing="0" w:after="0" w:afterAutospacing="0"/>
        <w:ind w:firstLine="720"/>
        <w:jc w:val="center"/>
        <w:rPr>
          <w:rFonts w:ascii="Arial" w:hAnsi="Arial" w:cs="Arial"/>
          <w:sz w:val="20"/>
          <w:szCs w:val="20"/>
        </w:rPr>
      </w:pPr>
      <w:r w:rsidRPr="00307E4B">
        <w:rPr>
          <w:rFonts w:ascii="Arial" w:hAnsi="Arial" w:cs="Arial"/>
          <w:sz w:val="20"/>
          <w:szCs w:val="20"/>
        </w:rPr>
        <w:t>Fonte: S</w:t>
      </w:r>
      <w:r w:rsidR="000A6213" w:rsidRPr="00307E4B">
        <w:rPr>
          <w:rFonts w:ascii="Arial" w:hAnsi="Arial" w:cs="Arial"/>
          <w:sz w:val="20"/>
          <w:szCs w:val="20"/>
        </w:rPr>
        <w:t>OUSA</w:t>
      </w:r>
      <w:r w:rsidRPr="00307E4B">
        <w:rPr>
          <w:rFonts w:ascii="Arial" w:hAnsi="Arial" w:cs="Arial"/>
          <w:sz w:val="20"/>
          <w:szCs w:val="20"/>
        </w:rPr>
        <w:t>, 2023.</w:t>
      </w:r>
    </w:p>
    <w:p w14:paraId="2924CE00" w14:textId="77777777" w:rsidR="004E3473" w:rsidRDefault="004E3473" w:rsidP="00905075">
      <w:pPr>
        <w:pStyle w:val="NormalWeb"/>
        <w:spacing w:before="0" w:beforeAutospacing="0" w:after="0" w:afterAutospacing="0"/>
        <w:ind w:firstLine="720"/>
        <w:jc w:val="center"/>
      </w:pPr>
    </w:p>
    <w:p w14:paraId="29284C34" w14:textId="4CF9215D" w:rsidR="002524C7" w:rsidRPr="002524C7" w:rsidRDefault="002524C7" w:rsidP="002524C7">
      <w:pPr>
        <w:ind w:firstLine="202"/>
        <w:rPr>
          <w:rFonts w:ascii="Arial" w:hAnsi="Arial" w:cs="Arial"/>
          <w:color w:val="000000"/>
        </w:rPr>
      </w:pPr>
      <w:r w:rsidRPr="002524C7">
        <w:rPr>
          <w:rFonts w:ascii="Arial" w:hAnsi="Arial" w:cs="Arial"/>
          <w:color w:val="000000"/>
        </w:rPr>
        <w:t>Neste artigo, apresentamos uma simulação do processo químico utilizando o software SCILAB, uma linguagem de programação científica que fornece funções para resolver problemas numéricos complexos. Para encontrar o estado estacionário do processo, usamos a função "</w:t>
      </w:r>
      <w:proofErr w:type="spellStart"/>
      <w:r w:rsidRPr="002524C7">
        <w:rPr>
          <w:rFonts w:ascii="Arial" w:hAnsi="Arial" w:cs="Arial"/>
          <w:color w:val="000000"/>
        </w:rPr>
        <w:t>fsolve</w:t>
      </w:r>
      <w:proofErr w:type="spellEnd"/>
      <w:r w:rsidRPr="002524C7">
        <w:rPr>
          <w:rFonts w:ascii="Arial" w:hAnsi="Arial" w:cs="Arial"/>
          <w:color w:val="000000"/>
        </w:rPr>
        <w:t>". Em seguida, analisamos o comportamento dinâmico usando a função "ode".</w:t>
      </w:r>
    </w:p>
    <w:p w14:paraId="45028BA7" w14:textId="0C81D9E2" w:rsidR="002524C7" w:rsidRPr="002524C7" w:rsidRDefault="002524C7" w:rsidP="002524C7">
      <w:pPr>
        <w:ind w:firstLine="202"/>
        <w:rPr>
          <w:rFonts w:ascii="Arial" w:hAnsi="Arial" w:cs="Arial"/>
          <w:color w:val="000000"/>
        </w:rPr>
      </w:pPr>
      <w:r w:rsidRPr="002524C7">
        <w:rPr>
          <w:rFonts w:ascii="Arial" w:hAnsi="Arial" w:cs="Arial"/>
          <w:color w:val="000000"/>
        </w:rPr>
        <w:t xml:space="preserve">A conversão XA é uma métrica importante para avaliar a eficiência de uma reação química. Para avaliar a sensibilidade da reação em função da ordem (n) da reação, analisamos o comportamento de </w:t>
      </w:r>
      <w:r w:rsidRPr="002524C7">
        <w:rPr>
          <w:rFonts w:ascii="Cambria Math" w:hAnsi="Cambria Math" w:cs="Cambria Math"/>
          <w:color w:val="000000"/>
        </w:rPr>
        <w:t>𝐶𝐴</w:t>
      </w:r>
      <w:r w:rsidRPr="002524C7">
        <w:rPr>
          <w:rFonts w:ascii="Arial" w:hAnsi="Arial" w:cs="Arial"/>
          <w:color w:val="000000"/>
        </w:rPr>
        <w:t xml:space="preserve"> e de </w:t>
      </w:r>
      <w:r w:rsidRPr="002524C7">
        <w:rPr>
          <w:rFonts w:ascii="Cambria Math" w:hAnsi="Cambria Math" w:cs="Cambria Math"/>
          <w:color w:val="000000"/>
        </w:rPr>
        <w:t>𝑋𝐴</w:t>
      </w:r>
      <w:r w:rsidRPr="002524C7">
        <w:rPr>
          <w:rFonts w:ascii="Arial" w:hAnsi="Arial" w:cs="Arial"/>
          <w:color w:val="000000"/>
        </w:rPr>
        <w:t xml:space="preserve"> quando n assume valores de 0,5, 1, 1,5 e 2.</w:t>
      </w:r>
    </w:p>
    <w:p w14:paraId="59AD07D3" w14:textId="6C90788F" w:rsidR="002524C7" w:rsidRPr="002524C7" w:rsidRDefault="002524C7" w:rsidP="002524C7">
      <w:pPr>
        <w:ind w:firstLine="202"/>
        <w:rPr>
          <w:rFonts w:ascii="Arial" w:hAnsi="Arial" w:cs="Arial"/>
          <w:color w:val="000000"/>
        </w:rPr>
      </w:pPr>
      <w:r w:rsidRPr="002524C7">
        <w:rPr>
          <w:rFonts w:ascii="Arial" w:hAnsi="Arial" w:cs="Arial"/>
          <w:color w:val="000000"/>
        </w:rPr>
        <w:t xml:space="preserve">Além disso, investigamos o efeito da variação na concentração inicial de CA (CA0) para uma reação de segunda ordem (n = 2), analisando o comportamento de </w:t>
      </w:r>
      <w:r w:rsidRPr="002524C7">
        <w:rPr>
          <w:rFonts w:ascii="Cambria Math" w:hAnsi="Cambria Math" w:cs="Cambria Math"/>
          <w:color w:val="000000"/>
        </w:rPr>
        <w:t>𝐶𝐴</w:t>
      </w:r>
      <w:r w:rsidRPr="002524C7">
        <w:rPr>
          <w:rFonts w:ascii="Arial" w:hAnsi="Arial" w:cs="Arial"/>
          <w:color w:val="000000"/>
        </w:rPr>
        <w:t xml:space="preserve"> e de </w:t>
      </w:r>
      <w:r w:rsidRPr="002524C7">
        <w:rPr>
          <w:rFonts w:ascii="Cambria Math" w:hAnsi="Cambria Math" w:cs="Cambria Math"/>
          <w:color w:val="000000"/>
        </w:rPr>
        <w:t>𝑋𝐴</w:t>
      </w:r>
      <w:r w:rsidRPr="002524C7">
        <w:rPr>
          <w:rFonts w:ascii="Arial" w:hAnsi="Arial" w:cs="Arial"/>
          <w:color w:val="000000"/>
        </w:rPr>
        <w:t>. Os resultados da simulação nos permitiram entender como a variação na concentração inicial de CA pode afetar a eficiência da reação.</w:t>
      </w:r>
    </w:p>
    <w:p w14:paraId="4EBA3E7D" w14:textId="7350B3A0" w:rsidR="00905075" w:rsidRDefault="002524C7" w:rsidP="002524C7">
      <w:pPr>
        <w:ind w:firstLine="202"/>
        <w:rPr>
          <w:rFonts w:ascii="Arial" w:hAnsi="Arial" w:cs="Arial"/>
          <w:color w:val="000000"/>
        </w:rPr>
      </w:pPr>
      <w:r w:rsidRPr="002524C7">
        <w:rPr>
          <w:rFonts w:ascii="Arial" w:hAnsi="Arial" w:cs="Arial"/>
          <w:color w:val="000000"/>
        </w:rPr>
        <w:t>Nossa análise demonstra que a simulação computacional é uma ferramenta valiosa para entender e otimizar processos químicos, fornecendo insights sobre o comportamento dinâmico das variáveis ​​envolvidas. O SCILAB é uma linguagem de programação científica poderosa que pode ser utilizada para modelar e simular processos químicos complexos.</w:t>
      </w:r>
    </w:p>
    <w:p w14:paraId="559B96E8" w14:textId="77777777" w:rsidR="002524C7" w:rsidRDefault="002524C7" w:rsidP="00905075">
      <w:pPr>
        <w:pStyle w:val="NormalWeb"/>
        <w:spacing w:before="0" w:beforeAutospacing="0" w:after="0" w:afterAutospacing="0"/>
        <w:ind w:firstLine="720"/>
        <w:jc w:val="both"/>
        <w:rPr>
          <w:rFonts w:ascii="Arial" w:hAnsi="Arial" w:cs="Arial"/>
          <w:color w:val="000000"/>
        </w:rPr>
      </w:pPr>
    </w:p>
    <w:p w14:paraId="59FC1B53" w14:textId="0917155F" w:rsidR="00905075" w:rsidRPr="000A6213" w:rsidRDefault="00905075" w:rsidP="00905075">
      <w:pPr>
        <w:pStyle w:val="NormalWeb"/>
        <w:spacing w:before="0" w:beforeAutospacing="0" w:after="0" w:afterAutospacing="0"/>
        <w:ind w:firstLine="720"/>
        <w:jc w:val="both"/>
        <w:rPr>
          <w:rFonts w:ascii="Arial" w:hAnsi="Arial" w:cs="Arial"/>
          <w:color w:val="000000"/>
        </w:rPr>
      </w:pPr>
      <w:r w:rsidRPr="000A6213">
        <w:rPr>
          <w:rFonts w:ascii="Arial" w:hAnsi="Arial" w:cs="Arial"/>
          <w:color w:val="000000"/>
        </w:rPr>
        <w:t> As equações a seguir, demonstram o modelo matemático que será aplicado para a simulação do processo.</w:t>
      </w:r>
    </w:p>
    <w:p w14:paraId="1B0AF090" w14:textId="77777777" w:rsidR="004E3473" w:rsidRPr="000A6213" w:rsidRDefault="004E3473" w:rsidP="00905075">
      <w:pPr>
        <w:pStyle w:val="NormalWeb"/>
        <w:spacing w:before="0" w:beforeAutospacing="0" w:after="0" w:afterAutospacing="0"/>
        <w:ind w:firstLine="720"/>
        <w:jc w:val="both"/>
        <w:rPr>
          <w:rFonts w:ascii="Arial" w:hAnsi="Arial"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905075" w:rsidRPr="000A6213" w14:paraId="0F5CB192" w14:textId="77777777" w:rsidTr="004E3473">
        <w:tc>
          <w:tcPr>
            <w:tcW w:w="4814" w:type="dxa"/>
          </w:tcPr>
          <w:p w14:paraId="379749C5" w14:textId="4A74C348" w:rsidR="004E3473" w:rsidRPr="000A6213" w:rsidRDefault="00000000" w:rsidP="004E3473">
            <w:pPr>
              <w:pStyle w:val="Text"/>
              <w:spacing w:line="240" w:lineRule="auto"/>
              <w:ind w:firstLine="0"/>
              <w:jc w:val="right"/>
              <w:rPr>
                <w:rFonts w:ascii="Arial"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A</m:t>
                        </m:r>
                      </m:sub>
                    </m:sSub>
                  </m:num>
                  <m:den>
                    <m:r>
                      <w:rPr>
                        <w:rFonts w:ascii="Cambria Math" w:hAnsi="Cambria Math" w:cs="Arial"/>
                      </w:rPr>
                      <m:t>∂t</m:t>
                    </m:r>
                  </m:den>
                </m:f>
                <m:r>
                  <w:rPr>
                    <w:rFonts w:ascii="Cambria Math" w:hAnsi="Cambria Math" w:cs="Arial"/>
                  </w:rPr>
                  <m:t>=</m:t>
                </m:r>
                <m:sSub>
                  <m:sSubPr>
                    <m:ctrlPr>
                      <w:rPr>
                        <w:rFonts w:ascii="Cambria Math" w:hAnsi="Cambria Math" w:cs="Arial"/>
                        <w:i/>
                      </w:rPr>
                    </m:ctrlPr>
                  </m:sSubPr>
                  <m:e>
                    <m:sSubSup>
                      <m:sSubSupPr>
                        <m:ctrlPr>
                          <w:rPr>
                            <w:rFonts w:ascii="Cambria Math" w:hAnsi="Cambria Math" w:cs="Arial"/>
                            <w:i/>
                          </w:rPr>
                        </m:ctrlPr>
                      </m:sSubSupPr>
                      <m:e>
                        <m:r>
                          <w:rPr>
                            <w:rFonts w:ascii="Cambria Math" w:hAnsi="Cambria Math" w:cs="Arial"/>
                          </w:rPr>
                          <m:t>-KC</m:t>
                        </m:r>
                      </m:e>
                      <m:sub>
                        <m:r>
                          <w:rPr>
                            <w:rFonts w:ascii="Cambria Math" w:hAnsi="Cambria Math" w:cs="Arial"/>
                          </w:rPr>
                          <m:t>A</m:t>
                        </m:r>
                      </m:sub>
                      <m:sup>
                        <m:r>
                          <w:rPr>
                            <w:rFonts w:ascii="Cambria Math" w:hAnsi="Cambria Math" w:cs="Arial"/>
                          </w:rPr>
                          <m:t>n</m:t>
                        </m:r>
                      </m:sup>
                    </m:sSubSup>
                  </m:e>
                  <m:sub>
                    <m:r>
                      <w:rPr>
                        <w:rFonts w:ascii="Cambria Math" w:hAnsi="Cambria Math" w:cs="Arial"/>
                      </w:rPr>
                      <m:t>(t)</m:t>
                    </m:r>
                  </m:sub>
                </m:sSub>
              </m:oMath>
            </m:oMathPara>
          </w:p>
        </w:tc>
        <w:tc>
          <w:tcPr>
            <w:tcW w:w="4815" w:type="dxa"/>
          </w:tcPr>
          <w:p w14:paraId="41F5D798" w14:textId="1275F67E" w:rsidR="00905075" w:rsidRPr="000A6213" w:rsidRDefault="004E3473" w:rsidP="004E3473">
            <w:pPr>
              <w:pStyle w:val="Text"/>
              <w:spacing w:line="240" w:lineRule="auto"/>
              <w:ind w:firstLine="0"/>
              <w:jc w:val="right"/>
              <w:rPr>
                <w:rFonts w:ascii="Arial" w:hAnsi="Arial" w:cs="Arial"/>
              </w:rPr>
            </w:pPr>
            <w:r w:rsidRPr="000A6213">
              <w:rPr>
                <w:rFonts w:ascii="Arial" w:hAnsi="Arial" w:cs="Arial"/>
              </w:rPr>
              <w:t>(1)</w:t>
            </w:r>
          </w:p>
        </w:tc>
      </w:tr>
      <w:tr w:rsidR="004E3473" w:rsidRPr="000A6213" w14:paraId="4F43E048" w14:textId="77777777" w:rsidTr="004E3473">
        <w:tc>
          <w:tcPr>
            <w:tcW w:w="4814" w:type="dxa"/>
          </w:tcPr>
          <w:p w14:paraId="27756C21" w14:textId="77777777" w:rsidR="004E3473" w:rsidRPr="000A6213" w:rsidRDefault="004E3473" w:rsidP="004E3473">
            <w:pPr>
              <w:pStyle w:val="Text"/>
              <w:spacing w:line="240" w:lineRule="auto"/>
              <w:ind w:firstLine="0"/>
              <w:jc w:val="right"/>
              <w:rPr>
                <w:rFonts w:ascii="Arial" w:hAnsi="Arial" w:cs="Arial"/>
              </w:rPr>
            </w:pPr>
          </w:p>
        </w:tc>
        <w:tc>
          <w:tcPr>
            <w:tcW w:w="4815" w:type="dxa"/>
          </w:tcPr>
          <w:p w14:paraId="5EC1E38F" w14:textId="77777777" w:rsidR="004E3473" w:rsidRPr="000A6213" w:rsidRDefault="004E3473" w:rsidP="004E3473">
            <w:pPr>
              <w:pStyle w:val="Text"/>
              <w:spacing w:line="240" w:lineRule="auto"/>
              <w:ind w:firstLine="0"/>
              <w:jc w:val="right"/>
              <w:rPr>
                <w:rFonts w:ascii="Arial" w:hAnsi="Arial" w:cs="Arial"/>
              </w:rPr>
            </w:pPr>
          </w:p>
        </w:tc>
      </w:tr>
      <w:tr w:rsidR="004E3473" w:rsidRPr="000A6213" w14:paraId="08EFF4E7" w14:textId="77777777" w:rsidTr="004E3473">
        <w:tc>
          <w:tcPr>
            <w:tcW w:w="4814" w:type="dxa"/>
          </w:tcPr>
          <w:p w14:paraId="58E6D8C0" w14:textId="7040A713" w:rsidR="004E3473" w:rsidRPr="000A6213" w:rsidRDefault="00000000" w:rsidP="004E3473">
            <w:pPr>
              <w:pStyle w:val="Text"/>
              <w:spacing w:line="240" w:lineRule="auto"/>
              <w:ind w:firstLine="0"/>
              <w:jc w:val="right"/>
              <w:rPr>
                <w:rFonts w:ascii="Arial" w:hAnsi="Arial" w:cs="Arial"/>
              </w:rPr>
            </w:pPr>
            <m:oMathPara>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B</m:t>
                        </m:r>
                      </m:sub>
                    </m:sSub>
                  </m:num>
                  <m:den>
                    <m:r>
                      <w:rPr>
                        <w:rFonts w:ascii="Cambria Math" w:hAnsi="Cambria Math" w:cs="Arial"/>
                      </w:rPr>
                      <m:t>∂t</m:t>
                    </m:r>
                  </m:den>
                </m:f>
                <m:r>
                  <w:rPr>
                    <w:rFonts w:ascii="Cambria Math" w:hAnsi="Cambria Math" w:cs="Arial"/>
                  </w:rPr>
                  <m:t>=</m:t>
                </m:r>
                <m:sSub>
                  <m:sSubPr>
                    <m:ctrlPr>
                      <w:rPr>
                        <w:rFonts w:ascii="Cambria Math" w:hAnsi="Cambria Math" w:cs="Arial"/>
                        <w:i/>
                      </w:rPr>
                    </m:ctrlPr>
                  </m:sSubPr>
                  <m:e>
                    <m:sSubSup>
                      <m:sSubSupPr>
                        <m:ctrlPr>
                          <w:rPr>
                            <w:rFonts w:ascii="Cambria Math" w:hAnsi="Cambria Math" w:cs="Arial"/>
                            <w:i/>
                          </w:rPr>
                        </m:ctrlPr>
                      </m:sSubSupPr>
                      <m:e>
                        <m:r>
                          <w:rPr>
                            <w:rFonts w:ascii="Cambria Math" w:hAnsi="Cambria Math" w:cs="Arial"/>
                          </w:rPr>
                          <m:t>KC</m:t>
                        </m:r>
                      </m:e>
                      <m:sub>
                        <m:r>
                          <w:rPr>
                            <w:rFonts w:ascii="Cambria Math" w:hAnsi="Cambria Math" w:cs="Arial"/>
                          </w:rPr>
                          <m:t>A</m:t>
                        </m:r>
                      </m:sub>
                      <m:sup>
                        <m:r>
                          <w:rPr>
                            <w:rFonts w:ascii="Cambria Math" w:hAnsi="Cambria Math" w:cs="Arial"/>
                          </w:rPr>
                          <m:t>n</m:t>
                        </m:r>
                      </m:sup>
                    </m:sSubSup>
                  </m:e>
                  <m:sub>
                    <m:r>
                      <w:rPr>
                        <w:rFonts w:ascii="Cambria Math" w:hAnsi="Cambria Math" w:cs="Arial"/>
                      </w:rPr>
                      <m:t>(t)</m:t>
                    </m:r>
                  </m:sub>
                </m:sSub>
              </m:oMath>
            </m:oMathPara>
          </w:p>
        </w:tc>
        <w:tc>
          <w:tcPr>
            <w:tcW w:w="4815" w:type="dxa"/>
          </w:tcPr>
          <w:p w14:paraId="2B161352" w14:textId="5F782281" w:rsidR="004E3473" w:rsidRPr="000A6213" w:rsidRDefault="004E3473" w:rsidP="004E3473">
            <w:pPr>
              <w:pStyle w:val="Text"/>
              <w:spacing w:line="240" w:lineRule="auto"/>
              <w:ind w:firstLine="0"/>
              <w:jc w:val="right"/>
              <w:rPr>
                <w:rFonts w:ascii="Arial" w:hAnsi="Arial" w:cs="Arial"/>
              </w:rPr>
            </w:pPr>
            <w:r w:rsidRPr="000A6213">
              <w:rPr>
                <w:rFonts w:ascii="Arial" w:hAnsi="Arial" w:cs="Arial"/>
              </w:rPr>
              <w:t>(2)</w:t>
            </w:r>
          </w:p>
        </w:tc>
      </w:tr>
      <w:tr w:rsidR="004E3473" w:rsidRPr="000A6213" w14:paraId="610DA10F" w14:textId="77777777" w:rsidTr="004E3473">
        <w:tc>
          <w:tcPr>
            <w:tcW w:w="4814" w:type="dxa"/>
          </w:tcPr>
          <w:p w14:paraId="4A4BD02F" w14:textId="77777777" w:rsidR="004E3473" w:rsidRPr="000A6213" w:rsidRDefault="004E3473" w:rsidP="004E3473">
            <w:pPr>
              <w:pStyle w:val="Text"/>
              <w:spacing w:line="240" w:lineRule="auto"/>
              <w:ind w:firstLine="0"/>
              <w:jc w:val="right"/>
              <w:rPr>
                <w:rFonts w:ascii="Arial" w:hAnsi="Arial" w:cs="Arial"/>
              </w:rPr>
            </w:pPr>
          </w:p>
        </w:tc>
        <w:tc>
          <w:tcPr>
            <w:tcW w:w="4815" w:type="dxa"/>
          </w:tcPr>
          <w:p w14:paraId="597E65A0" w14:textId="77777777" w:rsidR="004E3473" w:rsidRPr="000A6213" w:rsidRDefault="004E3473" w:rsidP="004E3473">
            <w:pPr>
              <w:pStyle w:val="Text"/>
              <w:spacing w:line="240" w:lineRule="auto"/>
              <w:ind w:firstLine="0"/>
              <w:jc w:val="right"/>
              <w:rPr>
                <w:rFonts w:ascii="Arial" w:hAnsi="Arial" w:cs="Arial"/>
              </w:rPr>
            </w:pPr>
          </w:p>
        </w:tc>
      </w:tr>
      <w:tr w:rsidR="004E3473" w:rsidRPr="000A6213" w14:paraId="18F1BD0F" w14:textId="77777777" w:rsidTr="004E3473">
        <w:tc>
          <w:tcPr>
            <w:tcW w:w="4814" w:type="dxa"/>
          </w:tcPr>
          <w:p w14:paraId="761C3D49" w14:textId="23596A62" w:rsidR="004E3473" w:rsidRPr="000A6213" w:rsidRDefault="00000000" w:rsidP="004E3473">
            <w:pPr>
              <w:pStyle w:val="Text"/>
              <w:spacing w:line="240" w:lineRule="auto"/>
              <w:ind w:firstLine="0"/>
              <w:jc w:val="right"/>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A(t)</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A0-</m:t>
                        </m:r>
                      </m:sub>
                    </m:sSub>
                    <m:sSub>
                      <m:sSubPr>
                        <m:ctrlPr>
                          <w:rPr>
                            <w:rFonts w:ascii="Cambria Math" w:hAnsi="Cambria Math" w:cs="Arial"/>
                            <w:i/>
                          </w:rPr>
                        </m:ctrlPr>
                      </m:sSubPr>
                      <m:e>
                        <m:r>
                          <w:rPr>
                            <w:rFonts w:ascii="Cambria Math" w:hAnsi="Cambria Math" w:cs="Arial"/>
                          </w:rPr>
                          <m:t>C</m:t>
                        </m:r>
                      </m:e>
                      <m:sub>
                        <m:r>
                          <w:rPr>
                            <w:rFonts w:ascii="Cambria Math" w:hAnsi="Cambria Math" w:cs="Arial"/>
                          </w:rPr>
                          <m:t>At</m:t>
                        </m:r>
                      </m:sub>
                    </m:sSub>
                  </m:num>
                  <m:den>
                    <m:sSub>
                      <m:sSubPr>
                        <m:ctrlPr>
                          <w:rPr>
                            <w:rFonts w:ascii="Cambria Math" w:hAnsi="Cambria Math" w:cs="Arial"/>
                            <w:i/>
                          </w:rPr>
                        </m:ctrlPr>
                      </m:sSubPr>
                      <m:e>
                        <m:r>
                          <w:rPr>
                            <w:rFonts w:ascii="Cambria Math" w:hAnsi="Cambria Math" w:cs="Arial"/>
                          </w:rPr>
                          <m:t>C</m:t>
                        </m:r>
                      </m:e>
                      <m:sub>
                        <m:r>
                          <w:rPr>
                            <w:rFonts w:ascii="Cambria Math" w:hAnsi="Cambria Math" w:cs="Arial"/>
                          </w:rPr>
                          <m:t>A0</m:t>
                        </m:r>
                      </m:sub>
                    </m:sSub>
                  </m:den>
                </m:f>
              </m:oMath>
            </m:oMathPara>
          </w:p>
        </w:tc>
        <w:tc>
          <w:tcPr>
            <w:tcW w:w="4815" w:type="dxa"/>
          </w:tcPr>
          <w:p w14:paraId="34681B72" w14:textId="66619B0B" w:rsidR="004E3473" w:rsidRPr="000A6213" w:rsidRDefault="004E3473" w:rsidP="004E3473">
            <w:pPr>
              <w:pStyle w:val="Text"/>
              <w:spacing w:line="240" w:lineRule="auto"/>
              <w:ind w:firstLine="0"/>
              <w:jc w:val="right"/>
              <w:rPr>
                <w:rFonts w:ascii="Arial" w:hAnsi="Arial" w:cs="Arial"/>
              </w:rPr>
            </w:pPr>
            <w:r w:rsidRPr="000A6213">
              <w:rPr>
                <w:rFonts w:ascii="Arial" w:hAnsi="Arial" w:cs="Arial"/>
              </w:rPr>
              <w:t>(3)</w:t>
            </w:r>
          </w:p>
        </w:tc>
      </w:tr>
      <w:tr w:rsidR="004E3473" w:rsidRPr="000A6213" w14:paraId="5656B7A0" w14:textId="77777777" w:rsidTr="004E3473">
        <w:tc>
          <w:tcPr>
            <w:tcW w:w="4814" w:type="dxa"/>
          </w:tcPr>
          <w:p w14:paraId="0CEE975C" w14:textId="77777777" w:rsidR="004E3473" w:rsidRPr="000A6213" w:rsidRDefault="004E3473" w:rsidP="00310495">
            <w:pPr>
              <w:pStyle w:val="Text"/>
              <w:spacing w:line="240" w:lineRule="auto"/>
              <w:ind w:firstLine="0"/>
              <w:rPr>
                <w:rFonts w:ascii="Arial" w:hAnsi="Arial" w:cs="Arial"/>
              </w:rPr>
            </w:pPr>
          </w:p>
        </w:tc>
        <w:tc>
          <w:tcPr>
            <w:tcW w:w="4815" w:type="dxa"/>
          </w:tcPr>
          <w:p w14:paraId="38314CA9" w14:textId="77777777" w:rsidR="004E3473" w:rsidRPr="000A6213" w:rsidRDefault="004E3473" w:rsidP="00310495">
            <w:pPr>
              <w:pStyle w:val="Text"/>
              <w:spacing w:line="240" w:lineRule="auto"/>
              <w:ind w:firstLine="0"/>
              <w:rPr>
                <w:rFonts w:ascii="Arial" w:hAnsi="Arial" w:cs="Arial"/>
              </w:rPr>
            </w:pPr>
          </w:p>
        </w:tc>
      </w:tr>
    </w:tbl>
    <w:p w14:paraId="7529598C" w14:textId="667B65A3" w:rsidR="00B3112A" w:rsidRPr="00620180" w:rsidRDefault="00B3112A" w:rsidP="00310495">
      <w:pPr>
        <w:pStyle w:val="Text"/>
        <w:spacing w:line="240" w:lineRule="auto"/>
        <w:ind w:firstLine="0"/>
        <w:rPr>
          <w:rFonts w:ascii="Arial" w:hAnsi="Arial" w:cs="Arial"/>
          <w:b/>
          <w:bCs/>
          <w:smallCaps/>
        </w:rPr>
      </w:pPr>
    </w:p>
    <w:p w14:paraId="1FAB7434" w14:textId="7D6DEE65" w:rsidR="00F86346" w:rsidRPr="002524C7" w:rsidRDefault="00F86346" w:rsidP="00F86346">
      <w:pPr>
        <w:rPr>
          <w:rFonts w:ascii="Arial" w:hAnsi="Arial" w:cs="Arial"/>
          <w:b/>
          <w:bCs/>
        </w:rPr>
      </w:pPr>
      <w:r w:rsidRPr="00620180">
        <w:rPr>
          <w:rFonts w:ascii="Arial" w:hAnsi="Arial" w:cs="Arial"/>
          <w:b/>
          <w:bCs/>
        </w:rPr>
        <w:t>RESULTADOS E DISCUSSÕES</w:t>
      </w:r>
    </w:p>
    <w:p w14:paraId="0B447906" w14:textId="54DE7142" w:rsidR="000A1DEE" w:rsidRDefault="000A1DEE" w:rsidP="000A1DEE">
      <w:pPr>
        <w:pStyle w:val="NormalWeb"/>
        <w:spacing w:before="240" w:beforeAutospacing="0" w:after="240" w:afterAutospacing="0"/>
        <w:ind w:firstLine="700"/>
        <w:jc w:val="both"/>
      </w:pPr>
      <w:r>
        <w:rPr>
          <w:rFonts w:ascii="Arial" w:hAnsi="Arial" w:cs="Arial"/>
          <w:color w:val="000000"/>
        </w:rPr>
        <w:t xml:space="preserve">Com base na natureza do reator, que é um batelada, o fator de conversão será de 100% e, portanto, a conversão de A em B dependerá somente do tempo de reação dentro do reator. Além disso, a sensibilidade da reação em relação à ordem da reação pode ser avaliada observando as concentrações de A e as conversões </w:t>
      </w:r>
      <w:proofErr w:type="spellStart"/>
      <w:r>
        <w:rPr>
          <w:rFonts w:ascii="Arial" w:hAnsi="Arial" w:cs="Arial"/>
          <w:color w:val="000000"/>
        </w:rPr>
        <w:t>X</w:t>
      </w:r>
      <w:r w:rsidR="00D62FE0">
        <w:rPr>
          <w:rFonts w:ascii="Arial" w:hAnsi="Arial" w:cs="Arial"/>
          <w:color w:val="000000"/>
        </w:rPr>
        <w:t>a</w:t>
      </w:r>
      <w:proofErr w:type="spellEnd"/>
      <w:r>
        <w:rPr>
          <w:rFonts w:ascii="Arial" w:hAnsi="Arial" w:cs="Arial"/>
          <w:color w:val="000000"/>
        </w:rPr>
        <w:t xml:space="preserve"> para diferentes valores de n, a ordem da reação. Portanto, os seguintes resultados foram obtidos analisando os gráficos abaixo.</w:t>
      </w:r>
    </w:p>
    <w:p w14:paraId="5CE381D7"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1:  </w:t>
      </w:r>
      <w:r>
        <w:rPr>
          <w:rFonts w:ascii="Arial" w:hAnsi="Arial" w:cs="Arial"/>
          <w:color w:val="000000"/>
        </w:rPr>
        <w:t>O gráfico mostra como a concentração de A e B varia ao longo do tempo, considerando uma reação com ordem de 1.</w:t>
      </w:r>
    </w:p>
    <w:p w14:paraId="1EF90AD2" w14:textId="6F0E4F1E"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14:anchorId="6FE1C24D" wp14:editId="2A9D4935">
            <wp:extent cx="5305425" cy="406717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4067175"/>
                    </a:xfrm>
                    <a:prstGeom prst="rect">
                      <a:avLst/>
                    </a:prstGeom>
                    <a:noFill/>
                    <a:ln>
                      <a:noFill/>
                    </a:ln>
                  </pic:spPr>
                </pic:pic>
              </a:graphicData>
            </a:graphic>
          </wp:inline>
        </w:drawing>
      </w:r>
    </w:p>
    <w:p w14:paraId="5320DB7A"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Fonte: Dos Autores, 2023.</w:t>
      </w:r>
    </w:p>
    <w:p w14:paraId="2E90B236" w14:textId="77777777" w:rsidR="000A1DEE" w:rsidRDefault="000A1DEE" w:rsidP="000A1DEE">
      <w:pPr>
        <w:pStyle w:val="NormalWeb"/>
        <w:spacing w:before="240" w:beforeAutospacing="0" w:after="240" w:afterAutospacing="0"/>
        <w:ind w:firstLine="720"/>
        <w:jc w:val="both"/>
      </w:pPr>
      <w:r>
        <w:rPr>
          <w:rFonts w:ascii="Arial" w:hAnsi="Arial" w:cs="Arial"/>
          <w:color w:val="000000"/>
        </w:rPr>
        <w:t>Quando a ordem de reação é igual a 1 (n=1), a concentração de A diminui exponencialmente ao longo do tempo, enquanto a concentração de B aumentará. O estado estacionário é alcançado quando a taxa de formação de B é igual à taxa de consumo de A, ou seja, quando a concentração de A não muda mais. Pelo gráfico, podemos observar que a concentração de A chega em um estado estacionário em torno de 5,1 segundos.</w:t>
      </w:r>
    </w:p>
    <w:p w14:paraId="001181C3" w14:textId="77777777" w:rsidR="000A1DEE" w:rsidRDefault="000A1DEE" w:rsidP="000A1DEE">
      <w:pPr>
        <w:pStyle w:val="NormalWeb"/>
        <w:spacing w:before="240" w:beforeAutospacing="0" w:after="240" w:afterAutospacing="0"/>
        <w:jc w:val="both"/>
      </w:pPr>
      <w:r>
        <w:rPr>
          <w:rFonts w:ascii="Arial" w:hAnsi="Arial" w:cs="Arial"/>
          <w:b/>
          <w:bCs/>
          <w:color w:val="000000"/>
        </w:rPr>
        <w:lastRenderedPageBreak/>
        <w:t xml:space="preserve">Gráfico 2:  </w:t>
      </w:r>
      <w:r>
        <w:rPr>
          <w:rFonts w:ascii="Arial" w:hAnsi="Arial" w:cs="Arial"/>
          <w:color w:val="000000"/>
        </w:rPr>
        <w:t>O gráfico mostra como a concentração de A e B varia ao longo do tempo, considerando uma reação com ordem de 1.5.</w:t>
      </w:r>
    </w:p>
    <w:p w14:paraId="3AABB589" w14:textId="67183228"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drawing>
          <wp:inline distT="0" distB="0" distL="0" distR="0" wp14:anchorId="42E7FACF" wp14:editId="5EF48ED4">
            <wp:extent cx="5372100" cy="4067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4067175"/>
                    </a:xfrm>
                    <a:prstGeom prst="rect">
                      <a:avLst/>
                    </a:prstGeom>
                    <a:noFill/>
                    <a:ln>
                      <a:noFill/>
                    </a:ln>
                  </pic:spPr>
                </pic:pic>
              </a:graphicData>
            </a:graphic>
          </wp:inline>
        </w:drawing>
      </w:r>
    </w:p>
    <w:p w14:paraId="68601C3D"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Fonte: Dos Autores, 2023.</w:t>
      </w:r>
    </w:p>
    <w:p w14:paraId="4A2844F9" w14:textId="77777777" w:rsidR="000A1DEE" w:rsidRDefault="000A1DEE" w:rsidP="000A1DEE">
      <w:pPr>
        <w:pStyle w:val="NormalWeb"/>
        <w:spacing w:before="240" w:beforeAutospacing="0" w:after="240" w:afterAutospacing="0"/>
        <w:ind w:firstLine="720"/>
        <w:jc w:val="both"/>
      </w:pPr>
      <w:r>
        <w:rPr>
          <w:rFonts w:ascii="Arial" w:hAnsi="Arial" w:cs="Arial"/>
          <w:color w:val="000000"/>
        </w:rPr>
        <w:t>Quando a ordem de reação é igual a 1.5 (n=1.5), a taxa de reação é proporcional a uma potência de 1.5 da concentração do reagente A. Observando o gráfico, pode-se notar que a reação leva cerca de 24.9 segundos para atingir o estado estacionário. Durante esse período, a concentração de A diminui exponencialmente, enquanto a concentração de B aumenta proporcionalmente.</w:t>
      </w:r>
    </w:p>
    <w:p w14:paraId="05EAE51E"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3:  </w:t>
      </w:r>
      <w:r>
        <w:rPr>
          <w:rFonts w:ascii="Arial" w:hAnsi="Arial" w:cs="Arial"/>
          <w:color w:val="000000"/>
        </w:rPr>
        <w:t>O gráfico mostra como a concentração de A e B varia ao longo do tempo, considerando uma reação com ordem de 2.</w:t>
      </w:r>
    </w:p>
    <w:p w14:paraId="1F646F84" w14:textId="39252E72"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588DB455" wp14:editId="06670486">
            <wp:extent cx="5210175" cy="40290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4029075"/>
                    </a:xfrm>
                    <a:prstGeom prst="rect">
                      <a:avLst/>
                    </a:prstGeom>
                    <a:noFill/>
                    <a:ln>
                      <a:noFill/>
                    </a:ln>
                  </pic:spPr>
                </pic:pic>
              </a:graphicData>
            </a:graphic>
          </wp:inline>
        </w:drawing>
      </w:r>
    </w:p>
    <w:p w14:paraId="6B16D698"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Fonte: Dos Autores, 2023.</w:t>
      </w:r>
    </w:p>
    <w:p w14:paraId="66337589" w14:textId="77777777" w:rsidR="000A1DEE" w:rsidRDefault="000A1DEE" w:rsidP="000A1DEE">
      <w:pPr>
        <w:pStyle w:val="NormalWeb"/>
        <w:spacing w:before="240" w:beforeAutospacing="0" w:after="240" w:afterAutospacing="0"/>
        <w:ind w:firstLine="720"/>
        <w:jc w:val="both"/>
      </w:pPr>
      <w:r>
        <w:rPr>
          <w:rFonts w:ascii="Arial" w:hAnsi="Arial" w:cs="Arial"/>
          <w:color w:val="000000"/>
        </w:rPr>
        <w:t>Quando a ordem de reação é igual a 2 (n=2), a taxa de reação depende do quadrado da concentração do reagente A. No gráfico, podemos observar que a concentração de A demora mais de 100 segundos para chegar em um estado estacionário, enquanto a concentração de B leva o mesmo tempo para atingir o máximo. Isso ocorre porque a taxa de formação de B depende do quadrado da concentração de A, o que torna a reação mais lenta do que em ordens de reação menores.</w:t>
      </w:r>
    </w:p>
    <w:p w14:paraId="5F30ED66"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4:  </w:t>
      </w:r>
      <w:r>
        <w:rPr>
          <w:rFonts w:ascii="Arial" w:hAnsi="Arial" w:cs="Arial"/>
          <w:color w:val="000000"/>
        </w:rPr>
        <w:t>O gráfico mostra como a concentração de A e B varia ao longo do tempo, considerando uma reação com ordem de 0.5.</w:t>
      </w:r>
    </w:p>
    <w:p w14:paraId="731039B8" w14:textId="02309DB9"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4F4C189D" wp14:editId="787D83A7">
            <wp:extent cx="5362575" cy="42100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4210050"/>
                    </a:xfrm>
                    <a:prstGeom prst="rect">
                      <a:avLst/>
                    </a:prstGeom>
                    <a:noFill/>
                    <a:ln>
                      <a:noFill/>
                    </a:ln>
                  </pic:spPr>
                </pic:pic>
              </a:graphicData>
            </a:graphic>
          </wp:inline>
        </w:drawing>
      </w:r>
    </w:p>
    <w:p w14:paraId="5083359D"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Fonte: Dos Autores, 2023.</w:t>
      </w:r>
    </w:p>
    <w:p w14:paraId="54ACA5EB" w14:textId="77777777" w:rsidR="000A1DEE" w:rsidRDefault="000A1DEE" w:rsidP="000A1DEE">
      <w:pPr>
        <w:pStyle w:val="NormalWeb"/>
        <w:spacing w:before="240" w:beforeAutospacing="0" w:after="240" w:afterAutospacing="0"/>
        <w:ind w:firstLine="720"/>
        <w:jc w:val="both"/>
      </w:pPr>
      <w:r>
        <w:rPr>
          <w:rFonts w:ascii="Arial" w:hAnsi="Arial" w:cs="Arial"/>
          <w:color w:val="000000"/>
        </w:rPr>
        <w:t>Quando a ordem de reação é igual a 0.5 (n=0.5), a taxa de reação é proporcional à raiz quadrada da concentração do reagente A. Pelo gráfico, podemos observar que a concentração de A chega em um estado estacionário em torno de 1,5 segundos de reação. A reação é mais sensível à concentração de A do que em uma reação de ordem superior (n &gt; 1).</w:t>
      </w:r>
    </w:p>
    <w:p w14:paraId="7E66190F" w14:textId="77777777" w:rsidR="000A1DEE" w:rsidRDefault="000A1DEE" w:rsidP="000A1DEE">
      <w:pPr>
        <w:pStyle w:val="NormalWeb"/>
        <w:spacing w:before="240" w:beforeAutospacing="0" w:after="240" w:afterAutospacing="0"/>
        <w:jc w:val="both"/>
      </w:pPr>
      <w:r>
        <w:rPr>
          <w:rFonts w:ascii="Arial" w:hAnsi="Arial" w:cs="Arial"/>
          <w:color w:val="000000"/>
        </w:rPr>
        <w:t> </w:t>
      </w:r>
    </w:p>
    <w:p w14:paraId="2DDC5BD9"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5:  </w:t>
      </w:r>
      <w:r>
        <w:rPr>
          <w:rFonts w:ascii="Arial" w:hAnsi="Arial" w:cs="Arial"/>
          <w:color w:val="000000"/>
        </w:rPr>
        <w:t>Representação da conversão de A em função do tempo para todos os n’s avaliados.</w:t>
      </w:r>
    </w:p>
    <w:p w14:paraId="79BC4FFF" w14:textId="5C993C7D"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355922EA" wp14:editId="7ECB6972">
            <wp:extent cx="5200650" cy="4124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0650" cy="4124325"/>
                    </a:xfrm>
                    <a:prstGeom prst="rect">
                      <a:avLst/>
                    </a:prstGeom>
                    <a:noFill/>
                    <a:ln>
                      <a:noFill/>
                    </a:ln>
                  </pic:spPr>
                </pic:pic>
              </a:graphicData>
            </a:graphic>
          </wp:inline>
        </w:drawing>
      </w:r>
    </w:p>
    <w:p w14:paraId="4855E45E"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 Fonte: Dos Autores, 2023.</w:t>
      </w:r>
    </w:p>
    <w:p w14:paraId="2226D85F" w14:textId="77777777" w:rsidR="000A1DEE" w:rsidRDefault="000A1DEE" w:rsidP="000A1DEE">
      <w:pPr>
        <w:pStyle w:val="NormalWeb"/>
        <w:spacing w:before="240" w:beforeAutospacing="0" w:after="240" w:afterAutospacing="0"/>
        <w:ind w:firstLine="720"/>
        <w:jc w:val="both"/>
      </w:pPr>
      <w:r>
        <w:rPr>
          <w:rFonts w:ascii="Arial" w:hAnsi="Arial" w:cs="Arial"/>
          <w:color w:val="000000"/>
        </w:rPr>
        <w:t>Conforme a concentração de A diminui, as taxas de conversão aumentam ao longo do tempo. Observando as taxas de conversão, verificou-se que a reação com n=0.5 (Xa4) apresentou a menor duração de conversão, levando apenas 1.5 segundos. Em segundo lugar, a reação com n=1 (Xa1) atingiu 100% de conversão em 4.9 segundos. A reação com n=1.5 (Xa2) levou 24.9 segundos para atingir 100% de conversão. Por fim, a reação com n=2 (Xa3) atingiu uma conversão de 97% em 30 segundos, sendo a mais lenta a atingir a máxima conversão entre as reações avaliadas.</w:t>
      </w:r>
    </w:p>
    <w:p w14:paraId="47476F68" w14:textId="77777777" w:rsidR="000A1DEE" w:rsidRDefault="000A1DEE" w:rsidP="000A1DEE">
      <w:pPr>
        <w:pStyle w:val="NormalWeb"/>
        <w:spacing w:before="240" w:beforeAutospacing="0" w:after="240" w:afterAutospacing="0"/>
        <w:ind w:firstLine="700"/>
        <w:jc w:val="both"/>
      </w:pPr>
      <w:r>
        <w:rPr>
          <w:rFonts w:ascii="Arial" w:hAnsi="Arial" w:cs="Arial"/>
          <w:color w:val="000000"/>
        </w:rPr>
        <w:t xml:space="preserve">Para uma reação de segunda ordem (n=2), pode-se observar o comportamento da concentração de Ca e do grau de conversão </w:t>
      </w:r>
      <w:proofErr w:type="spellStart"/>
      <w:r>
        <w:rPr>
          <w:rFonts w:ascii="Arial" w:hAnsi="Arial" w:cs="Arial"/>
          <w:color w:val="000000"/>
        </w:rPr>
        <w:t>Xa</w:t>
      </w:r>
      <w:proofErr w:type="spellEnd"/>
      <w:r>
        <w:rPr>
          <w:rFonts w:ascii="Arial" w:hAnsi="Arial" w:cs="Arial"/>
          <w:color w:val="000000"/>
        </w:rPr>
        <w:t xml:space="preserve"> em relação à variação da concentração inicial Cao. Portanto, os seguintes resultados foram obtidos analisando os gráficos abaixo.</w:t>
      </w:r>
    </w:p>
    <w:p w14:paraId="1A89B9C8" w14:textId="77777777" w:rsidR="000A1DEE" w:rsidRDefault="000A1DEE" w:rsidP="000A1DEE">
      <w:pPr>
        <w:pStyle w:val="NormalWeb"/>
        <w:spacing w:before="240" w:beforeAutospacing="0" w:after="240" w:afterAutospacing="0"/>
        <w:jc w:val="both"/>
      </w:pPr>
      <w:r>
        <w:rPr>
          <w:rFonts w:ascii="Arial" w:hAnsi="Arial" w:cs="Arial"/>
          <w:color w:val="000000"/>
        </w:rPr>
        <w:t> </w:t>
      </w:r>
    </w:p>
    <w:p w14:paraId="30A8EEB2"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6:  </w:t>
      </w:r>
      <w:r>
        <w:rPr>
          <w:rFonts w:ascii="Arial" w:hAnsi="Arial" w:cs="Arial"/>
          <w:color w:val="000000"/>
        </w:rPr>
        <w:t>Representação da concentração de A em função do tempo variando o Cao.</w:t>
      </w:r>
    </w:p>
    <w:p w14:paraId="5BD9EF9D" w14:textId="55ED3B0D"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379D49B8" wp14:editId="5D4FB55B">
            <wp:extent cx="5276850" cy="417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4171950"/>
                    </a:xfrm>
                    <a:prstGeom prst="rect">
                      <a:avLst/>
                    </a:prstGeom>
                    <a:noFill/>
                    <a:ln>
                      <a:noFill/>
                    </a:ln>
                  </pic:spPr>
                </pic:pic>
              </a:graphicData>
            </a:graphic>
          </wp:inline>
        </w:drawing>
      </w:r>
    </w:p>
    <w:p w14:paraId="52CA48C7" w14:textId="77777777" w:rsidR="000A1DEE" w:rsidRDefault="000A1DEE" w:rsidP="000A1DEE">
      <w:pPr>
        <w:pStyle w:val="NormalWeb"/>
        <w:spacing w:before="240" w:beforeAutospacing="0" w:after="240" w:afterAutospacing="0"/>
        <w:jc w:val="center"/>
      </w:pPr>
      <w:r>
        <w:rPr>
          <w:rFonts w:ascii="Arial" w:hAnsi="Arial" w:cs="Arial"/>
          <w:color w:val="000000"/>
          <w:sz w:val="20"/>
          <w:szCs w:val="20"/>
        </w:rPr>
        <w:t>  Fonte: Dos Autores, 2023.</w:t>
      </w:r>
    </w:p>
    <w:p w14:paraId="3556E5F7" w14:textId="77777777" w:rsidR="000A1DEE" w:rsidRDefault="000A1DEE" w:rsidP="000A1DEE">
      <w:pPr>
        <w:pStyle w:val="NormalWeb"/>
        <w:spacing w:before="240" w:beforeAutospacing="0" w:after="240" w:afterAutospacing="0"/>
        <w:ind w:firstLine="720"/>
        <w:jc w:val="both"/>
      </w:pPr>
      <w:r>
        <w:rPr>
          <w:rFonts w:ascii="Arial" w:hAnsi="Arial" w:cs="Arial"/>
          <w:color w:val="000000"/>
        </w:rPr>
        <w:t>Analisando a variação da concentração de Ca em relação a diferentes concentrações iniciais de Cao (0.5, 1 e 1.5 mol/L), observa-se que a concentração de Ca diminui exponencialmente ao longo do tempo e tende a atingir um estado estacionário em um tempo semelhante para todas as concentrações iniciais.</w:t>
      </w:r>
    </w:p>
    <w:p w14:paraId="61C10F3E" w14:textId="77777777" w:rsidR="000A1DEE" w:rsidRDefault="000A1DEE" w:rsidP="000A1DEE">
      <w:pPr>
        <w:pStyle w:val="NormalWeb"/>
        <w:spacing w:before="240" w:beforeAutospacing="0" w:after="240" w:afterAutospacing="0"/>
        <w:jc w:val="both"/>
      </w:pPr>
      <w:r>
        <w:rPr>
          <w:rFonts w:ascii="Arial" w:hAnsi="Arial" w:cs="Arial"/>
          <w:color w:val="000000"/>
          <w:sz w:val="22"/>
          <w:szCs w:val="22"/>
        </w:rPr>
        <w:t> </w:t>
      </w:r>
    </w:p>
    <w:p w14:paraId="4672A78C" w14:textId="77777777" w:rsidR="000A1DEE" w:rsidRDefault="000A1DEE" w:rsidP="000A1DEE">
      <w:pPr>
        <w:pStyle w:val="NormalWeb"/>
        <w:spacing w:before="240" w:beforeAutospacing="0" w:after="240" w:afterAutospacing="0"/>
        <w:jc w:val="both"/>
      </w:pPr>
      <w:r>
        <w:rPr>
          <w:rFonts w:ascii="Arial" w:hAnsi="Arial" w:cs="Arial"/>
          <w:b/>
          <w:bCs/>
          <w:color w:val="000000"/>
        </w:rPr>
        <w:t xml:space="preserve">Gráfico 7:  </w:t>
      </w:r>
      <w:r>
        <w:rPr>
          <w:rFonts w:ascii="Arial" w:hAnsi="Arial" w:cs="Arial"/>
          <w:color w:val="000000"/>
        </w:rPr>
        <w:t>Representação da conversão de A em função do tempo variando o Cao.</w:t>
      </w:r>
    </w:p>
    <w:p w14:paraId="37928086" w14:textId="74DBC04E" w:rsidR="000A1DEE" w:rsidRDefault="000A1DEE" w:rsidP="000A1DEE">
      <w:pPr>
        <w:pStyle w:val="NormalWeb"/>
        <w:spacing w:before="240" w:beforeAutospacing="0" w:after="240" w:afterAutospacing="0"/>
        <w:jc w:val="center"/>
      </w:pPr>
      <w:r>
        <w:rPr>
          <w:rFonts w:ascii="Arial" w:hAnsi="Arial" w:cs="Arial"/>
          <w:noProof/>
          <w:color w:val="000000"/>
          <w:bdr w:val="none" w:sz="0" w:space="0" w:color="auto" w:frame="1"/>
        </w:rPr>
        <w:lastRenderedPageBreak/>
        <w:drawing>
          <wp:inline distT="0" distB="0" distL="0" distR="0" wp14:anchorId="2821E219" wp14:editId="1B24FBC7">
            <wp:extent cx="5095875" cy="42576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4257675"/>
                    </a:xfrm>
                    <a:prstGeom prst="rect">
                      <a:avLst/>
                    </a:prstGeom>
                    <a:noFill/>
                    <a:ln>
                      <a:noFill/>
                    </a:ln>
                  </pic:spPr>
                </pic:pic>
              </a:graphicData>
            </a:graphic>
          </wp:inline>
        </w:drawing>
      </w:r>
    </w:p>
    <w:p w14:paraId="0A596648" w14:textId="77777777" w:rsidR="000A1DEE" w:rsidRDefault="000A1DEE" w:rsidP="000A1DEE">
      <w:pPr>
        <w:pStyle w:val="NormalWeb"/>
        <w:spacing w:before="240" w:beforeAutospacing="0" w:after="240" w:afterAutospacing="0"/>
        <w:jc w:val="center"/>
      </w:pPr>
      <w:r>
        <w:rPr>
          <w:rFonts w:ascii="Arial" w:hAnsi="Arial" w:cs="Arial"/>
          <w:color w:val="000000"/>
        </w:rPr>
        <w:t> </w:t>
      </w:r>
      <w:r>
        <w:rPr>
          <w:rFonts w:ascii="Arial" w:hAnsi="Arial" w:cs="Arial"/>
          <w:color w:val="000000"/>
          <w:sz w:val="20"/>
          <w:szCs w:val="20"/>
        </w:rPr>
        <w:t> Fonte: Dos Autores, 2023.</w:t>
      </w:r>
    </w:p>
    <w:p w14:paraId="712EAE96" w14:textId="1BB85792" w:rsidR="00F86346" w:rsidRDefault="000A1DEE" w:rsidP="00D62FE0">
      <w:pPr>
        <w:pStyle w:val="NormalWeb"/>
        <w:spacing w:before="240" w:beforeAutospacing="0" w:after="240" w:afterAutospacing="0"/>
        <w:ind w:firstLine="720"/>
        <w:jc w:val="both"/>
        <w:rPr>
          <w:rFonts w:ascii="Arial" w:hAnsi="Arial" w:cs="Arial"/>
          <w:color w:val="000000"/>
        </w:rPr>
      </w:pPr>
      <w:r>
        <w:rPr>
          <w:rFonts w:ascii="Arial" w:hAnsi="Arial" w:cs="Arial"/>
          <w:color w:val="000000"/>
        </w:rPr>
        <w:t>Ao analisar o comportamento de conversão (</w:t>
      </w:r>
      <w:proofErr w:type="spellStart"/>
      <w:r>
        <w:rPr>
          <w:rFonts w:ascii="Arial" w:hAnsi="Arial" w:cs="Arial"/>
          <w:color w:val="000000"/>
        </w:rPr>
        <w:t>Xa</w:t>
      </w:r>
      <w:proofErr w:type="spellEnd"/>
      <w:r>
        <w:rPr>
          <w:rFonts w:ascii="Arial" w:hAnsi="Arial" w:cs="Arial"/>
          <w:color w:val="000000"/>
        </w:rPr>
        <w:t>) em relação às variações na concentração de Cao, foi observado que todas as conversões aumentam exponencialmente em relação ao tempo e tendem a atingir 100% de conversão. No entanto, após 20 segundos, a taxa de conversão de Ca com uma concentração inicial de 1,5 mol/L atinge 97%, enquanto a conversão de Ca com concentração inicial de 1 mol/L atinge 95%, e a conversão de Ca com concentração inicial de 0,5 mol/L atinge 94%.</w:t>
      </w:r>
    </w:p>
    <w:p w14:paraId="0A042AB9" w14:textId="77777777" w:rsidR="00D62FE0" w:rsidRPr="00D62FE0" w:rsidRDefault="00D62FE0" w:rsidP="00D62FE0">
      <w:pPr>
        <w:pStyle w:val="NormalWeb"/>
        <w:spacing w:before="240" w:beforeAutospacing="0" w:after="240" w:afterAutospacing="0"/>
        <w:ind w:firstLine="720"/>
        <w:jc w:val="both"/>
      </w:pPr>
    </w:p>
    <w:p w14:paraId="6023FB57" w14:textId="3C11CADD" w:rsidR="00F86346" w:rsidRPr="00620180" w:rsidRDefault="00F86346" w:rsidP="00F86346">
      <w:pPr>
        <w:jc w:val="both"/>
        <w:rPr>
          <w:rFonts w:ascii="Arial" w:hAnsi="Arial" w:cs="Arial"/>
          <w:b/>
          <w:bCs/>
        </w:rPr>
      </w:pPr>
      <w:r w:rsidRPr="00620180">
        <w:rPr>
          <w:rFonts w:ascii="Arial" w:hAnsi="Arial" w:cs="Arial"/>
          <w:b/>
          <w:bCs/>
        </w:rPr>
        <w:t>CONCLUSÕES</w:t>
      </w:r>
    </w:p>
    <w:p w14:paraId="70575CCC" w14:textId="0EDD6E75" w:rsidR="000A1DEE" w:rsidRDefault="000A1DEE" w:rsidP="000A1DEE">
      <w:pPr>
        <w:pStyle w:val="NormalWeb"/>
        <w:spacing w:before="240" w:beforeAutospacing="0" w:after="240" w:afterAutospacing="0"/>
        <w:ind w:firstLine="720"/>
        <w:jc w:val="both"/>
      </w:pPr>
      <w:r>
        <w:rPr>
          <w:rFonts w:ascii="Arial" w:hAnsi="Arial" w:cs="Arial"/>
          <w:color w:val="000000"/>
        </w:rPr>
        <w:t xml:space="preserve">Os resultados obtidos a partir da análise de um reator batelada em estado estacionário e dinâmico indicam que a ordem de reação é um fator determinante no comportamento da concentração de A e da conversão </w:t>
      </w:r>
      <w:proofErr w:type="spellStart"/>
      <w:r>
        <w:rPr>
          <w:rFonts w:ascii="Arial" w:hAnsi="Arial" w:cs="Arial"/>
          <w:color w:val="000000"/>
        </w:rPr>
        <w:t>X</w:t>
      </w:r>
      <w:r w:rsidR="00D62FE0">
        <w:rPr>
          <w:rFonts w:ascii="Arial" w:hAnsi="Arial" w:cs="Arial"/>
          <w:color w:val="000000"/>
        </w:rPr>
        <w:t>a</w:t>
      </w:r>
      <w:proofErr w:type="spellEnd"/>
      <w:r>
        <w:rPr>
          <w:rFonts w:ascii="Arial" w:hAnsi="Arial" w:cs="Arial"/>
          <w:color w:val="000000"/>
        </w:rPr>
        <w:t xml:space="preserve"> ao longo do tempo. Quando a ordem de reação é igual a 1, a concentração de A diminui exponencialmente e a concentração de B aumenta proporcionalmente até alcançar o estado estacionário. Em ordens de reação superiores a 1, a reação se torna mais lenta, e a concentração de A demora mais tempo para chegar ao estado estacionário. A sensibilidade da reação em relação à ordem da reação pode ser avaliada comparando as concentrações de A e as conversões </w:t>
      </w:r>
      <w:proofErr w:type="spellStart"/>
      <w:r>
        <w:rPr>
          <w:rFonts w:ascii="Arial" w:hAnsi="Arial" w:cs="Arial"/>
          <w:color w:val="000000"/>
        </w:rPr>
        <w:t>X</w:t>
      </w:r>
      <w:r w:rsidR="00D62FE0">
        <w:rPr>
          <w:rFonts w:ascii="Arial" w:hAnsi="Arial" w:cs="Arial"/>
          <w:color w:val="000000"/>
        </w:rPr>
        <w:t>a</w:t>
      </w:r>
      <w:proofErr w:type="spellEnd"/>
      <w:r>
        <w:rPr>
          <w:rFonts w:ascii="Arial" w:hAnsi="Arial" w:cs="Arial"/>
          <w:color w:val="000000"/>
        </w:rPr>
        <w:t xml:space="preserve"> para diferentes valores de n. Além disso, a duração da conversão varia de </w:t>
      </w:r>
      <w:r>
        <w:rPr>
          <w:rFonts w:ascii="Arial" w:hAnsi="Arial" w:cs="Arial"/>
          <w:color w:val="000000"/>
        </w:rPr>
        <w:lastRenderedPageBreak/>
        <w:t>acordo com a ordem de reação, sendo a reação com n=0.5 a mais rápida e a reação com n=2 a mais lenta a atingir a máxima conversão entre as reações avaliadas.</w:t>
      </w:r>
    </w:p>
    <w:p w14:paraId="628FED00" w14:textId="2D2FDFD7" w:rsidR="000A1DEE" w:rsidRDefault="000A1DEE" w:rsidP="000A1DEE">
      <w:pPr>
        <w:pStyle w:val="NormalWeb"/>
        <w:spacing w:before="240" w:beforeAutospacing="0" w:after="240" w:afterAutospacing="0"/>
        <w:ind w:firstLine="720"/>
        <w:jc w:val="both"/>
      </w:pPr>
      <w:r>
        <w:rPr>
          <w:rFonts w:ascii="Arial" w:hAnsi="Arial" w:cs="Arial"/>
          <w:color w:val="000000"/>
        </w:rPr>
        <w:t>Em conclusão, em relação aos gráficos 6 e 7, podemos afirmar que a concentração de CA diminui mais lentamente ao longo do tempo e a taxa de conversão (</w:t>
      </w:r>
      <w:proofErr w:type="spellStart"/>
      <w:r>
        <w:rPr>
          <w:rFonts w:ascii="Arial" w:hAnsi="Arial" w:cs="Arial"/>
          <w:color w:val="000000"/>
        </w:rPr>
        <w:t>X</w:t>
      </w:r>
      <w:r w:rsidR="00D62FE0">
        <w:rPr>
          <w:rFonts w:ascii="Arial" w:hAnsi="Arial" w:cs="Arial"/>
          <w:color w:val="000000"/>
        </w:rPr>
        <w:t>a</w:t>
      </w:r>
      <w:proofErr w:type="spellEnd"/>
      <w:r>
        <w:rPr>
          <w:rFonts w:ascii="Arial" w:hAnsi="Arial" w:cs="Arial"/>
          <w:color w:val="000000"/>
        </w:rPr>
        <w:t>) aumentará mais rapidamente no início da reação com uma maior concentração inicial de Cao, devido à dependência da taxa de reação em relação ao quadrado da concentração de A. Portanto, quanto maior a concentração inicial de Cao, maior será a taxa de conversão de A em B e menor será o tempo necessário para atingir o estado estacionário.</w:t>
      </w:r>
    </w:p>
    <w:p w14:paraId="4E2760E2" w14:textId="57BCAEDE" w:rsidR="00F86346" w:rsidRPr="00620180" w:rsidRDefault="00F86346" w:rsidP="00F86346">
      <w:pPr>
        <w:pStyle w:val="Text"/>
        <w:spacing w:line="240" w:lineRule="auto"/>
        <w:ind w:firstLine="0"/>
        <w:rPr>
          <w:rFonts w:ascii="Arial" w:hAnsi="Arial" w:cs="Arial"/>
        </w:rPr>
      </w:pPr>
    </w:p>
    <w:p w14:paraId="7C8D62A5" w14:textId="21A1CBB7" w:rsidR="00F86346" w:rsidRPr="002A18D9" w:rsidRDefault="00F86346" w:rsidP="00F86346">
      <w:pPr>
        <w:pStyle w:val="Text"/>
        <w:spacing w:line="240" w:lineRule="auto"/>
        <w:ind w:firstLine="0"/>
        <w:rPr>
          <w:rFonts w:ascii="Arial" w:hAnsi="Arial" w:cs="Arial"/>
          <w:b/>
          <w:bCs/>
          <w:lang w:val="en-US"/>
        </w:rPr>
      </w:pPr>
      <w:r w:rsidRPr="002A18D9">
        <w:rPr>
          <w:rFonts w:ascii="Arial" w:hAnsi="Arial" w:cs="Arial"/>
          <w:b/>
          <w:bCs/>
          <w:lang w:val="en-US"/>
        </w:rPr>
        <w:t>REFERÊNCIAS</w:t>
      </w:r>
    </w:p>
    <w:p w14:paraId="21BDD50D" w14:textId="47233E90" w:rsidR="00F92C7B" w:rsidRPr="002A18D9" w:rsidRDefault="00F92C7B" w:rsidP="00B3112A">
      <w:pPr>
        <w:pStyle w:val="NormalWeb"/>
        <w:spacing w:before="0" w:beforeAutospacing="0" w:after="0" w:afterAutospacing="0"/>
        <w:rPr>
          <w:rFonts w:ascii="Arial" w:hAnsi="Arial" w:cs="Arial"/>
          <w:lang w:val="en-US"/>
        </w:rPr>
      </w:pPr>
    </w:p>
    <w:p w14:paraId="45B53657" w14:textId="5B85B81B" w:rsidR="000A6213" w:rsidRPr="000A1DEE" w:rsidRDefault="000A6213" w:rsidP="000A6213">
      <w:pPr>
        <w:pStyle w:val="NormalWeb"/>
        <w:spacing w:before="0" w:beforeAutospacing="0" w:after="0" w:afterAutospacing="0"/>
        <w:jc w:val="both"/>
        <w:rPr>
          <w:rFonts w:ascii="Arial" w:hAnsi="Arial" w:cs="Arial"/>
          <w:color w:val="000000"/>
          <w:lang w:val="en-US"/>
        </w:rPr>
      </w:pPr>
      <w:r w:rsidRPr="000A1DEE">
        <w:rPr>
          <w:rFonts w:ascii="Arial" w:hAnsi="Arial" w:cs="Arial"/>
          <w:color w:val="000000"/>
          <w:lang w:val="en-US"/>
        </w:rPr>
        <w:t>BURDEN, R. L.; FAIRES, J. D</w:t>
      </w:r>
      <w:r w:rsidRPr="000A1DEE">
        <w:rPr>
          <w:rFonts w:ascii="Arial" w:hAnsi="Arial" w:cs="Arial"/>
          <w:b/>
          <w:bCs/>
          <w:color w:val="000000"/>
          <w:lang w:val="en-US"/>
        </w:rPr>
        <w:t>. Numerical Analysis</w:t>
      </w:r>
      <w:r w:rsidRPr="000A1DEE">
        <w:rPr>
          <w:rFonts w:ascii="Arial" w:hAnsi="Arial" w:cs="Arial"/>
          <w:color w:val="000000"/>
          <w:lang w:val="en-US"/>
        </w:rPr>
        <w:t>. 9. ed. Boston, Massachusetts: Brooks/Cole, Cengage Learning, 2010; </w:t>
      </w:r>
    </w:p>
    <w:p w14:paraId="33F4DB8C" w14:textId="53974760" w:rsidR="000A6213" w:rsidRPr="000A1DEE" w:rsidRDefault="000A6213" w:rsidP="000A6213">
      <w:pPr>
        <w:pStyle w:val="NormalWeb"/>
        <w:spacing w:before="0" w:beforeAutospacing="0" w:after="0" w:afterAutospacing="0"/>
        <w:jc w:val="both"/>
        <w:rPr>
          <w:rFonts w:ascii="Arial" w:hAnsi="Arial" w:cs="Arial"/>
          <w:color w:val="000000"/>
          <w:lang w:val="en-US"/>
        </w:rPr>
      </w:pPr>
    </w:p>
    <w:p w14:paraId="6D9A0C95" w14:textId="6FE09986" w:rsidR="000A6213" w:rsidRPr="000A6213" w:rsidRDefault="000A6213" w:rsidP="000A6213">
      <w:pPr>
        <w:pStyle w:val="NormalWeb"/>
        <w:spacing w:before="0" w:beforeAutospacing="0" w:after="0" w:afterAutospacing="0"/>
        <w:jc w:val="both"/>
        <w:rPr>
          <w:rFonts w:ascii="Arial" w:hAnsi="Arial" w:cs="Arial"/>
        </w:rPr>
      </w:pPr>
      <w:r w:rsidRPr="000A6213">
        <w:rPr>
          <w:rFonts w:ascii="Arial" w:hAnsi="Arial" w:cs="Arial"/>
          <w:color w:val="000000"/>
        </w:rPr>
        <w:t xml:space="preserve">MENDELSON, E.; AYRES Jr., F. </w:t>
      </w:r>
      <w:r w:rsidRPr="000A6213">
        <w:rPr>
          <w:rFonts w:ascii="Arial" w:hAnsi="Arial" w:cs="Arial"/>
          <w:b/>
          <w:bCs/>
          <w:color w:val="000000"/>
        </w:rPr>
        <w:t>Cálculo. 5</w:t>
      </w:r>
      <w:r w:rsidRPr="000A6213">
        <w:rPr>
          <w:rFonts w:ascii="Arial" w:hAnsi="Arial" w:cs="Arial"/>
          <w:color w:val="000000"/>
        </w:rPr>
        <w:t>. Ed. Porto Alegre: Editora Bookman, 2012;</w:t>
      </w:r>
    </w:p>
    <w:p w14:paraId="53F2875D" w14:textId="77777777" w:rsidR="000A6213" w:rsidRPr="000A6213" w:rsidRDefault="000A6213" w:rsidP="000A6213">
      <w:pPr>
        <w:rPr>
          <w:rFonts w:ascii="Arial" w:hAnsi="Arial" w:cs="Arial"/>
        </w:rPr>
      </w:pPr>
    </w:p>
    <w:p w14:paraId="1A3FD9DF" w14:textId="1675AC16" w:rsidR="000A6213" w:rsidRDefault="000A6213" w:rsidP="000A6213">
      <w:pPr>
        <w:pStyle w:val="NormalWeb"/>
        <w:spacing w:before="0" w:beforeAutospacing="0" w:after="0" w:afterAutospacing="0"/>
        <w:jc w:val="both"/>
        <w:rPr>
          <w:rFonts w:ascii="Arial" w:hAnsi="Arial" w:cs="Arial"/>
          <w:color w:val="000000"/>
        </w:rPr>
      </w:pPr>
      <w:r w:rsidRPr="000A6213">
        <w:rPr>
          <w:rFonts w:ascii="Arial" w:hAnsi="Arial" w:cs="Arial"/>
          <w:color w:val="000000"/>
        </w:rPr>
        <w:t xml:space="preserve">MILLI, B. B.; GRIPA, D. C.; SIMONELLI, G.; ALVES, V.M. </w:t>
      </w:r>
      <w:r w:rsidRPr="000A6213">
        <w:rPr>
          <w:rFonts w:ascii="Arial" w:hAnsi="Arial" w:cs="Arial"/>
          <w:b/>
          <w:bCs/>
          <w:color w:val="000000"/>
        </w:rPr>
        <w:t xml:space="preserve">Análise Do Processo De Mistura De Água E Cal Utilizando O </w:t>
      </w:r>
      <w:proofErr w:type="spellStart"/>
      <w:r w:rsidRPr="000A6213">
        <w:rPr>
          <w:rFonts w:ascii="Arial" w:hAnsi="Arial" w:cs="Arial"/>
          <w:b/>
          <w:bCs/>
          <w:color w:val="000000"/>
        </w:rPr>
        <w:t>Scilab</w:t>
      </w:r>
      <w:proofErr w:type="spellEnd"/>
      <w:r w:rsidRPr="000A6213">
        <w:rPr>
          <w:rFonts w:ascii="Arial" w:hAnsi="Arial" w:cs="Arial"/>
          <w:color w:val="000000"/>
        </w:rPr>
        <w:t>. ENCICLOPÉDIA BIOSFERA, [S. l.], v. 7, n. 13, 2011. Disponível em: https://conhecer.org.br/ojs/index.php/biosfera/article/view/4256. Acesso em: 12 set. 2022. </w:t>
      </w:r>
    </w:p>
    <w:p w14:paraId="1A1A0A41" w14:textId="77777777" w:rsidR="007E62EF" w:rsidRPr="000A6213" w:rsidRDefault="007E62EF" w:rsidP="007E62EF">
      <w:pPr>
        <w:pStyle w:val="NormalWeb"/>
        <w:spacing w:before="0" w:beforeAutospacing="0" w:after="0" w:afterAutospacing="0"/>
        <w:jc w:val="both"/>
        <w:rPr>
          <w:rFonts w:ascii="Arial" w:hAnsi="Arial" w:cs="Arial"/>
        </w:rPr>
      </w:pPr>
    </w:p>
    <w:p w14:paraId="74082F8F" w14:textId="77777777" w:rsidR="007E62EF" w:rsidRPr="000A6213" w:rsidRDefault="007E62EF" w:rsidP="007E62EF">
      <w:pPr>
        <w:pStyle w:val="NormalWeb"/>
        <w:spacing w:before="0" w:beforeAutospacing="0" w:after="0" w:afterAutospacing="0"/>
        <w:rPr>
          <w:rFonts w:ascii="Arial" w:hAnsi="Arial" w:cs="Arial"/>
        </w:rPr>
      </w:pPr>
      <w:r w:rsidRPr="000A6213">
        <w:rPr>
          <w:rFonts w:ascii="Arial" w:hAnsi="Arial" w:cs="Arial"/>
        </w:rPr>
        <w:t xml:space="preserve">SOUSA, N. G. </w:t>
      </w:r>
      <w:r w:rsidRPr="000A6213">
        <w:rPr>
          <w:rFonts w:ascii="Arial" w:hAnsi="Arial" w:cs="Arial"/>
          <w:b/>
          <w:bCs/>
        </w:rPr>
        <w:t>Principais funções para a simulação de modelos</w:t>
      </w:r>
      <w:r w:rsidRPr="000A6213">
        <w:rPr>
          <w:rFonts w:ascii="Arial" w:hAnsi="Arial" w:cs="Arial"/>
        </w:rPr>
        <w:t>. 2022. 23p. Material de aula (Disciplina Modelagem e simulação de processos I) - Universidade Federal do Triângulo Mineiro, Departamento de Engenharia Química, Uberaba, MG, 2023.</w:t>
      </w:r>
    </w:p>
    <w:p w14:paraId="5E4750EB" w14:textId="77777777" w:rsidR="000A6213" w:rsidRPr="000A6213" w:rsidRDefault="000A6213" w:rsidP="000A6213">
      <w:pPr>
        <w:rPr>
          <w:rFonts w:ascii="Arial" w:hAnsi="Arial" w:cs="Arial"/>
        </w:rPr>
      </w:pPr>
    </w:p>
    <w:p w14:paraId="70F8294D" w14:textId="3C3AE3FF" w:rsidR="000A6213" w:rsidRPr="002A18D9" w:rsidRDefault="000A6213" w:rsidP="000A6213">
      <w:pPr>
        <w:pStyle w:val="NormalWeb"/>
        <w:spacing w:before="0" w:beforeAutospacing="0" w:after="0" w:afterAutospacing="0"/>
        <w:jc w:val="both"/>
        <w:rPr>
          <w:rFonts w:ascii="Arial" w:hAnsi="Arial" w:cs="Arial"/>
          <w:color w:val="000000"/>
          <w:lang w:val="en-US"/>
        </w:rPr>
      </w:pPr>
      <w:r w:rsidRPr="000A1DEE">
        <w:rPr>
          <w:rFonts w:ascii="Arial" w:hAnsi="Arial" w:cs="Arial"/>
          <w:color w:val="000000"/>
          <w:lang w:val="en-US"/>
        </w:rPr>
        <w:t xml:space="preserve">STEPHANOPOULOS, G. </w:t>
      </w:r>
      <w:r w:rsidRPr="000A1DEE">
        <w:rPr>
          <w:rFonts w:ascii="Arial" w:hAnsi="Arial" w:cs="Arial"/>
          <w:b/>
          <w:bCs/>
          <w:color w:val="000000"/>
          <w:lang w:val="en-US"/>
        </w:rPr>
        <w:t>Chemical process control: an introduction to theory and practice</w:t>
      </w:r>
      <w:r w:rsidRPr="000A1DEE">
        <w:rPr>
          <w:rFonts w:ascii="Arial" w:hAnsi="Arial" w:cs="Arial"/>
          <w:color w:val="000000"/>
          <w:lang w:val="en-US"/>
        </w:rPr>
        <w:t xml:space="preserve">. </w:t>
      </w:r>
      <w:r w:rsidRPr="002A18D9">
        <w:rPr>
          <w:rFonts w:ascii="Arial" w:hAnsi="Arial" w:cs="Arial"/>
          <w:color w:val="000000"/>
          <w:lang w:val="en-US"/>
        </w:rPr>
        <w:t>New Jersey: Prentice Hall, 1984;</w:t>
      </w:r>
    </w:p>
    <w:p w14:paraId="3A499257" w14:textId="77777777" w:rsidR="000A1DEE" w:rsidRPr="002A18D9" w:rsidRDefault="000A1DEE" w:rsidP="000A6213">
      <w:pPr>
        <w:pStyle w:val="NormalWeb"/>
        <w:spacing w:before="0" w:beforeAutospacing="0" w:after="0" w:afterAutospacing="0"/>
        <w:jc w:val="both"/>
        <w:rPr>
          <w:rFonts w:ascii="Arial" w:hAnsi="Arial" w:cs="Arial"/>
          <w:color w:val="000000"/>
          <w:lang w:val="en-US"/>
        </w:rPr>
      </w:pPr>
    </w:p>
    <w:p w14:paraId="61CA5525" w14:textId="77777777" w:rsidR="000A1DEE" w:rsidRPr="000A1DEE" w:rsidRDefault="000A1DEE" w:rsidP="000A1DEE">
      <w:pPr>
        <w:pStyle w:val="NormalWeb"/>
        <w:spacing w:before="0" w:beforeAutospacing="0" w:after="0" w:afterAutospacing="0"/>
        <w:jc w:val="both"/>
        <w:rPr>
          <w:lang w:val="en-US"/>
        </w:rPr>
      </w:pPr>
      <w:proofErr w:type="spellStart"/>
      <w:r w:rsidRPr="000A1DEE">
        <w:rPr>
          <w:rFonts w:ascii="Arial" w:hAnsi="Arial" w:cs="Arial"/>
          <w:color w:val="000000"/>
          <w:lang w:val="en-US"/>
        </w:rPr>
        <w:t>Fogler</w:t>
      </w:r>
      <w:proofErr w:type="spellEnd"/>
      <w:r w:rsidRPr="000A1DEE">
        <w:rPr>
          <w:rFonts w:ascii="Arial" w:hAnsi="Arial" w:cs="Arial"/>
          <w:color w:val="000000"/>
          <w:lang w:val="en-US"/>
        </w:rPr>
        <w:t xml:space="preserve">, H. S. (2016). </w:t>
      </w:r>
      <w:r w:rsidRPr="000A1DEE">
        <w:rPr>
          <w:rFonts w:ascii="Arial" w:hAnsi="Arial" w:cs="Arial"/>
          <w:b/>
          <w:bCs/>
          <w:color w:val="000000"/>
          <w:lang w:val="en-US"/>
        </w:rPr>
        <w:t>Elements of Chemical Reaction Engineering</w:t>
      </w:r>
      <w:r w:rsidRPr="000A1DEE">
        <w:rPr>
          <w:rFonts w:ascii="Arial" w:hAnsi="Arial" w:cs="Arial"/>
          <w:color w:val="000000"/>
          <w:lang w:val="en-US"/>
        </w:rPr>
        <w:t xml:space="preserve"> (5th ed.). Prentice Hall.</w:t>
      </w:r>
    </w:p>
    <w:p w14:paraId="2A315B1D" w14:textId="77777777" w:rsidR="000A1DEE" w:rsidRPr="000A1DEE" w:rsidRDefault="000A1DEE" w:rsidP="000A1DEE">
      <w:pPr>
        <w:rPr>
          <w:lang w:val="en-US"/>
        </w:rPr>
      </w:pPr>
    </w:p>
    <w:p w14:paraId="428125E0" w14:textId="77777777" w:rsidR="000A1DEE" w:rsidRPr="000A1DEE" w:rsidRDefault="000A1DEE" w:rsidP="000A1DEE">
      <w:pPr>
        <w:pStyle w:val="NormalWeb"/>
        <w:spacing w:before="0" w:beforeAutospacing="0" w:after="0" w:afterAutospacing="0"/>
        <w:jc w:val="both"/>
        <w:rPr>
          <w:lang w:val="en-US"/>
        </w:rPr>
      </w:pPr>
      <w:proofErr w:type="spellStart"/>
      <w:r w:rsidRPr="000A1DEE">
        <w:rPr>
          <w:rFonts w:ascii="Arial" w:hAnsi="Arial" w:cs="Arial"/>
          <w:color w:val="000000"/>
          <w:lang w:val="en-US"/>
        </w:rPr>
        <w:t>Froment</w:t>
      </w:r>
      <w:proofErr w:type="spellEnd"/>
      <w:r w:rsidRPr="000A1DEE">
        <w:rPr>
          <w:rFonts w:ascii="Arial" w:hAnsi="Arial" w:cs="Arial"/>
          <w:color w:val="000000"/>
          <w:lang w:val="en-US"/>
        </w:rPr>
        <w:t xml:space="preserve">, G. F., Bischoff, K. B., &amp; De Wilde, J. (2010). </w:t>
      </w:r>
      <w:r w:rsidRPr="000A1DEE">
        <w:rPr>
          <w:rFonts w:ascii="Arial" w:hAnsi="Arial" w:cs="Arial"/>
          <w:b/>
          <w:bCs/>
          <w:color w:val="000000"/>
          <w:lang w:val="en-US"/>
        </w:rPr>
        <w:t xml:space="preserve">Chemical Reactor Analysis and Design </w:t>
      </w:r>
      <w:r w:rsidRPr="000A1DEE">
        <w:rPr>
          <w:rFonts w:ascii="Arial" w:hAnsi="Arial" w:cs="Arial"/>
          <w:color w:val="000000"/>
          <w:lang w:val="en-US"/>
        </w:rPr>
        <w:t>(3rd ed.). John Wiley &amp; Sons, Inc.</w:t>
      </w:r>
    </w:p>
    <w:p w14:paraId="6F96E102" w14:textId="77777777" w:rsidR="000A1DEE" w:rsidRPr="000A1DEE" w:rsidRDefault="000A1DEE" w:rsidP="000A1DEE">
      <w:pPr>
        <w:rPr>
          <w:lang w:val="en-US"/>
        </w:rPr>
      </w:pPr>
    </w:p>
    <w:p w14:paraId="0A42F361" w14:textId="089F6C0F" w:rsidR="000A1DEE" w:rsidRDefault="000A1DEE" w:rsidP="000A1DEE">
      <w:pPr>
        <w:pStyle w:val="NormalWeb"/>
        <w:spacing w:before="0" w:beforeAutospacing="0" w:after="0" w:afterAutospacing="0"/>
        <w:jc w:val="both"/>
        <w:rPr>
          <w:rFonts w:ascii="Arial" w:hAnsi="Arial" w:cs="Arial"/>
          <w:color w:val="000000"/>
        </w:rPr>
      </w:pPr>
      <w:proofErr w:type="spellStart"/>
      <w:r w:rsidRPr="000A1DEE">
        <w:rPr>
          <w:rFonts w:ascii="Arial" w:hAnsi="Arial" w:cs="Arial"/>
          <w:color w:val="000000"/>
          <w:lang w:val="en-US"/>
        </w:rPr>
        <w:t>Levenspiel</w:t>
      </w:r>
      <w:proofErr w:type="spellEnd"/>
      <w:r w:rsidRPr="000A1DEE">
        <w:rPr>
          <w:rFonts w:ascii="Arial" w:hAnsi="Arial" w:cs="Arial"/>
          <w:color w:val="000000"/>
          <w:lang w:val="en-US"/>
        </w:rPr>
        <w:t xml:space="preserve">, O. (1999). </w:t>
      </w:r>
      <w:r w:rsidRPr="000A1DEE">
        <w:rPr>
          <w:rFonts w:ascii="Arial" w:hAnsi="Arial" w:cs="Arial"/>
          <w:b/>
          <w:bCs/>
          <w:color w:val="000000"/>
          <w:lang w:val="en-US"/>
        </w:rPr>
        <w:t>Engineering Flow and Heat Exchange</w:t>
      </w:r>
      <w:r w:rsidRPr="000A1DEE">
        <w:rPr>
          <w:rFonts w:ascii="Arial" w:hAnsi="Arial" w:cs="Arial"/>
          <w:color w:val="000000"/>
          <w:lang w:val="en-US"/>
        </w:rPr>
        <w:t xml:space="preserve"> (3rd ed.). </w:t>
      </w:r>
      <w:r>
        <w:rPr>
          <w:rFonts w:ascii="Arial" w:hAnsi="Arial" w:cs="Arial"/>
          <w:color w:val="000000"/>
        </w:rPr>
        <w:t xml:space="preserve">John </w:t>
      </w:r>
      <w:proofErr w:type="spellStart"/>
      <w:r>
        <w:rPr>
          <w:rFonts w:ascii="Arial" w:hAnsi="Arial" w:cs="Arial"/>
          <w:color w:val="000000"/>
        </w:rPr>
        <w:t>Wiley</w:t>
      </w:r>
      <w:proofErr w:type="spellEnd"/>
      <w:r>
        <w:rPr>
          <w:rFonts w:ascii="Arial" w:hAnsi="Arial" w:cs="Arial"/>
          <w:color w:val="000000"/>
        </w:rPr>
        <w:t xml:space="preserve"> &amp; Sons, Inc.</w:t>
      </w:r>
    </w:p>
    <w:p w14:paraId="6701264E" w14:textId="32277AA5" w:rsidR="0090463D" w:rsidRDefault="0090463D" w:rsidP="000A1DEE">
      <w:pPr>
        <w:pStyle w:val="NormalWeb"/>
        <w:spacing w:before="0" w:beforeAutospacing="0" w:after="0" w:afterAutospacing="0"/>
        <w:jc w:val="both"/>
        <w:rPr>
          <w:rFonts w:ascii="Arial" w:hAnsi="Arial" w:cs="Arial"/>
          <w:color w:val="000000"/>
        </w:rPr>
      </w:pPr>
    </w:p>
    <w:p w14:paraId="3987C737" w14:textId="42BEAB7A" w:rsidR="000A1DEE" w:rsidRPr="000A6213" w:rsidRDefault="002A18D9" w:rsidP="000A6213">
      <w:pPr>
        <w:pStyle w:val="NormalWeb"/>
        <w:spacing w:before="0" w:beforeAutospacing="0" w:after="0" w:afterAutospacing="0"/>
        <w:jc w:val="both"/>
        <w:rPr>
          <w:rFonts w:ascii="Arial" w:hAnsi="Arial" w:cs="Arial"/>
          <w:color w:val="000000"/>
        </w:rPr>
      </w:pPr>
      <w:r>
        <w:rPr>
          <w:rFonts w:ascii="Segoe UI" w:hAnsi="Segoe UI" w:cs="Segoe UI"/>
          <w:color w:val="000000"/>
          <w:shd w:val="clear" w:color="auto" w:fill="FFFFFF"/>
        </w:rPr>
        <w:t xml:space="preserve">SILVA, </w:t>
      </w:r>
      <w:proofErr w:type="spellStart"/>
      <w:r>
        <w:rPr>
          <w:rFonts w:ascii="Segoe UI" w:hAnsi="Segoe UI" w:cs="Segoe UI"/>
          <w:color w:val="000000"/>
          <w:shd w:val="clear" w:color="auto" w:fill="FFFFFF"/>
        </w:rPr>
        <w:t>Beliza</w:t>
      </w:r>
      <w:proofErr w:type="spellEnd"/>
      <w:r>
        <w:rPr>
          <w:rFonts w:ascii="Segoe UI" w:hAnsi="Segoe UI" w:cs="Segoe UI"/>
          <w:color w:val="000000"/>
          <w:shd w:val="clear" w:color="auto" w:fill="FFFFFF"/>
        </w:rPr>
        <w:t xml:space="preserve"> Patrícia da. </w:t>
      </w:r>
      <w:r>
        <w:rPr>
          <w:rFonts w:ascii="Segoe UI" w:hAnsi="Segoe UI" w:cs="Segoe UI"/>
          <w:b/>
          <w:bCs/>
          <w:color w:val="000000"/>
          <w:shd w:val="clear" w:color="auto" w:fill="FFFFFF"/>
        </w:rPr>
        <w:t>UMA PERCEPÇÃO DOS ENGENHEIROS QUÍMICOS EM FORMAÇÃO SOBRE A IMPORTÂNCIA DA ENGENHARIA DE PROCESSOS ASSISTIDA POR COMPUTADOR</w:t>
      </w:r>
      <w:r>
        <w:rPr>
          <w:rFonts w:ascii="Segoe UI" w:hAnsi="Segoe UI" w:cs="Segoe UI"/>
          <w:color w:val="000000"/>
          <w:shd w:val="clear" w:color="auto" w:fill="FFFFFF"/>
        </w:rPr>
        <w:t>. 2020. Trabalho de conclusão de curso (Bacharelado em Engenharia Química) - UNIVERSIDADE FEDERAL DA PARAÍBA, 2020.</w:t>
      </w:r>
    </w:p>
    <w:sectPr w:rsidR="000A1DEE" w:rsidRPr="000A6213" w:rsidSect="002D312F">
      <w:headerReference w:type="even" r:id="rId16"/>
      <w:headerReference w:type="default" r:id="rId17"/>
      <w:footerReference w:type="default" r:id="rId18"/>
      <w:type w:val="continuous"/>
      <w:pgSz w:w="11907" w:h="16840" w:code="9"/>
      <w:pgMar w:top="1134" w:right="1134" w:bottom="1701" w:left="1134" w:header="340" w:footer="851" w:gutter="0"/>
      <w:cols w:space="28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98FF9" w14:textId="77777777" w:rsidR="00F63800" w:rsidRDefault="00F63800">
      <w:r>
        <w:separator/>
      </w:r>
    </w:p>
  </w:endnote>
  <w:endnote w:type="continuationSeparator" w:id="0">
    <w:p w14:paraId="0BD0CFEE" w14:textId="77777777" w:rsidR="00F63800" w:rsidRDefault="00F6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mblem">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48" w:type="dxa"/>
      <w:tblBorders>
        <w:top w:val="single" w:sz="4" w:space="0" w:color="8064A2"/>
        <w:bottom w:val="single" w:sz="4" w:space="0" w:color="8064A2"/>
        <w:insideH w:val="single" w:sz="4" w:space="0" w:color="auto"/>
        <w:insideV w:val="single" w:sz="4" w:space="0" w:color="auto"/>
      </w:tblBorders>
      <w:shd w:val="clear" w:color="auto" w:fill="D9D9D9" w:themeFill="background1" w:themeFillShade="D9"/>
      <w:tblLayout w:type="fixed"/>
      <w:tblLook w:val="04A0" w:firstRow="1" w:lastRow="0" w:firstColumn="1" w:lastColumn="0" w:noHBand="0" w:noVBand="1"/>
    </w:tblPr>
    <w:tblGrid>
      <w:gridCol w:w="2660"/>
      <w:gridCol w:w="1417"/>
      <w:gridCol w:w="567"/>
      <w:gridCol w:w="567"/>
      <w:gridCol w:w="1168"/>
      <w:gridCol w:w="1418"/>
      <w:gridCol w:w="1951"/>
    </w:tblGrid>
    <w:tr w:rsidR="005B5970" w:rsidRPr="001C11CE" w14:paraId="7DBB419A" w14:textId="77777777" w:rsidTr="00D90FBB">
      <w:tc>
        <w:tcPr>
          <w:tcW w:w="2660" w:type="dxa"/>
          <w:shd w:val="clear" w:color="auto" w:fill="D9D9D9" w:themeFill="background1" w:themeFillShade="D9"/>
        </w:tcPr>
        <w:p w14:paraId="5D62FE98" w14:textId="07FE6385" w:rsidR="005B5970" w:rsidRPr="009C4866" w:rsidRDefault="007D3725" w:rsidP="001C11CE">
          <w:pPr>
            <w:tabs>
              <w:tab w:val="center" w:pos="4252"/>
              <w:tab w:val="right" w:pos="8504"/>
            </w:tabs>
            <w:rPr>
              <w:rFonts w:ascii="Arial" w:hAnsi="Arial" w:cs="Arial"/>
              <w:i/>
              <w:sz w:val="18"/>
            </w:rPr>
          </w:pPr>
          <w:r>
            <w:rPr>
              <w:rFonts w:ascii="Arial" w:hAnsi="Arial" w:cs="Arial"/>
              <w:i/>
              <w:sz w:val="18"/>
            </w:rPr>
            <w:t>Relatório de Modelagem e Simulação de Processos I</w:t>
          </w:r>
        </w:p>
      </w:tc>
      <w:tc>
        <w:tcPr>
          <w:tcW w:w="1417" w:type="dxa"/>
          <w:shd w:val="clear" w:color="auto" w:fill="D9D9D9" w:themeFill="background1" w:themeFillShade="D9"/>
        </w:tcPr>
        <w:p w14:paraId="39CDE39D" w14:textId="77777777" w:rsidR="005B5970" w:rsidRPr="001C11CE" w:rsidRDefault="005B5970" w:rsidP="009D51DC">
          <w:pPr>
            <w:tabs>
              <w:tab w:val="center" w:pos="4252"/>
              <w:tab w:val="right" w:pos="8504"/>
            </w:tabs>
            <w:jc w:val="center"/>
            <w:rPr>
              <w:rFonts w:ascii="Arial" w:hAnsi="Arial" w:cs="Arial"/>
              <w:sz w:val="18"/>
            </w:rPr>
          </w:pPr>
          <w:r w:rsidRPr="001C11CE">
            <w:rPr>
              <w:rFonts w:ascii="Arial" w:hAnsi="Arial" w:cs="Arial"/>
              <w:sz w:val="18"/>
            </w:rPr>
            <w:t>Uberaba, MG</w:t>
          </w:r>
        </w:p>
      </w:tc>
      <w:tc>
        <w:tcPr>
          <w:tcW w:w="567" w:type="dxa"/>
          <w:shd w:val="clear" w:color="auto" w:fill="D9D9D9" w:themeFill="background1" w:themeFillShade="D9"/>
        </w:tcPr>
        <w:p w14:paraId="2AA1C212" w14:textId="77777777" w:rsidR="005B5970" w:rsidRPr="001C11CE" w:rsidRDefault="005B5970" w:rsidP="009D51DC">
          <w:pPr>
            <w:tabs>
              <w:tab w:val="center" w:pos="4252"/>
              <w:tab w:val="right" w:pos="8504"/>
            </w:tabs>
            <w:jc w:val="center"/>
            <w:rPr>
              <w:rFonts w:ascii="Arial" w:hAnsi="Arial" w:cs="Arial"/>
              <w:sz w:val="18"/>
            </w:rPr>
          </w:pPr>
          <w:r w:rsidRPr="001C11CE">
            <w:rPr>
              <w:rFonts w:ascii="Arial" w:hAnsi="Arial" w:cs="Arial"/>
              <w:sz w:val="18"/>
            </w:rPr>
            <w:t>v.</w:t>
          </w:r>
        </w:p>
      </w:tc>
      <w:tc>
        <w:tcPr>
          <w:tcW w:w="567" w:type="dxa"/>
          <w:shd w:val="clear" w:color="auto" w:fill="D9D9D9" w:themeFill="background1" w:themeFillShade="D9"/>
        </w:tcPr>
        <w:p w14:paraId="1A9F03AF" w14:textId="77777777" w:rsidR="005B5970" w:rsidRPr="001C11CE" w:rsidRDefault="005B5970" w:rsidP="009D51DC">
          <w:pPr>
            <w:tabs>
              <w:tab w:val="center" w:pos="4252"/>
              <w:tab w:val="right" w:pos="8504"/>
            </w:tabs>
            <w:jc w:val="center"/>
            <w:rPr>
              <w:rFonts w:ascii="Arial" w:hAnsi="Arial" w:cs="Arial"/>
              <w:sz w:val="18"/>
            </w:rPr>
          </w:pPr>
          <w:r w:rsidRPr="001C11CE">
            <w:rPr>
              <w:rFonts w:ascii="Arial" w:hAnsi="Arial" w:cs="Arial"/>
              <w:sz w:val="18"/>
            </w:rPr>
            <w:t>n.</w:t>
          </w:r>
        </w:p>
      </w:tc>
      <w:tc>
        <w:tcPr>
          <w:tcW w:w="1168" w:type="dxa"/>
          <w:shd w:val="clear" w:color="auto" w:fill="D9D9D9" w:themeFill="background1" w:themeFillShade="D9"/>
        </w:tcPr>
        <w:p w14:paraId="615D0D90" w14:textId="77777777" w:rsidR="005B5970" w:rsidRPr="001C11CE" w:rsidRDefault="005B5970" w:rsidP="009D51DC">
          <w:pPr>
            <w:tabs>
              <w:tab w:val="center" w:pos="4252"/>
              <w:tab w:val="right" w:pos="8504"/>
            </w:tabs>
            <w:jc w:val="center"/>
            <w:rPr>
              <w:rFonts w:ascii="Arial" w:hAnsi="Arial" w:cs="Arial"/>
              <w:sz w:val="18"/>
            </w:rPr>
          </w:pPr>
          <w:r w:rsidRPr="001C11CE">
            <w:rPr>
              <w:rFonts w:ascii="Arial" w:hAnsi="Arial" w:cs="Arial"/>
              <w:sz w:val="18"/>
            </w:rPr>
            <w:t xml:space="preserve">p. </w:t>
          </w:r>
        </w:p>
      </w:tc>
      <w:tc>
        <w:tcPr>
          <w:tcW w:w="1418" w:type="dxa"/>
          <w:shd w:val="clear" w:color="auto" w:fill="D9D9D9" w:themeFill="background1" w:themeFillShade="D9"/>
        </w:tcPr>
        <w:p w14:paraId="2CEA7667" w14:textId="77777777" w:rsidR="005B5970" w:rsidRDefault="007D3725" w:rsidP="009D51DC">
          <w:pPr>
            <w:tabs>
              <w:tab w:val="center" w:pos="4252"/>
              <w:tab w:val="right" w:pos="8504"/>
            </w:tabs>
            <w:jc w:val="center"/>
            <w:rPr>
              <w:rFonts w:ascii="Arial" w:hAnsi="Arial" w:cs="Arial"/>
              <w:sz w:val="18"/>
            </w:rPr>
          </w:pPr>
          <w:r>
            <w:rPr>
              <w:rFonts w:ascii="Arial" w:hAnsi="Arial" w:cs="Arial"/>
              <w:sz w:val="18"/>
            </w:rPr>
            <w:t>02/2023</w:t>
          </w:r>
        </w:p>
        <w:p w14:paraId="49DE47F8" w14:textId="13728F27" w:rsidR="007D3725" w:rsidRPr="001C11CE" w:rsidRDefault="007D3725" w:rsidP="009D51DC">
          <w:pPr>
            <w:tabs>
              <w:tab w:val="center" w:pos="4252"/>
              <w:tab w:val="right" w:pos="8504"/>
            </w:tabs>
            <w:jc w:val="center"/>
            <w:rPr>
              <w:rFonts w:ascii="Arial" w:hAnsi="Arial" w:cs="Arial"/>
              <w:sz w:val="18"/>
            </w:rPr>
          </w:pPr>
        </w:p>
      </w:tc>
      <w:tc>
        <w:tcPr>
          <w:tcW w:w="1951" w:type="dxa"/>
          <w:shd w:val="clear" w:color="auto" w:fill="D9D9D9" w:themeFill="background1" w:themeFillShade="D9"/>
        </w:tcPr>
        <w:p w14:paraId="6F7BDC31" w14:textId="67C26753" w:rsidR="005B5970" w:rsidRPr="001C11CE" w:rsidRDefault="005B5970" w:rsidP="001C11CE">
          <w:pPr>
            <w:tabs>
              <w:tab w:val="center" w:pos="4252"/>
              <w:tab w:val="right" w:pos="8504"/>
            </w:tabs>
            <w:jc w:val="center"/>
            <w:rPr>
              <w:rFonts w:ascii="Arial" w:hAnsi="Arial" w:cs="Arial"/>
              <w:sz w:val="18"/>
            </w:rPr>
          </w:pPr>
          <w:r w:rsidRPr="001C11CE">
            <w:rPr>
              <w:rFonts w:ascii="Arial" w:hAnsi="Arial" w:cs="Arial"/>
              <w:sz w:val="18"/>
            </w:rPr>
            <w:t>ISSN 2359-4748</w:t>
          </w:r>
        </w:p>
      </w:tc>
    </w:tr>
  </w:tbl>
  <w:p w14:paraId="295FCE3C" w14:textId="77777777" w:rsidR="005B5970" w:rsidRPr="001C11CE" w:rsidRDefault="005B5970" w:rsidP="000533D7">
    <w:pPr>
      <w:pStyle w:val="Rodap"/>
      <w:jc w:val="both"/>
      <w:rPr>
        <w:rFonts w:ascii="Arial" w:hAnsi="Arial" w:cs="Arial"/>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8F57" w14:textId="77777777" w:rsidR="00F63800" w:rsidRDefault="00F63800"/>
  </w:footnote>
  <w:footnote w:type="continuationSeparator" w:id="0">
    <w:p w14:paraId="1AD47FAC" w14:textId="77777777" w:rsidR="00F63800" w:rsidRDefault="00F6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D93C7" w14:textId="77777777" w:rsidR="005B5970" w:rsidRDefault="005B5970" w:rsidP="009D51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C94CA0" w14:textId="77777777" w:rsidR="005B5970" w:rsidRDefault="005B5970" w:rsidP="009D51D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2A95" w14:textId="77777777" w:rsidR="005B5970" w:rsidRPr="00E66DC1" w:rsidRDefault="005B5970" w:rsidP="009D51DC">
    <w:pPr>
      <w:pStyle w:val="Cabealho"/>
      <w:framePr w:wrap="around" w:vAnchor="text" w:hAnchor="margin" w:xAlign="right" w:y="1"/>
      <w:rPr>
        <w:rStyle w:val="Nmerodepgina"/>
        <w:rFonts w:ascii="Arial" w:hAnsi="Arial" w:cs="Arial"/>
      </w:rPr>
    </w:pPr>
    <w:r w:rsidRPr="00E66DC1">
      <w:rPr>
        <w:rStyle w:val="Nmerodepgina"/>
        <w:rFonts w:ascii="Arial" w:hAnsi="Arial" w:cs="Arial"/>
      </w:rPr>
      <w:fldChar w:fldCharType="begin"/>
    </w:r>
    <w:r w:rsidRPr="00E66DC1">
      <w:rPr>
        <w:rStyle w:val="Nmerodepgina"/>
        <w:rFonts w:ascii="Arial" w:hAnsi="Arial" w:cs="Arial"/>
      </w:rPr>
      <w:instrText xml:space="preserve">PAGE  </w:instrText>
    </w:r>
    <w:r w:rsidRPr="00E66DC1">
      <w:rPr>
        <w:rStyle w:val="Nmerodepgina"/>
        <w:rFonts w:ascii="Arial" w:hAnsi="Arial" w:cs="Arial"/>
      </w:rPr>
      <w:fldChar w:fldCharType="separate"/>
    </w:r>
    <w:r>
      <w:rPr>
        <w:rStyle w:val="Nmerodepgina"/>
        <w:rFonts w:ascii="Arial" w:hAnsi="Arial" w:cs="Arial"/>
        <w:noProof/>
      </w:rPr>
      <w:t>1</w:t>
    </w:r>
    <w:r w:rsidRPr="00E66DC1">
      <w:rPr>
        <w:rStyle w:val="Nmerodepgina"/>
        <w:rFonts w:ascii="Arial" w:hAnsi="Arial" w:cs="Arial"/>
      </w:rPr>
      <w:fldChar w:fldCharType="end"/>
    </w:r>
  </w:p>
  <w:tbl>
    <w:tblPr>
      <w:tblW w:w="0" w:type="auto"/>
      <w:tblInd w:w="-142" w:type="dxa"/>
      <w:tblLook w:val="04A0" w:firstRow="1" w:lastRow="0" w:firstColumn="1" w:lastColumn="0" w:noHBand="0" w:noVBand="1"/>
    </w:tblPr>
    <w:tblGrid>
      <w:gridCol w:w="4390"/>
    </w:tblGrid>
    <w:tr w:rsidR="005B5970" w:rsidRPr="009C4866" w14:paraId="5887ABE0" w14:textId="77777777" w:rsidTr="005B5970">
      <w:trPr>
        <w:trHeight w:val="1134"/>
      </w:trPr>
      <w:tc>
        <w:tcPr>
          <w:tcW w:w="4390" w:type="dxa"/>
          <w:shd w:val="clear" w:color="auto" w:fill="auto"/>
          <w:hideMark/>
        </w:tcPr>
        <w:p w14:paraId="257B27C3" w14:textId="65ACBFB6" w:rsidR="005B5970" w:rsidRPr="008D2771" w:rsidRDefault="005B5970" w:rsidP="00E83850">
          <w:pPr>
            <w:tabs>
              <w:tab w:val="center" w:pos="4320"/>
              <w:tab w:val="left" w:pos="6237"/>
              <w:tab w:val="right" w:pos="8640"/>
            </w:tabs>
            <w:rPr>
              <w:rFonts w:ascii="Arial" w:hAnsi="Arial" w:cs="Arial"/>
              <w:sz w:val="16"/>
              <w:szCs w:val="16"/>
            </w:rPr>
          </w:pPr>
          <w:bookmarkStart w:id="0" w:name="_Hlk64035673"/>
          <w:bookmarkStart w:id="1" w:name="_Hlk64276445"/>
          <w:bookmarkStart w:id="2" w:name="_Hlk64276446"/>
          <w:r w:rsidRPr="008D2771">
            <w:rPr>
              <w:rFonts w:ascii="Arial" w:hAnsi="Arial" w:cs="Arial"/>
              <w:noProof/>
              <w:sz w:val="16"/>
              <w:szCs w:val="16"/>
            </w:rPr>
            <w:drawing>
              <wp:inline distT="0" distB="0" distL="0" distR="0" wp14:anchorId="04149A96" wp14:editId="75DACB0E">
                <wp:extent cx="1866900" cy="609600"/>
                <wp:effectExtent l="0" t="0" r="0" b="0"/>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Uma imagem contendo Logotip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609600"/>
                        </a:xfrm>
                        <a:prstGeom prst="rect">
                          <a:avLst/>
                        </a:prstGeom>
                        <a:noFill/>
                        <a:ln>
                          <a:noFill/>
                        </a:ln>
                      </pic:spPr>
                    </pic:pic>
                  </a:graphicData>
                </a:graphic>
              </wp:inline>
            </w:drawing>
          </w:r>
        </w:p>
        <w:p w14:paraId="00B13152" w14:textId="77777777" w:rsidR="005B5970" w:rsidRPr="009C4866" w:rsidRDefault="005B5970" w:rsidP="00E83850">
          <w:pPr>
            <w:rPr>
              <w:rFonts w:ascii="Arial Narrow" w:hAnsi="Arial Narrow" w:cs="Arial"/>
            </w:rPr>
          </w:pPr>
          <w:r w:rsidRPr="009C4866">
            <w:rPr>
              <w:rFonts w:ascii="Arial Narrow" w:hAnsi="Arial Narrow" w:cs="Arial"/>
              <w:color w:val="111111"/>
              <w:sz w:val="16"/>
              <w:szCs w:val="16"/>
              <w:shd w:val="clear" w:color="auto" w:fill="FFFFFF"/>
            </w:rPr>
            <w:t>Revista Brasileira de Ciência, Tecnologia e Inovação</w:t>
          </w:r>
        </w:p>
      </w:tc>
      <w:bookmarkEnd w:id="0"/>
    </w:tr>
    <w:bookmarkEnd w:id="1"/>
    <w:bookmarkEnd w:id="2"/>
  </w:tbl>
  <w:p w14:paraId="370F1C4A" w14:textId="77777777" w:rsidR="005B5970" w:rsidRPr="009C4866" w:rsidRDefault="005B5970" w:rsidP="00DD276A">
    <w:pPr>
      <w:pStyle w:val="Rodap"/>
      <w:tabs>
        <w:tab w:val="left" w:pos="6237"/>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EAC5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2" w15:restartNumberingAfterBreak="0">
    <w:nsid w:val="05D15EA1"/>
    <w:multiLevelType w:val="multilevel"/>
    <w:tmpl w:val="0F08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E43221F"/>
    <w:multiLevelType w:val="hybridMultilevel"/>
    <w:tmpl w:val="B696133C"/>
    <w:lvl w:ilvl="0" w:tplc="3A8EC28E">
      <w:start w:val="1"/>
      <w:numFmt w:val="decimal"/>
      <w:lvlText w:val="[%1]"/>
      <w:lvlJc w:val="left"/>
      <w:pPr>
        <w:tabs>
          <w:tab w:val="num" w:pos="360"/>
        </w:tabs>
        <w:ind w:left="36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8" w15:restartNumberingAfterBreak="0">
    <w:nsid w:val="34C81C36"/>
    <w:multiLevelType w:val="hybridMultilevel"/>
    <w:tmpl w:val="82B02844"/>
    <w:lvl w:ilvl="0" w:tplc="CA9C59E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30704BD"/>
    <w:multiLevelType w:val="hybridMultilevel"/>
    <w:tmpl w:val="91CE3006"/>
    <w:lvl w:ilvl="0" w:tplc="04160019">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5AA1163B"/>
    <w:multiLevelType w:val="multilevel"/>
    <w:tmpl w:val="B696133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1D43571"/>
    <w:multiLevelType w:val="hybridMultilevel"/>
    <w:tmpl w:val="AFD0377E"/>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EF133B3"/>
    <w:multiLevelType w:val="multilevel"/>
    <w:tmpl w:val="91C00500"/>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703093249">
    <w:abstractNumId w:val="1"/>
  </w:num>
  <w:num w:numId="2" w16cid:durableId="1322927892">
    <w:abstractNumId w:val="7"/>
  </w:num>
  <w:num w:numId="3" w16cid:durableId="1901212045">
    <w:abstractNumId w:val="7"/>
    <w:lvlOverride w:ilvl="0">
      <w:lvl w:ilvl="0">
        <w:start w:val="1"/>
        <w:numFmt w:val="decimal"/>
        <w:lvlText w:val="%1."/>
        <w:legacy w:legacy="1" w:legacySpace="0" w:legacyIndent="360"/>
        <w:lvlJc w:val="left"/>
        <w:pPr>
          <w:ind w:left="360" w:hanging="360"/>
        </w:pPr>
      </w:lvl>
    </w:lvlOverride>
  </w:num>
  <w:num w:numId="4" w16cid:durableId="1093237294">
    <w:abstractNumId w:val="7"/>
    <w:lvlOverride w:ilvl="0">
      <w:lvl w:ilvl="0">
        <w:start w:val="1"/>
        <w:numFmt w:val="decimal"/>
        <w:lvlText w:val="%1."/>
        <w:legacy w:legacy="1" w:legacySpace="0" w:legacyIndent="360"/>
        <w:lvlJc w:val="left"/>
        <w:pPr>
          <w:ind w:left="360" w:hanging="360"/>
        </w:pPr>
      </w:lvl>
    </w:lvlOverride>
  </w:num>
  <w:num w:numId="5" w16cid:durableId="1784953375">
    <w:abstractNumId w:val="7"/>
    <w:lvlOverride w:ilvl="0">
      <w:lvl w:ilvl="0">
        <w:start w:val="1"/>
        <w:numFmt w:val="decimal"/>
        <w:lvlText w:val="%1."/>
        <w:legacy w:legacy="1" w:legacySpace="0" w:legacyIndent="360"/>
        <w:lvlJc w:val="left"/>
        <w:pPr>
          <w:ind w:left="360" w:hanging="360"/>
        </w:pPr>
      </w:lvl>
    </w:lvlOverride>
  </w:num>
  <w:num w:numId="6" w16cid:durableId="1216576571">
    <w:abstractNumId w:val="11"/>
  </w:num>
  <w:num w:numId="7" w16cid:durableId="873882259">
    <w:abstractNumId w:val="11"/>
    <w:lvlOverride w:ilvl="0">
      <w:lvl w:ilvl="0">
        <w:start w:val="1"/>
        <w:numFmt w:val="decimal"/>
        <w:lvlText w:val="%1."/>
        <w:legacy w:legacy="1" w:legacySpace="0" w:legacyIndent="360"/>
        <w:lvlJc w:val="left"/>
        <w:pPr>
          <w:ind w:left="360" w:hanging="360"/>
        </w:pPr>
      </w:lvl>
    </w:lvlOverride>
  </w:num>
  <w:num w:numId="8" w16cid:durableId="316423424">
    <w:abstractNumId w:val="11"/>
    <w:lvlOverride w:ilvl="0">
      <w:lvl w:ilvl="0">
        <w:start w:val="1"/>
        <w:numFmt w:val="decimal"/>
        <w:lvlText w:val="%1."/>
        <w:legacy w:legacy="1" w:legacySpace="0" w:legacyIndent="360"/>
        <w:lvlJc w:val="left"/>
        <w:pPr>
          <w:ind w:left="360" w:hanging="360"/>
        </w:pPr>
      </w:lvl>
    </w:lvlOverride>
  </w:num>
  <w:num w:numId="9" w16cid:durableId="1116484679">
    <w:abstractNumId w:val="11"/>
    <w:lvlOverride w:ilvl="0">
      <w:lvl w:ilvl="0">
        <w:start w:val="1"/>
        <w:numFmt w:val="decimal"/>
        <w:lvlText w:val="%1."/>
        <w:legacy w:legacy="1" w:legacySpace="0" w:legacyIndent="360"/>
        <w:lvlJc w:val="left"/>
        <w:pPr>
          <w:ind w:left="360" w:hanging="360"/>
        </w:pPr>
      </w:lvl>
    </w:lvlOverride>
  </w:num>
  <w:num w:numId="10" w16cid:durableId="538586822">
    <w:abstractNumId w:val="11"/>
    <w:lvlOverride w:ilvl="0">
      <w:lvl w:ilvl="0">
        <w:start w:val="1"/>
        <w:numFmt w:val="decimal"/>
        <w:lvlText w:val="%1."/>
        <w:legacy w:legacy="1" w:legacySpace="0" w:legacyIndent="360"/>
        <w:lvlJc w:val="left"/>
        <w:pPr>
          <w:ind w:left="360" w:hanging="360"/>
        </w:pPr>
      </w:lvl>
    </w:lvlOverride>
  </w:num>
  <w:num w:numId="11" w16cid:durableId="1270577412">
    <w:abstractNumId w:val="11"/>
    <w:lvlOverride w:ilvl="0">
      <w:lvl w:ilvl="0">
        <w:start w:val="1"/>
        <w:numFmt w:val="decimal"/>
        <w:lvlText w:val="%1."/>
        <w:legacy w:legacy="1" w:legacySpace="0" w:legacyIndent="360"/>
        <w:lvlJc w:val="left"/>
        <w:pPr>
          <w:ind w:left="360" w:hanging="360"/>
        </w:pPr>
      </w:lvl>
    </w:lvlOverride>
  </w:num>
  <w:num w:numId="12" w16cid:durableId="1839467918">
    <w:abstractNumId w:val="9"/>
  </w:num>
  <w:num w:numId="13" w16cid:durableId="858004283">
    <w:abstractNumId w:val="3"/>
  </w:num>
  <w:num w:numId="14" w16cid:durableId="1936551089">
    <w:abstractNumId w:val="14"/>
  </w:num>
  <w:num w:numId="15" w16cid:durableId="1446920415">
    <w:abstractNumId w:val="12"/>
  </w:num>
  <w:num w:numId="16" w16cid:durableId="1299610358">
    <w:abstractNumId w:val="18"/>
  </w:num>
  <w:num w:numId="17" w16cid:durableId="2100784711">
    <w:abstractNumId w:val="6"/>
  </w:num>
  <w:num w:numId="18" w16cid:durableId="1389957932">
    <w:abstractNumId w:val="5"/>
  </w:num>
  <w:num w:numId="19" w16cid:durableId="692801096">
    <w:abstractNumId w:val="16"/>
  </w:num>
  <w:num w:numId="20" w16cid:durableId="452939578">
    <w:abstractNumId w:val="10"/>
  </w:num>
  <w:num w:numId="21" w16cid:durableId="1964193267">
    <w:abstractNumId w:val="4"/>
  </w:num>
  <w:num w:numId="22" w16cid:durableId="1915583372">
    <w:abstractNumId w:val="19"/>
  </w:num>
  <w:num w:numId="23" w16cid:durableId="103576336">
    <w:abstractNumId w:val="15"/>
  </w:num>
  <w:num w:numId="24" w16cid:durableId="1148206758">
    <w:abstractNumId w:val="8"/>
  </w:num>
  <w:num w:numId="25" w16cid:durableId="1948924984">
    <w:abstractNumId w:val="1"/>
  </w:num>
  <w:num w:numId="26" w16cid:durableId="1184711277">
    <w:abstractNumId w:val="1"/>
  </w:num>
  <w:num w:numId="27" w16cid:durableId="1448431544">
    <w:abstractNumId w:val="1"/>
  </w:num>
  <w:num w:numId="28" w16cid:durableId="460733309">
    <w:abstractNumId w:val="13"/>
  </w:num>
  <w:num w:numId="29" w16cid:durableId="1007906530">
    <w:abstractNumId w:val="0"/>
  </w:num>
  <w:num w:numId="30" w16cid:durableId="194539851">
    <w:abstractNumId w:val="9"/>
  </w:num>
  <w:num w:numId="31" w16cid:durableId="1288852882">
    <w:abstractNumId w:val="2"/>
  </w:num>
  <w:num w:numId="32" w16cid:durableId="7895154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93"/>
    <w:rsid w:val="000054BF"/>
    <w:rsid w:val="00006C14"/>
    <w:rsid w:val="000118EB"/>
    <w:rsid w:val="00014E6C"/>
    <w:rsid w:val="0003527B"/>
    <w:rsid w:val="00036EA4"/>
    <w:rsid w:val="000533D7"/>
    <w:rsid w:val="00066AEC"/>
    <w:rsid w:val="000740BF"/>
    <w:rsid w:val="00075105"/>
    <w:rsid w:val="000770B9"/>
    <w:rsid w:val="000803DE"/>
    <w:rsid w:val="000814E2"/>
    <w:rsid w:val="00082822"/>
    <w:rsid w:val="00083777"/>
    <w:rsid w:val="00092134"/>
    <w:rsid w:val="000A1DEE"/>
    <w:rsid w:val="000A4F6D"/>
    <w:rsid w:val="000A6213"/>
    <w:rsid w:val="000D12AD"/>
    <w:rsid w:val="000D77FE"/>
    <w:rsid w:val="001052E1"/>
    <w:rsid w:val="00114C42"/>
    <w:rsid w:val="001654FD"/>
    <w:rsid w:val="00165775"/>
    <w:rsid w:val="00167EF8"/>
    <w:rsid w:val="001717B2"/>
    <w:rsid w:val="00172F20"/>
    <w:rsid w:val="00173DC9"/>
    <w:rsid w:val="00186F45"/>
    <w:rsid w:val="0019293E"/>
    <w:rsid w:val="001C11CE"/>
    <w:rsid w:val="001C4D56"/>
    <w:rsid w:val="001D6F99"/>
    <w:rsid w:val="001D7121"/>
    <w:rsid w:val="001E3807"/>
    <w:rsid w:val="001E3A44"/>
    <w:rsid w:val="001E7960"/>
    <w:rsid w:val="002229B3"/>
    <w:rsid w:val="00236CA8"/>
    <w:rsid w:val="00252277"/>
    <w:rsid w:val="002524C7"/>
    <w:rsid w:val="00257A83"/>
    <w:rsid w:val="002770DF"/>
    <w:rsid w:val="00280D50"/>
    <w:rsid w:val="00283A9E"/>
    <w:rsid w:val="002A1614"/>
    <w:rsid w:val="002A18D9"/>
    <w:rsid w:val="002D312F"/>
    <w:rsid w:val="002E30EB"/>
    <w:rsid w:val="002E3C04"/>
    <w:rsid w:val="002E526D"/>
    <w:rsid w:val="002E64ED"/>
    <w:rsid w:val="002F5B4F"/>
    <w:rsid w:val="002F7E1E"/>
    <w:rsid w:val="003039F1"/>
    <w:rsid w:val="00307E4B"/>
    <w:rsid w:val="00307EA5"/>
    <w:rsid w:val="00310495"/>
    <w:rsid w:val="0031658C"/>
    <w:rsid w:val="00316815"/>
    <w:rsid w:val="00363BD0"/>
    <w:rsid w:val="003763FC"/>
    <w:rsid w:val="00377781"/>
    <w:rsid w:val="003A087C"/>
    <w:rsid w:val="003A202B"/>
    <w:rsid w:val="003B227A"/>
    <w:rsid w:val="003C3EE1"/>
    <w:rsid w:val="003F7A6A"/>
    <w:rsid w:val="00423993"/>
    <w:rsid w:val="00424B2E"/>
    <w:rsid w:val="00431F6C"/>
    <w:rsid w:val="00434B96"/>
    <w:rsid w:val="00456A3C"/>
    <w:rsid w:val="004700AC"/>
    <w:rsid w:val="00492A18"/>
    <w:rsid w:val="00494EDD"/>
    <w:rsid w:val="00495C64"/>
    <w:rsid w:val="00495EB6"/>
    <w:rsid w:val="004B2C05"/>
    <w:rsid w:val="004B7078"/>
    <w:rsid w:val="004B76D3"/>
    <w:rsid w:val="004B7B16"/>
    <w:rsid w:val="004C362E"/>
    <w:rsid w:val="004C73CE"/>
    <w:rsid w:val="004E3473"/>
    <w:rsid w:val="004F1787"/>
    <w:rsid w:val="004F35B2"/>
    <w:rsid w:val="004F3EBA"/>
    <w:rsid w:val="004F541A"/>
    <w:rsid w:val="0050596F"/>
    <w:rsid w:val="00536537"/>
    <w:rsid w:val="00544D7C"/>
    <w:rsid w:val="00552D2F"/>
    <w:rsid w:val="00563D1A"/>
    <w:rsid w:val="00566CFD"/>
    <w:rsid w:val="00577CD0"/>
    <w:rsid w:val="00583FDA"/>
    <w:rsid w:val="00594353"/>
    <w:rsid w:val="0059784D"/>
    <w:rsid w:val="005A6B64"/>
    <w:rsid w:val="005A7431"/>
    <w:rsid w:val="005B5970"/>
    <w:rsid w:val="005B7D84"/>
    <w:rsid w:val="005D7D14"/>
    <w:rsid w:val="005F165C"/>
    <w:rsid w:val="005F63E9"/>
    <w:rsid w:val="00601D0C"/>
    <w:rsid w:val="00613245"/>
    <w:rsid w:val="006161B6"/>
    <w:rsid w:val="00620180"/>
    <w:rsid w:val="0062363A"/>
    <w:rsid w:val="00653145"/>
    <w:rsid w:val="00657F35"/>
    <w:rsid w:val="0066078A"/>
    <w:rsid w:val="006A4FB9"/>
    <w:rsid w:val="006B6ED7"/>
    <w:rsid w:val="006C35E1"/>
    <w:rsid w:val="006D026F"/>
    <w:rsid w:val="006D57EA"/>
    <w:rsid w:val="006E1E4D"/>
    <w:rsid w:val="006E1FEE"/>
    <w:rsid w:val="006E3DE6"/>
    <w:rsid w:val="006E7036"/>
    <w:rsid w:val="00702F1A"/>
    <w:rsid w:val="00707B29"/>
    <w:rsid w:val="00711A39"/>
    <w:rsid w:val="00714B93"/>
    <w:rsid w:val="007270E9"/>
    <w:rsid w:val="00742584"/>
    <w:rsid w:val="00743557"/>
    <w:rsid w:val="00777B74"/>
    <w:rsid w:val="0079141C"/>
    <w:rsid w:val="007D3725"/>
    <w:rsid w:val="007D7189"/>
    <w:rsid w:val="007E62EF"/>
    <w:rsid w:val="007E678F"/>
    <w:rsid w:val="007E6E9E"/>
    <w:rsid w:val="008307C1"/>
    <w:rsid w:val="00831632"/>
    <w:rsid w:val="008355B3"/>
    <w:rsid w:val="0084194D"/>
    <w:rsid w:val="00843D31"/>
    <w:rsid w:val="00845BB0"/>
    <w:rsid w:val="00855598"/>
    <w:rsid w:val="00860E7E"/>
    <w:rsid w:val="008656B8"/>
    <w:rsid w:val="008667BD"/>
    <w:rsid w:val="00872913"/>
    <w:rsid w:val="0088002D"/>
    <w:rsid w:val="00883158"/>
    <w:rsid w:val="008B4AD7"/>
    <w:rsid w:val="008C62D3"/>
    <w:rsid w:val="0090463D"/>
    <w:rsid w:val="00905075"/>
    <w:rsid w:val="00906111"/>
    <w:rsid w:val="00921523"/>
    <w:rsid w:val="0092778A"/>
    <w:rsid w:val="00953923"/>
    <w:rsid w:val="00955211"/>
    <w:rsid w:val="009917C1"/>
    <w:rsid w:val="009C4866"/>
    <w:rsid w:val="009D2A00"/>
    <w:rsid w:val="009D51DC"/>
    <w:rsid w:val="009F3F6F"/>
    <w:rsid w:val="00A00454"/>
    <w:rsid w:val="00A01BB9"/>
    <w:rsid w:val="00A7667B"/>
    <w:rsid w:val="00A858C3"/>
    <w:rsid w:val="00A91A10"/>
    <w:rsid w:val="00AB7190"/>
    <w:rsid w:val="00AC2431"/>
    <w:rsid w:val="00AC4B2D"/>
    <w:rsid w:val="00AF3D07"/>
    <w:rsid w:val="00AF5F2F"/>
    <w:rsid w:val="00B14B37"/>
    <w:rsid w:val="00B23210"/>
    <w:rsid w:val="00B3112A"/>
    <w:rsid w:val="00B41A21"/>
    <w:rsid w:val="00B47573"/>
    <w:rsid w:val="00B556F8"/>
    <w:rsid w:val="00B70149"/>
    <w:rsid w:val="00B71B6A"/>
    <w:rsid w:val="00BA29B7"/>
    <w:rsid w:val="00BB7046"/>
    <w:rsid w:val="00BB7B8C"/>
    <w:rsid w:val="00BC4F78"/>
    <w:rsid w:val="00BC63A9"/>
    <w:rsid w:val="00BE1719"/>
    <w:rsid w:val="00BE2A94"/>
    <w:rsid w:val="00BE7196"/>
    <w:rsid w:val="00BF3BB2"/>
    <w:rsid w:val="00C41068"/>
    <w:rsid w:val="00C51C7E"/>
    <w:rsid w:val="00C5256A"/>
    <w:rsid w:val="00C528FD"/>
    <w:rsid w:val="00C655CE"/>
    <w:rsid w:val="00C8485E"/>
    <w:rsid w:val="00CA57D4"/>
    <w:rsid w:val="00CC355D"/>
    <w:rsid w:val="00CC4C40"/>
    <w:rsid w:val="00CD5BE8"/>
    <w:rsid w:val="00CF1E16"/>
    <w:rsid w:val="00CF2887"/>
    <w:rsid w:val="00D002ED"/>
    <w:rsid w:val="00D16CD9"/>
    <w:rsid w:val="00D37614"/>
    <w:rsid w:val="00D40BB2"/>
    <w:rsid w:val="00D46C90"/>
    <w:rsid w:val="00D47C69"/>
    <w:rsid w:val="00D62FE0"/>
    <w:rsid w:val="00D75114"/>
    <w:rsid w:val="00D90FBB"/>
    <w:rsid w:val="00D97F34"/>
    <w:rsid w:val="00DA2F44"/>
    <w:rsid w:val="00DA60E9"/>
    <w:rsid w:val="00DA623B"/>
    <w:rsid w:val="00DA7B37"/>
    <w:rsid w:val="00DB2886"/>
    <w:rsid w:val="00DB3F31"/>
    <w:rsid w:val="00DD0571"/>
    <w:rsid w:val="00DD276A"/>
    <w:rsid w:val="00DD4C20"/>
    <w:rsid w:val="00DE3922"/>
    <w:rsid w:val="00E06AF6"/>
    <w:rsid w:val="00E13427"/>
    <w:rsid w:val="00E15732"/>
    <w:rsid w:val="00E20F0C"/>
    <w:rsid w:val="00E32308"/>
    <w:rsid w:val="00E34E45"/>
    <w:rsid w:val="00E547C8"/>
    <w:rsid w:val="00E66DC1"/>
    <w:rsid w:val="00E82D42"/>
    <w:rsid w:val="00E83850"/>
    <w:rsid w:val="00E85AB4"/>
    <w:rsid w:val="00E91433"/>
    <w:rsid w:val="00E95679"/>
    <w:rsid w:val="00EA16A9"/>
    <w:rsid w:val="00EA6764"/>
    <w:rsid w:val="00EC255B"/>
    <w:rsid w:val="00EC2991"/>
    <w:rsid w:val="00EC359B"/>
    <w:rsid w:val="00EC38DA"/>
    <w:rsid w:val="00ED2C85"/>
    <w:rsid w:val="00ED4DEE"/>
    <w:rsid w:val="00EF2884"/>
    <w:rsid w:val="00F02142"/>
    <w:rsid w:val="00F02F5A"/>
    <w:rsid w:val="00F40208"/>
    <w:rsid w:val="00F506FD"/>
    <w:rsid w:val="00F515BF"/>
    <w:rsid w:val="00F63800"/>
    <w:rsid w:val="00F6598C"/>
    <w:rsid w:val="00F65A28"/>
    <w:rsid w:val="00F76C72"/>
    <w:rsid w:val="00F80D5C"/>
    <w:rsid w:val="00F81BB8"/>
    <w:rsid w:val="00F83C08"/>
    <w:rsid w:val="00F84B15"/>
    <w:rsid w:val="00F86346"/>
    <w:rsid w:val="00F9032B"/>
    <w:rsid w:val="00F92C7B"/>
    <w:rsid w:val="00FA0EDE"/>
    <w:rsid w:val="00FA29AE"/>
    <w:rsid w:val="00FC32D9"/>
    <w:rsid w:val="00FE6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8E5CE5"/>
  <w14:defaultImageDpi w14:val="300"/>
  <w15:docId w15:val="{0C917CA7-634B-4FDE-8293-52259165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A8"/>
    <w:rPr>
      <w:sz w:val="24"/>
      <w:szCs w:val="24"/>
      <w:lang w:val="pt-BR" w:eastAsia="pt-BR"/>
    </w:rPr>
  </w:style>
  <w:style w:type="paragraph" w:styleId="Ttulo1">
    <w:name w:val="heading 1"/>
    <w:basedOn w:val="Normal"/>
    <w:next w:val="Normal"/>
    <w:link w:val="Ttulo1Char"/>
    <w:uiPriority w:val="99"/>
    <w:qFormat/>
    <w:rsid w:val="0003527B"/>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9"/>
    <w:qFormat/>
    <w:rsid w:val="0003527B"/>
    <w:pPr>
      <w:keepNext/>
      <w:numPr>
        <w:ilvl w:val="1"/>
        <w:numId w:val="1"/>
      </w:numPr>
      <w:spacing w:before="120" w:after="60"/>
      <w:ind w:left="144"/>
      <w:outlineLvl w:val="1"/>
    </w:pPr>
    <w:rPr>
      <w:i/>
      <w:iCs/>
    </w:rPr>
  </w:style>
  <w:style w:type="paragraph" w:styleId="Ttulo3">
    <w:name w:val="heading 3"/>
    <w:basedOn w:val="Normal"/>
    <w:next w:val="Normal"/>
    <w:link w:val="Ttulo3Char"/>
    <w:uiPriority w:val="99"/>
    <w:qFormat/>
    <w:rsid w:val="0003527B"/>
    <w:pPr>
      <w:keepNext/>
      <w:numPr>
        <w:ilvl w:val="2"/>
        <w:numId w:val="1"/>
      </w:numPr>
      <w:ind w:left="288"/>
      <w:outlineLvl w:val="2"/>
    </w:pPr>
    <w:rPr>
      <w:i/>
      <w:iCs/>
    </w:rPr>
  </w:style>
  <w:style w:type="paragraph" w:styleId="Ttulo4">
    <w:name w:val="heading 4"/>
    <w:basedOn w:val="Normal"/>
    <w:next w:val="Normal"/>
    <w:link w:val="Ttulo4Char"/>
    <w:uiPriority w:val="99"/>
    <w:qFormat/>
    <w:rsid w:val="0003527B"/>
    <w:pPr>
      <w:keepNext/>
      <w:numPr>
        <w:ilvl w:val="3"/>
        <w:numId w:val="1"/>
      </w:numPr>
      <w:spacing w:before="240" w:after="60"/>
      <w:outlineLvl w:val="3"/>
    </w:pPr>
    <w:rPr>
      <w:i/>
      <w:iCs/>
      <w:sz w:val="18"/>
      <w:szCs w:val="18"/>
    </w:rPr>
  </w:style>
  <w:style w:type="paragraph" w:styleId="Ttulo5">
    <w:name w:val="heading 5"/>
    <w:basedOn w:val="Normal"/>
    <w:next w:val="Normal"/>
    <w:link w:val="Ttulo5Char"/>
    <w:uiPriority w:val="99"/>
    <w:qFormat/>
    <w:rsid w:val="0003527B"/>
    <w:pPr>
      <w:numPr>
        <w:ilvl w:val="4"/>
        <w:numId w:val="1"/>
      </w:numPr>
      <w:spacing w:before="240" w:after="60"/>
      <w:outlineLvl w:val="4"/>
    </w:pPr>
    <w:rPr>
      <w:sz w:val="18"/>
      <w:szCs w:val="18"/>
    </w:rPr>
  </w:style>
  <w:style w:type="paragraph" w:styleId="Ttulo6">
    <w:name w:val="heading 6"/>
    <w:basedOn w:val="Normal"/>
    <w:next w:val="Normal"/>
    <w:link w:val="Ttulo6Char"/>
    <w:uiPriority w:val="99"/>
    <w:qFormat/>
    <w:rsid w:val="0003527B"/>
    <w:pPr>
      <w:numPr>
        <w:ilvl w:val="5"/>
        <w:numId w:val="1"/>
      </w:numPr>
      <w:spacing w:before="240" w:after="60"/>
      <w:outlineLvl w:val="5"/>
    </w:pPr>
    <w:rPr>
      <w:i/>
      <w:iCs/>
      <w:sz w:val="16"/>
      <w:szCs w:val="16"/>
    </w:rPr>
  </w:style>
  <w:style w:type="paragraph" w:styleId="Ttulo7">
    <w:name w:val="heading 7"/>
    <w:basedOn w:val="Normal"/>
    <w:next w:val="Normal"/>
    <w:link w:val="Ttulo7Char"/>
    <w:uiPriority w:val="99"/>
    <w:qFormat/>
    <w:rsid w:val="0003527B"/>
    <w:pPr>
      <w:numPr>
        <w:ilvl w:val="6"/>
        <w:numId w:val="1"/>
      </w:numPr>
      <w:spacing w:before="240" w:after="60"/>
      <w:outlineLvl w:val="6"/>
    </w:pPr>
    <w:rPr>
      <w:sz w:val="16"/>
      <w:szCs w:val="16"/>
    </w:rPr>
  </w:style>
  <w:style w:type="paragraph" w:styleId="Ttulo8">
    <w:name w:val="heading 8"/>
    <w:basedOn w:val="Normal"/>
    <w:next w:val="Normal"/>
    <w:link w:val="Ttulo8Char"/>
    <w:uiPriority w:val="99"/>
    <w:qFormat/>
    <w:rsid w:val="0003527B"/>
    <w:pPr>
      <w:numPr>
        <w:ilvl w:val="7"/>
        <w:numId w:val="1"/>
      </w:numPr>
      <w:spacing w:before="240" w:after="60"/>
      <w:outlineLvl w:val="7"/>
    </w:pPr>
    <w:rPr>
      <w:i/>
      <w:iCs/>
      <w:sz w:val="16"/>
      <w:szCs w:val="16"/>
    </w:rPr>
  </w:style>
  <w:style w:type="paragraph" w:styleId="Ttulo9">
    <w:name w:val="heading 9"/>
    <w:basedOn w:val="Normal"/>
    <w:next w:val="Normal"/>
    <w:link w:val="Ttulo9Char"/>
    <w:uiPriority w:val="99"/>
    <w:qFormat/>
    <w:rsid w:val="0003527B"/>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1998"/>
    <w:rPr>
      <w:rFonts w:ascii="Cambria" w:eastAsia="Times New Roman" w:hAnsi="Cambria" w:cs="Times New Roman"/>
      <w:b/>
      <w:bCs/>
      <w:kern w:val="32"/>
      <w:sz w:val="32"/>
      <w:szCs w:val="32"/>
      <w:lang w:val="en-US" w:eastAsia="en-US"/>
    </w:rPr>
  </w:style>
  <w:style w:type="character" w:customStyle="1" w:styleId="Ttulo2Char">
    <w:name w:val="Título 2 Char"/>
    <w:basedOn w:val="Fontepargpadro"/>
    <w:link w:val="Ttulo2"/>
    <w:uiPriority w:val="9"/>
    <w:semiHidden/>
    <w:rsid w:val="000E1998"/>
    <w:rPr>
      <w:rFonts w:ascii="Cambria" w:eastAsia="Times New Roman" w:hAnsi="Cambria" w:cs="Times New Roman"/>
      <w:b/>
      <w:bCs/>
      <w:i/>
      <w:iCs/>
      <w:sz w:val="28"/>
      <w:szCs w:val="28"/>
      <w:lang w:val="en-US" w:eastAsia="en-US"/>
    </w:rPr>
  </w:style>
  <w:style w:type="character" w:customStyle="1" w:styleId="Ttulo3Char">
    <w:name w:val="Título 3 Char"/>
    <w:basedOn w:val="Fontepargpadro"/>
    <w:link w:val="Ttulo3"/>
    <w:uiPriority w:val="9"/>
    <w:semiHidden/>
    <w:rsid w:val="000E1998"/>
    <w:rPr>
      <w:rFonts w:ascii="Cambria" w:eastAsia="Times New Roman" w:hAnsi="Cambria" w:cs="Times New Roman"/>
      <w:b/>
      <w:bCs/>
      <w:sz w:val="26"/>
      <w:szCs w:val="26"/>
      <w:lang w:val="en-US" w:eastAsia="en-US"/>
    </w:rPr>
  </w:style>
  <w:style w:type="character" w:customStyle="1" w:styleId="Ttulo4Char">
    <w:name w:val="Título 4 Char"/>
    <w:basedOn w:val="Fontepargpadro"/>
    <w:link w:val="Ttulo4"/>
    <w:uiPriority w:val="9"/>
    <w:semiHidden/>
    <w:rsid w:val="000E1998"/>
    <w:rPr>
      <w:rFonts w:ascii="Calibri" w:eastAsia="Times New Roman" w:hAnsi="Calibri" w:cs="Times New Roman"/>
      <w:b/>
      <w:bCs/>
      <w:sz w:val="28"/>
      <w:szCs w:val="28"/>
      <w:lang w:val="en-US" w:eastAsia="en-US"/>
    </w:rPr>
  </w:style>
  <w:style w:type="character" w:customStyle="1" w:styleId="Ttulo5Char">
    <w:name w:val="Título 5 Char"/>
    <w:basedOn w:val="Fontepargpadro"/>
    <w:link w:val="Ttulo5"/>
    <w:uiPriority w:val="9"/>
    <w:semiHidden/>
    <w:rsid w:val="000E1998"/>
    <w:rPr>
      <w:rFonts w:ascii="Calibri" w:eastAsia="Times New Roman" w:hAnsi="Calibri" w:cs="Times New Roman"/>
      <w:b/>
      <w:bCs/>
      <w:i/>
      <w:iCs/>
      <w:sz w:val="26"/>
      <w:szCs w:val="26"/>
      <w:lang w:val="en-US" w:eastAsia="en-US"/>
    </w:rPr>
  </w:style>
  <w:style w:type="character" w:customStyle="1" w:styleId="Ttulo6Char">
    <w:name w:val="Título 6 Char"/>
    <w:basedOn w:val="Fontepargpadro"/>
    <w:link w:val="Ttulo6"/>
    <w:uiPriority w:val="9"/>
    <w:semiHidden/>
    <w:rsid w:val="000E1998"/>
    <w:rPr>
      <w:rFonts w:ascii="Calibri" w:eastAsia="Times New Roman" w:hAnsi="Calibri" w:cs="Times New Roman"/>
      <w:b/>
      <w:bCs/>
      <w:lang w:val="en-US" w:eastAsia="en-US"/>
    </w:rPr>
  </w:style>
  <w:style w:type="character" w:customStyle="1" w:styleId="Ttulo7Char">
    <w:name w:val="Título 7 Char"/>
    <w:basedOn w:val="Fontepargpadro"/>
    <w:link w:val="Ttulo7"/>
    <w:uiPriority w:val="9"/>
    <w:semiHidden/>
    <w:rsid w:val="000E1998"/>
    <w:rPr>
      <w:rFonts w:ascii="Calibri" w:eastAsia="Times New Roman" w:hAnsi="Calibri" w:cs="Times New Roman"/>
      <w:sz w:val="24"/>
      <w:szCs w:val="24"/>
      <w:lang w:val="en-US" w:eastAsia="en-US"/>
    </w:rPr>
  </w:style>
  <w:style w:type="character" w:customStyle="1" w:styleId="Ttulo8Char">
    <w:name w:val="Título 8 Char"/>
    <w:basedOn w:val="Fontepargpadro"/>
    <w:link w:val="Ttulo8"/>
    <w:uiPriority w:val="9"/>
    <w:semiHidden/>
    <w:rsid w:val="000E1998"/>
    <w:rPr>
      <w:rFonts w:ascii="Calibri" w:eastAsia="Times New Roman" w:hAnsi="Calibri" w:cs="Times New Roman"/>
      <w:i/>
      <w:iCs/>
      <w:sz w:val="24"/>
      <w:szCs w:val="24"/>
      <w:lang w:val="en-US" w:eastAsia="en-US"/>
    </w:rPr>
  </w:style>
  <w:style w:type="character" w:customStyle="1" w:styleId="Ttulo9Char">
    <w:name w:val="Título 9 Char"/>
    <w:basedOn w:val="Fontepargpadro"/>
    <w:link w:val="Ttulo9"/>
    <w:uiPriority w:val="9"/>
    <w:semiHidden/>
    <w:rsid w:val="000E1998"/>
    <w:rPr>
      <w:rFonts w:ascii="Cambria" w:eastAsia="Times New Roman" w:hAnsi="Cambria" w:cs="Times New Roman"/>
      <w:lang w:val="en-US" w:eastAsia="en-US"/>
    </w:rPr>
  </w:style>
  <w:style w:type="paragraph" w:customStyle="1" w:styleId="Abstract">
    <w:name w:val="Abstract"/>
    <w:basedOn w:val="Normal"/>
    <w:next w:val="Normal"/>
    <w:uiPriority w:val="99"/>
    <w:rsid w:val="0003527B"/>
    <w:pPr>
      <w:spacing w:before="20"/>
      <w:ind w:firstLine="202"/>
      <w:jc w:val="both"/>
    </w:pPr>
    <w:rPr>
      <w:b/>
      <w:bCs/>
      <w:sz w:val="18"/>
      <w:szCs w:val="18"/>
    </w:rPr>
  </w:style>
  <w:style w:type="paragraph" w:customStyle="1" w:styleId="Authors">
    <w:name w:val="Authors"/>
    <w:basedOn w:val="Normal"/>
    <w:next w:val="Normal"/>
    <w:uiPriority w:val="99"/>
    <w:rsid w:val="0003527B"/>
    <w:pPr>
      <w:framePr w:w="9072" w:hSpace="187" w:vSpace="187" w:wrap="notBeside" w:vAnchor="text" w:hAnchor="page" w:xAlign="center" w:y="1"/>
      <w:spacing w:after="320"/>
      <w:jc w:val="center"/>
    </w:pPr>
    <w:rPr>
      <w:sz w:val="22"/>
      <w:szCs w:val="22"/>
    </w:rPr>
  </w:style>
  <w:style w:type="character" w:customStyle="1" w:styleId="MemberType">
    <w:name w:val="MemberType"/>
    <w:uiPriority w:val="99"/>
    <w:rsid w:val="0003527B"/>
    <w:rPr>
      <w:rFonts w:ascii="Times New Roman" w:hAnsi="Times New Roman" w:cs="Times New Roman"/>
      <w:i/>
      <w:iCs/>
      <w:sz w:val="22"/>
      <w:szCs w:val="22"/>
    </w:rPr>
  </w:style>
  <w:style w:type="paragraph" w:styleId="Ttulo">
    <w:name w:val="Title"/>
    <w:basedOn w:val="Normal"/>
    <w:next w:val="Normal"/>
    <w:link w:val="TtuloChar"/>
    <w:uiPriority w:val="99"/>
    <w:qFormat/>
    <w:rsid w:val="0003527B"/>
    <w:pPr>
      <w:framePr w:w="9360" w:hSpace="187" w:vSpace="187" w:wrap="notBeside" w:vAnchor="text" w:hAnchor="page" w:xAlign="center" w:y="1"/>
      <w:jc w:val="center"/>
    </w:pPr>
    <w:rPr>
      <w:kern w:val="28"/>
      <w:sz w:val="48"/>
      <w:szCs w:val="48"/>
    </w:rPr>
  </w:style>
  <w:style w:type="character" w:customStyle="1" w:styleId="TtuloChar">
    <w:name w:val="Título Char"/>
    <w:basedOn w:val="Fontepargpadro"/>
    <w:link w:val="Ttulo"/>
    <w:uiPriority w:val="10"/>
    <w:rsid w:val="000E1998"/>
    <w:rPr>
      <w:rFonts w:ascii="Cambria" w:eastAsia="Times New Roman" w:hAnsi="Cambria" w:cs="Times New Roman"/>
      <w:b/>
      <w:bCs/>
      <w:kern w:val="28"/>
      <w:sz w:val="32"/>
      <w:szCs w:val="32"/>
      <w:lang w:val="en-US" w:eastAsia="en-US"/>
    </w:rPr>
  </w:style>
  <w:style w:type="paragraph" w:styleId="Textodenotaderodap">
    <w:name w:val="footnote text"/>
    <w:basedOn w:val="Normal"/>
    <w:link w:val="TextodenotaderodapChar"/>
    <w:uiPriority w:val="99"/>
    <w:semiHidden/>
    <w:rsid w:val="0003527B"/>
    <w:pPr>
      <w:ind w:firstLine="202"/>
      <w:jc w:val="both"/>
    </w:pPr>
    <w:rPr>
      <w:sz w:val="16"/>
      <w:szCs w:val="16"/>
    </w:rPr>
  </w:style>
  <w:style w:type="character" w:customStyle="1" w:styleId="TextodenotaderodapChar">
    <w:name w:val="Texto de nota de rodapé Char"/>
    <w:basedOn w:val="Fontepargpadro"/>
    <w:link w:val="Textodenotaderodap"/>
    <w:uiPriority w:val="99"/>
    <w:semiHidden/>
    <w:rsid w:val="000E1998"/>
    <w:rPr>
      <w:sz w:val="20"/>
      <w:szCs w:val="20"/>
      <w:lang w:val="en-US" w:eastAsia="en-US"/>
    </w:rPr>
  </w:style>
  <w:style w:type="paragraph" w:customStyle="1" w:styleId="References">
    <w:name w:val="References"/>
    <w:basedOn w:val="Normal"/>
    <w:uiPriority w:val="99"/>
    <w:rsid w:val="0003527B"/>
    <w:pPr>
      <w:numPr>
        <w:numId w:val="12"/>
      </w:numPr>
      <w:jc w:val="both"/>
    </w:pPr>
    <w:rPr>
      <w:sz w:val="16"/>
      <w:szCs w:val="16"/>
    </w:rPr>
  </w:style>
  <w:style w:type="paragraph" w:customStyle="1" w:styleId="IndexTerms">
    <w:name w:val="IndexTerms"/>
    <w:basedOn w:val="Normal"/>
    <w:next w:val="Normal"/>
    <w:uiPriority w:val="99"/>
    <w:rsid w:val="0003527B"/>
    <w:pPr>
      <w:ind w:firstLine="202"/>
      <w:jc w:val="both"/>
    </w:pPr>
    <w:rPr>
      <w:b/>
      <w:bCs/>
      <w:sz w:val="18"/>
      <w:szCs w:val="18"/>
    </w:rPr>
  </w:style>
  <w:style w:type="character" w:styleId="Refdenotaderodap">
    <w:name w:val="footnote reference"/>
    <w:basedOn w:val="Fontepargpadro"/>
    <w:uiPriority w:val="99"/>
    <w:semiHidden/>
    <w:rsid w:val="0003527B"/>
    <w:rPr>
      <w:vertAlign w:val="superscript"/>
    </w:rPr>
  </w:style>
  <w:style w:type="paragraph" w:styleId="Rodap">
    <w:name w:val="footer"/>
    <w:basedOn w:val="Normal"/>
    <w:link w:val="RodapChar"/>
    <w:uiPriority w:val="99"/>
    <w:semiHidden/>
    <w:rsid w:val="0003527B"/>
    <w:pPr>
      <w:tabs>
        <w:tab w:val="center" w:pos="4320"/>
        <w:tab w:val="right" w:pos="8640"/>
      </w:tabs>
    </w:pPr>
  </w:style>
  <w:style w:type="character" w:customStyle="1" w:styleId="RodapChar">
    <w:name w:val="Rodapé Char"/>
    <w:basedOn w:val="Fontepargpadro"/>
    <w:link w:val="Rodap"/>
    <w:uiPriority w:val="99"/>
    <w:semiHidden/>
    <w:rsid w:val="000E1998"/>
    <w:rPr>
      <w:sz w:val="20"/>
      <w:szCs w:val="20"/>
      <w:lang w:val="en-US" w:eastAsia="en-US"/>
    </w:rPr>
  </w:style>
  <w:style w:type="paragraph" w:customStyle="1" w:styleId="Text">
    <w:name w:val="Text"/>
    <w:basedOn w:val="Normal"/>
    <w:uiPriority w:val="99"/>
    <w:rsid w:val="0003527B"/>
    <w:pPr>
      <w:widowControl w:val="0"/>
      <w:spacing w:line="252" w:lineRule="auto"/>
      <w:ind w:firstLine="202"/>
      <w:jc w:val="both"/>
    </w:pPr>
  </w:style>
  <w:style w:type="paragraph" w:customStyle="1" w:styleId="FigureCaption">
    <w:name w:val="Figure Caption"/>
    <w:basedOn w:val="Normal"/>
    <w:uiPriority w:val="99"/>
    <w:rsid w:val="0003527B"/>
    <w:pPr>
      <w:jc w:val="both"/>
    </w:pPr>
    <w:rPr>
      <w:sz w:val="16"/>
      <w:szCs w:val="16"/>
    </w:rPr>
  </w:style>
  <w:style w:type="paragraph" w:customStyle="1" w:styleId="TableTitle">
    <w:name w:val="Table Title"/>
    <w:basedOn w:val="Normal"/>
    <w:uiPriority w:val="99"/>
    <w:rsid w:val="0003527B"/>
    <w:pPr>
      <w:jc w:val="center"/>
    </w:pPr>
    <w:rPr>
      <w:smallCaps/>
      <w:sz w:val="16"/>
      <w:szCs w:val="16"/>
    </w:rPr>
  </w:style>
  <w:style w:type="paragraph" w:customStyle="1" w:styleId="ReferenceHead">
    <w:name w:val="Reference Head"/>
    <w:basedOn w:val="Ttulo1"/>
    <w:uiPriority w:val="99"/>
    <w:rsid w:val="0003527B"/>
    <w:pPr>
      <w:numPr>
        <w:numId w:val="0"/>
      </w:numPr>
    </w:pPr>
  </w:style>
  <w:style w:type="paragraph" w:styleId="Cabealho">
    <w:name w:val="header"/>
    <w:basedOn w:val="Normal"/>
    <w:link w:val="CabealhoChar"/>
    <w:uiPriority w:val="99"/>
    <w:rsid w:val="0003527B"/>
    <w:pPr>
      <w:tabs>
        <w:tab w:val="center" w:pos="4320"/>
        <w:tab w:val="right" w:pos="8640"/>
      </w:tabs>
    </w:pPr>
  </w:style>
  <w:style w:type="character" w:customStyle="1" w:styleId="CabealhoChar">
    <w:name w:val="Cabeçalho Char"/>
    <w:basedOn w:val="Fontepargpadro"/>
    <w:link w:val="Cabealho"/>
    <w:uiPriority w:val="99"/>
    <w:rsid w:val="000E1998"/>
    <w:rPr>
      <w:sz w:val="20"/>
      <w:szCs w:val="20"/>
      <w:lang w:val="en-US" w:eastAsia="en-US"/>
    </w:rPr>
  </w:style>
  <w:style w:type="paragraph" w:customStyle="1" w:styleId="Equation">
    <w:name w:val="Equation"/>
    <w:basedOn w:val="Normal"/>
    <w:next w:val="Normal"/>
    <w:uiPriority w:val="99"/>
    <w:rsid w:val="0003527B"/>
    <w:pPr>
      <w:widowControl w:val="0"/>
      <w:tabs>
        <w:tab w:val="right" w:pos="5040"/>
      </w:tabs>
      <w:spacing w:line="252" w:lineRule="auto"/>
      <w:jc w:val="both"/>
    </w:pPr>
  </w:style>
  <w:style w:type="character" w:styleId="Hyperlink">
    <w:name w:val="Hyperlink"/>
    <w:basedOn w:val="Fontepargpadro"/>
    <w:uiPriority w:val="99"/>
    <w:semiHidden/>
    <w:rsid w:val="0003527B"/>
    <w:rPr>
      <w:color w:val="0000FF"/>
      <w:u w:val="single"/>
    </w:rPr>
  </w:style>
  <w:style w:type="character" w:styleId="HiperlinkVisitado">
    <w:name w:val="FollowedHyperlink"/>
    <w:basedOn w:val="Fontepargpadro"/>
    <w:uiPriority w:val="99"/>
    <w:semiHidden/>
    <w:rsid w:val="0003527B"/>
    <w:rPr>
      <w:color w:val="800080"/>
      <w:u w:val="single"/>
    </w:rPr>
  </w:style>
  <w:style w:type="paragraph" w:styleId="Recuodecorpodetexto">
    <w:name w:val="Body Text Indent"/>
    <w:basedOn w:val="Normal"/>
    <w:link w:val="RecuodecorpodetextoChar"/>
    <w:uiPriority w:val="99"/>
    <w:semiHidden/>
    <w:rsid w:val="0003527B"/>
    <w:pPr>
      <w:ind w:left="630" w:hanging="630"/>
    </w:pPr>
  </w:style>
  <w:style w:type="character" w:customStyle="1" w:styleId="RecuodecorpodetextoChar">
    <w:name w:val="Recuo de corpo de texto Char"/>
    <w:basedOn w:val="Fontepargpadro"/>
    <w:link w:val="Recuodecorpodetexto"/>
    <w:uiPriority w:val="99"/>
    <w:semiHidden/>
    <w:rsid w:val="000E1998"/>
    <w:rPr>
      <w:sz w:val="20"/>
      <w:szCs w:val="20"/>
      <w:lang w:val="en-US" w:eastAsia="en-US"/>
    </w:rPr>
  </w:style>
  <w:style w:type="paragraph" w:styleId="Textodenotadefim">
    <w:name w:val="endnote text"/>
    <w:basedOn w:val="Normal"/>
    <w:link w:val="TextodenotadefimChar"/>
    <w:uiPriority w:val="99"/>
    <w:semiHidden/>
    <w:rsid w:val="0003527B"/>
  </w:style>
  <w:style w:type="character" w:customStyle="1" w:styleId="TextodenotadefimChar">
    <w:name w:val="Texto de nota de fim Char"/>
    <w:basedOn w:val="Fontepargpadro"/>
    <w:link w:val="Textodenotadefim"/>
    <w:uiPriority w:val="99"/>
    <w:semiHidden/>
    <w:rsid w:val="000E1998"/>
    <w:rPr>
      <w:sz w:val="20"/>
      <w:szCs w:val="20"/>
      <w:lang w:val="en-US" w:eastAsia="en-US"/>
    </w:rPr>
  </w:style>
  <w:style w:type="character" w:styleId="Refdenotadefim">
    <w:name w:val="endnote reference"/>
    <w:basedOn w:val="Fontepargpadro"/>
    <w:uiPriority w:val="99"/>
    <w:semiHidden/>
    <w:rsid w:val="0003527B"/>
    <w:rPr>
      <w:vertAlign w:val="superscript"/>
    </w:rPr>
  </w:style>
  <w:style w:type="paragraph" w:styleId="Corpodetexto">
    <w:name w:val="Body Text"/>
    <w:basedOn w:val="Normal"/>
    <w:link w:val="CorpodetextoChar"/>
    <w:uiPriority w:val="99"/>
    <w:semiHidden/>
    <w:rsid w:val="0003527B"/>
    <w:pPr>
      <w:spacing w:after="120"/>
    </w:pPr>
  </w:style>
  <w:style w:type="character" w:customStyle="1" w:styleId="CorpodetextoChar">
    <w:name w:val="Corpo de texto Char"/>
    <w:basedOn w:val="Fontepargpadro"/>
    <w:link w:val="Corpodetexto"/>
    <w:uiPriority w:val="99"/>
    <w:semiHidden/>
    <w:rsid w:val="000E1998"/>
    <w:rPr>
      <w:sz w:val="20"/>
      <w:szCs w:val="20"/>
      <w:lang w:val="en-US" w:eastAsia="en-US"/>
    </w:rPr>
  </w:style>
  <w:style w:type="character" w:styleId="Nmerodepgina">
    <w:name w:val="page number"/>
    <w:basedOn w:val="Fontepargpadro"/>
    <w:uiPriority w:val="99"/>
    <w:semiHidden/>
    <w:rsid w:val="0003527B"/>
  </w:style>
  <w:style w:type="paragraph" w:styleId="MapadoDocumento">
    <w:name w:val="Document Map"/>
    <w:basedOn w:val="Normal"/>
    <w:link w:val="MapadoDocumentoChar"/>
    <w:uiPriority w:val="99"/>
    <w:semiHidden/>
    <w:rsid w:val="0003527B"/>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rsid w:val="000E1998"/>
    <w:rPr>
      <w:sz w:val="0"/>
      <w:szCs w:val="0"/>
      <w:lang w:val="en-US" w:eastAsia="en-US"/>
    </w:rPr>
  </w:style>
  <w:style w:type="character" w:styleId="Refdecomentrio">
    <w:name w:val="annotation reference"/>
    <w:basedOn w:val="Fontepargpadro"/>
    <w:uiPriority w:val="99"/>
    <w:semiHidden/>
    <w:rsid w:val="0003527B"/>
    <w:rPr>
      <w:sz w:val="16"/>
      <w:szCs w:val="16"/>
    </w:rPr>
  </w:style>
  <w:style w:type="paragraph" w:styleId="Textodecomentrio">
    <w:name w:val="annotation text"/>
    <w:basedOn w:val="Normal"/>
    <w:link w:val="TextodecomentrioChar"/>
    <w:uiPriority w:val="99"/>
    <w:semiHidden/>
    <w:rsid w:val="0003527B"/>
  </w:style>
  <w:style w:type="character" w:customStyle="1" w:styleId="TextodecomentrioChar">
    <w:name w:val="Texto de comentário Char"/>
    <w:basedOn w:val="Fontepargpadro"/>
    <w:link w:val="Textodecomentrio"/>
    <w:uiPriority w:val="99"/>
    <w:semiHidden/>
    <w:rsid w:val="000E1998"/>
    <w:rPr>
      <w:sz w:val="20"/>
      <w:szCs w:val="20"/>
      <w:lang w:val="en-US" w:eastAsia="en-US"/>
    </w:rPr>
  </w:style>
  <w:style w:type="paragraph" w:styleId="Assuntodocomentrio">
    <w:name w:val="annotation subject"/>
    <w:basedOn w:val="Textodecomentrio"/>
    <w:next w:val="Textodecomentrio"/>
    <w:link w:val="AssuntodocomentrioChar"/>
    <w:uiPriority w:val="99"/>
    <w:semiHidden/>
    <w:rsid w:val="0003527B"/>
    <w:rPr>
      <w:b/>
      <w:bCs/>
    </w:rPr>
  </w:style>
  <w:style w:type="character" w:customStyle="1" w:styleId="AssuntodocomentrioChar">
    <w:name w:val="Assunto do comentário Char"/>
    <w:basedOn w:val="TextodecomentrioChar"/>
    <w:link w:val="Assuntodocomentrio"/>
    <w:uiPriority w:val="99"/>
    <w:semiHidden/>
    <w:rsid w:val="000E1998"/>
    <w:rPr>
      <w:b/>
      <w:bCs/>
      <w:sz w:val="20"/>
      <w:szCs w:val="20"/>
      <w:lang w:val="en-US" w:eastAsia="en-US"/>
    </w:rPr>
  </w:style>
  <w:style w:type="paragraph" w:styleId="Textodebalo">
    <w:name w:val="Balloon Text"/>
    <w:basedOn w:val="Normal"/>
    <w:link w:val="TextodebaloChar"/>
    <w:uiPriority w:val="99"/>
    <w:semiHidden/>
    <w:rsid w:val="0003527B"/>
    <w:rPr>
      <w:rFonts w:ascii="Tahoma" w:hAnsi="Tahoma" w:cs="Tahoma"/>
      <w:sz w:val="16"/>
      <w:szCs w:val="16"/>
    </w:rPr>
  </w:style>
  <w:style w:type="character" w:customStyle="1" w:styleId="TextodebaloChar">
    <w:name w:val="Texto de balão Char"/>
    <w:basedOn w:val="Fontepargpadro"/>
    <w:link w:val="Textodebalo"/>
    <w:uiPriority w:val="99"/>
    <w:semiHidden/>
    <w:rsid w:val="000E1998"/>
    <w:rPr>
      <w:sz w:val="0"/>
      <w:szCs w:val="0"/>
      <w:lang w:val="en-US" w:eastAsia="en-US"/>
    </w:rPr>
  </w:style>
  <w:style w:type="character" w:styleId="Forte">
    <w:name w:val="Strong"/>
    <w:basedOn w:val="Fontepargpadro"/>
    <w:uiPriority w:val="22"/>
    <w:qFormat/>
    <w:rsid w:val="0003527B"/>
    <w:rPr>
      <w:b/>
      <w:bCs/>
    </w:rPr>
  </w:style>
  <w:style w:type="paragraph" w:customStyle="1" w:styleId="titulohome">
    <w:name w:val="titulohome"/>
    <w:basedOn w:val="Normal"/>
    <w:uiPriority w:val="99"/>
    <w:rsid w:val="0003527B"/>
    <w:pPr>
      <w:spacing w:before="45" w:after="75"/>
      <w:ind w:left="150"/>
      <w:textAlignment w:val="center"/>
    </w:pPr>
    <w:rPr>
      <w:rFonts w:ascii="emblem" w:hAnsi="emblem" w:cs="emblem"/>
      <w:color w:val="00923F"/>
      <w:sz w:val="21"/>
      <w:szCs w:val="21"/>
    </w:rPr>
  </w:style>
  <w:style w:type="character" w:customStyle="1" w:styleId="texto1">
    <w:name w:val="texto1"/>
    <w:uiPriority w:val="99"/>
    <w:rsid w:val="0003527B"/>
    <w:rPr>
      <w:rFonts w:ascii="Verdana" w:hAnsi="Verdana" w:cs="Verdana"/>
      <w:color w:val="auto"/>
      <w:sz w:val="18"/>
      <w:szCs w:val="18"/>
    </w:rPr>
  </w:style>
  <w:style w:type="table" w:styleId="Tabelacomgrade">
    <w:name w:val="Table Grid"/>
    <w:basedOn w:val="Tabelanormal"/>
    <w:uiPriority w:val="99"/>
    <w:rsid w:val="00C5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ontepargpadro"/>
    <w:rsid w:val="004B76D3"/>
  </w:style>
  <w:style w:type="paragraph" w:styleId="PargrafodaLista">
    <w:name w:val="List Paragraph"/>
    <w:basedOn w:val="Normal"/>
    <w:uiPriority w:val="72"/>
    <w:rsid w:val="00173DC9"/>
    <w:pPr>
      <w:ind w:left="720"/>
      <w:contextualSpacing/>
    </w:pPr>
  </w:style>
  <w:style w:type="paragraph" w:styleId="NormalWeb">
    <w:name w:val="Normal (Web)"/>
    <w:basedOn w:val="Normal"/>
    <w:uiPriority w:val="99"/>
    <w:unhideWhenUsed/>
    <w:rsid w:val="009D51DC"/>
    <w:pPr>
      <w:spacing w:before="100" w:beforeAutospacing="1" w:after="100" w:afterAutospacing="1"/>
    </w:pPr>
  </w:style>
  <w:style w:type="character" w:styleId="Nmerodelinha">
    <w:name w:val="line number"/>
    <w:basedOn w:val="Fontepargpadro"/>
    <w:uiPriority w:val="99"/>
    <w:semiHidden/>
    <w:unhideWhenUsed/>
    <w:rsid w:val="006E1E4D"/>
  </w:style>
  <w:style w:type="paragraph" w:customStyle="1" w:styleId="Trabalhosacadmicos">
    <w:name w:val="Trabalhos acadêmicos"/>
    <w:basedOn w:val="Normal"/>
    <w:rsid w:val="00186F45"/>
    <w:pPr>
      <w:suppressAutoHyphens/>
      <w:spacing w:line="360" w:lineRule="auto"/>
    </w:pPr>
    <w:rPr>
      <w:rFonts w:eastAsia="Calibri"/>
      <w:lang w:val="x-none" w:eastAsia="zh-CN"/>
    </w:rPr>
  </w:style>
  <w:style w:type="character" w:styleId="MenoPendente">
    <w:name w:val="Unresolved Mention"/>
    <w:basedOn w:val="Fontepargpadro"/>
    <w:uiPriority w:val="99"/>
    <w:semiHidden/>
    <w:unhideWhenUsed/>
    <w:rsid w:val="00236CA8"/>
    <w:rPr>
      <w:color w:val="605E5C"/>
      <w:shd w:val="clear" w:color="auto" w:fill="E1DFDD"/>
    </w:rPr>
  </w:style>
  <w:style w:type="character" w:customStyle="1" w:styleId="identifier">
    <w:name w:val="identifier"/>
    <w:basedOn w:val="Fontepargpadro"/>
    <w:rsid w:val="00236CA8"/>
  </w:style>
  <w:style w:type="character" w:customStyle="1" w:styleId="id-label">
    <w:name w:val="id-label"/>
    <w:basedOn w:val="Fontepargpadro"/>
    <w:rsid w:val="00236CA8"/>
  </w:style>
  <w:style w:type="character" w:customStyle="1" w:styleId="apple-tab-span">
    <w:name w:val="apple-tab-span"/>
    <w:basedOn w:val="Fontepargpadro"/>
    <w:rsid w:val="00905075"/>
  </w:style>
  <w:style w:type="character" w:styleId="TextodoEspaoReservado">
    <w:name w:val="Placeholder Text"/>
    <w:basedOn w:val="Fontepargpadro"/>
    <w:uiPriority w:val="67"/>
    <w:semiHidden/>
    <w:rsid w:val="00905075"/>
    <w:rPr>
      <w:color w:val="808080"/>
    </w:rPr>
  </w:style>
  <w:style w:type="paragraph" w:styleId="Reviso">
    <w:name w:val="Revision"/>
    <w:hidden/>
    <w:uiPriority w:val="71"/>
    <w:semiHidden/>
    <w:rsid w:val="00D62FE0"/>
    <w:rPr>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81207">
      <w:marLeft w:val="0"/>
      <w:marRight w:val="0"/>
      <w:marTop w:val="0"/>
      <w:marBottom w:val="0"/>
      <w:divBdr>
        <w:top w:val="none" w:sz="0" w:space="0" w:color="auto"/>
        <w:left w:val="none" w:sz="0" w:space="0" w:color="auto"/>
        <w:bottom w:val="none" w:sz="0" w:space="0" w:color="auto"/>
        <w:right w:val="none" w:sz="0" w:space="0" w:color="auto"/>
      </w:divBdr>
    </w:div>
    <w:div w:id="126051284">
      <w:bodyDiv w:val="1"/>
      <w:marLeft w:val="0"/>
      <w:marRight w:val="0"/>
      <w:marTop w:val="0"/>
      <w:marBottom w:val="0"/>
      <w:divBdr>
        <w:top w:val="none" w:sz="0" w:space="0" w:color="auto"/>
        <w:left w:val="none" w:sz="0" w:space="0" w:color="auto"/>
        <w:bottom w:val="none" w:sz="0" w:space="0" w:color="auto"/>
        <w:right w:val="none" w:sz="0" w:space="0" w:color="auto"/>
      </w:divBdr>
    </w:div>
    <w:div w:id="202250172">
      <w:bodyDiv w:val="1"/>
      <w:marLeft w:val="0"/>
      <w:marRight w:val="0"/>
      <w:marTop w:val="0"/>
      <w:marBottom w:val="0"/>
      <w:divBdr>
        <w:top w:val="none" w:sz="0" w:space="0" w:color="auto"/>
        <w:left w:val="none" w:sz="0" w:space="0" w:color="auto"/>
        <w:bottom w:val="none" w:sz="0" w:space="0" w:color="auto"/>
        <w:right w:val="none" w:sz="0" w:space="0" w:color="auto"/>
      </w:divBdr>
    </w:div>
    <w:div w:id="249047128">
      <w:bodyDiv w:val="1"/>
      <w:marLeft w:val="0"/>
      <w:marRight w:val="0"/>
      <w:marTop w:val="0"/>
      <w:marBottom w:val="0"/>
      <w:divBdr>
        <w:top w:val="none" w:sz="0" w:space="0" w:color="auto"/>
        <w:left w:val="none" w:sz="0" w:space="0" w:color="auto"/>
        <w:bottom w:val="none" w:sz="0" w:space="0" w:color="auto"/>
        <w:right w:val="none" w:sz="0" w:space="0" w:color="auto"/>
      </w:divBdr>
    </w:div>
    <w:div w:id="750663159">
      <w:bodyDiv w:val="1"/>
      <w:marLeft w:val="0"/>
      <w:marRight w:val="0"/>
      <w:marTop w:val="0"/>
      <w:marBottom w:val="0"/>
      <w:divBdr>
        <w:top w:val="none" w:sz="0" w:space="0" w:color="auto"/>
        <w:left w:val="none" w:sz="0" w:space="0" w:color="auto"/>
        <w:bottom w:val="none" w:sz="0" w:space="0" w:color="auto"/>
        <w:right w:val="none" w:sz="0" w:space="0" w:color="auto"/>
      </w:divBdr>
    </w:div>
    <w:div w:id="830872155">
      <w:bodyDiv w:val="1"/>
      <w:marLeft w:val="0"/>
      <w:marRight w:val="0"/>
      <w:marTop w:val="0"/>
      <w:marBottom w:val="0"/>
      <w:divBdr>
        <w:top w:val="none" w:sz="0" w:space="0" w:color="auto"/>
        <w:left w:val="none" w:sz="0" w:space="0" w:color="auto"/>
        <w:bottom w:val="none" w:sz="0" w:space="0" w:color="auto"/>
        <w:right w:val="none" w:sz="0" w:space="0" w:color="auto"/>
      </w:divBdr>
    </w:div>
    <w:div w:id="976686403">
      <w:bodyDiv w:val="1"/>
      <w:marLeft w:val="0"/>
      <w:marRight w:val="0"/>
      <w:marTop w:val="0"/>
      <w:marBottom w:val="0"/>
      <w:divBdr>
        <w:top w:val="none" w:sz="0" w:space="0" w:color="auto"/>
        <w:left w:val="none" w:sz="0" w:space="0" w:color="auto"/>
        <w:bottom w:val="none" w:sz="0" w:space="0" w:color="auto"/>
        <w:right w:val="none" w:sz="0" w:space="0" w:color="auto"/>
      </w:divBdr>
    </w:div>
    <w:div w:id="1051155249">
      <w:bodyDiv w:val="1"/>
      <w:marLeft w:val="0"/>
      <w:marRight w:val="0"/>
      <w:marTop w:val="0"/>
      <w:marBottom w:val="0"/>
      <w:divBdr>
        <w:top w:val="none" w:sz="0" w:space="0" w:color="auto"/>
        <w:left w:val="none" w:sz="0" w:space="0" w:color="auto"/>
        <w:bottom w:val="none" w:sz="0" w:space="0" w:color="auto"/>
        <w:right w:val="none" w:sz="0" w:space="0" w:color="auto"/>
      </w:divBdr>
    </w:div>
    <w:div w:id="1269123701">
      <w:bodyDiv w:val="1"/>
      <w:marLeft w:val="0"/>
      <w:marRight w:val="0"/>
      <w:marTop w:val="0"/>
      <w:marBottom w:val="0"/>
      <w:divBdr>
        <w:top w:val="none" w:sz="0" w:space="0" w:color="auto"/>
        <w:left w:val="none" w:sz="0" w:space="0" w:color="auto"/>
        <w:bottom w:val="none" w:sz="0" w:space="0" w:color="auto"/>
        <w:right w:val="none" w:sz="0" w:space="0" w:color="auto"/>
      </w:divBdr>
      <w:divsChild>
        <w:div w:id="956063696">
          <w:marLeft w:val="0"/>
          <w:marRight w:val="0"/>
          <w:marTop w:val="0"/>
          <w:marBottom w:val="0"/>
          <w:divBdr>
            <w:top w:val="none" w:sz="0" w:space="0" w:color="auto"/>
            <w:left w:val="none" w:sz="0" w:space="0" w:color="auto"/>
            <w:bottom w:val="none" w:sz="0" w:space="0" w:color="auto"/>
            <w:right w:val="none" w:sz="0" w:space="0" w:color="auto"/>
          </w:divBdr>
          <w:divsChild>
            <w:div w:id="1830292409">
              <w:marLeft w:val="0"/>
              <w:marRight w:val="0"/>
              <w:marTop w:val="0"/>
              <w:marBottom w:val="0"/>
              <w:divBdr>
                <w:top w:val="none" w:sz="0" w:space="0" w:color="auto"/>
                <w:left w:val="none" w:sz="0" w:space="0" w:color="auto"/>
                <w:bottom w:val="none" w:sz="0" w:space="0" w:color="auto"/>
                <w:right w:val="none" w:sz="0" w:space="0" w:color="auto"/>
              </w:divBdr>
              <w:divsChild>
                <w:div w:id="21147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8381">
      <w:bodyDiv w:val="1"/>
      <w:marLeft w:val="0"/>
      <w:marRight w:val="0"/>
      <w:marTop w:val="0"/>
      <w:marBottom w:val="0"/>
      <w:divBdr>
        <w:top w:val="none" w:sz="0" w:space="0" w:color="auto"/>
        <w:left w:val="none" w:sz="0" w:space="0" w:color="auto"/>
        <w:bottom w:val="none" w:sz="0" w:space="0" w:color="auto"/>
        <w:right w:val="none" w:sz="0" w:space="0" w:color="auto"/>
      </w:divBdr>
    </w:div>
    <w:div w:id="1426685749">
      <w:bodyDiv w:val="1"/>
      <w:marLeft w:val="0"/>
      <w:marRight w:val="0"/>
      <w:marTop w:val="0"/>
      <w:marBottom w:val="0"/>
      <w:divBdr>
        <w:top w:val="none" w:sz="0" w:space="0" w:color="auto"/>
        <w:left w:val="none" w:sz="0" w:space="0" w:color="auto"/>
        <w:bottom w:val="none" w:sz="0" w:space="0" w:color="auto"/>
        <w:right w:val="none" w:sz="0" w:space="0" w:color="auto"/>
      </w:divBdr>
    </w:div>
    <w:div w:id="1487236642">
      <w:bodyDiv w:val="1"/>
      <w:marLeft w:val="0"/>
      <w:marRight w:val="0"/>
      <w:marTop w:val="0"/>
      <w:marBottom w:val="0"/>
      <w:divBdr>
        <w:top w:val="none" w:sz="0" w:space="0" w:color="auto"/>
        <w:left w:val="none" w:sz="0" w:space="0" w:color="auto"/>
        <w:bottom w:val="none" w:sz="0" w:space="0" w:color="auto"/>
        <w:right w:val="none" w:sz="0" w:space="0" w:color="auto"/>
      </w:divBdr>
    </w:div>
    <w:div w:id="1592473062">
      <w:bodyDiv w:val="1"/>
      <w:marLeft w:val="0"/>
      <w:marRight w:val="0"/>
      <w:marTop w:val="0"/>
      <w:marBottom w:val="0"/>
      <w:divBdr>
        <w:top w:val="none" w:sz="0" w:space="0" w:color="auto"/>
        <w:left w:val="none" w:sz="0" w:space="0" w:color="auto"/>
        <w:bottom w:val="none" w:sz="0" w:space="0" w:color="auto"/>
        <w:right w:val="none" w:sz="0" w:space="0" w:color="auto"/>
      </w:divBdr>
    </w:div>
    <w:div w:id="1875388213">
      <w:bodyDiv w:val="1"/>
      <w:marLeft w:val="0"/>
      <w:marRight w:val="0"/>
      <w:marTop w:val="0"/>
      <w:marBottom w:val="0"/>
      <w:divBdr>
        <w:top w:val="none" w:sz="0" w:space="0" w:color="auto"/>
        <w:left w:val="none" w:sz="0" w:space="0" w:color="auto"/>
        <w:bottom w:val="none" w:sz="0" w:space="0" w:color="auto"/>
        <w:right w:val="none" w:sz="0" w:space="0" w:color="auto"/>
      </w:divBdr>
    </w:div>
    <w:div w:id="1880850085">
      <w:bodyDiv w:val="1"/>
      <w:marLeft w:val="0"/>
      <w:marRight w:val="0"/>
      <w:marTop w:val="0"/>
      <w:marBottom w:val="0"/>
      <w:divBdr>
        <w:top w:val="none" w:sz="0" w:space="0" w:color="auto"/>
        <w:left w:val="none" w:sz="0" w:space="0" w:color="auto"/>
        <w:bottom w:val="none" w:sz="0" w:space="0" w:color="auto"/>
        <w:right w:val="none" w:sz="0" w:space="0" w:color="auto"/>
      </w:divBdr>
    </w:div>
    <w:div w:id="2047751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7D3CC-058D-43A2-8399-4DB38541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2405</Words>
  <Characters>12992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vt:lpstr>
    </vt:vector>
  </TitlesOfParts>
  <Company>Casa</Company>
  <LinksUpToDate>false</LinksUpToDate>
  <CharactersWithSpaces>15367</CharactersWithSpaces>
  <SharedDoc>false</SharedDoc>
  <HLinks>
    <vt:vector size="12" baseType="variant">
      <vt:variant>
        <vt:i4>5767236</vt:i4>
      </vt:variant>
      <vt:variant>
        <vt:i4>3</vt:i4>
      </vt:variant>
      <vt:variant>
        <vt:i4>0</vt:i4>
      </vt:variant>
      <vt:variant>
        <vt:i4>5</vt:i4>
      </vt:variant>
      <vt:variant>
        <vt:lpwstr>http://www.ibict.br/informacao-para-ciencia-tecnologia-e-inovacao /centro-brasileiro-de-latindex</vt:lpwstr>
      </vt:variant>
      <vt:variant>
        <vt:lpwstr/>
      </vt:variant>
      <vt:variant>
        <vt:i4>7012472</vt:i4>
      </vt:variant>
      <vt:variant>
        <vt:i4>0</vt:i4>
      </vt:variant>
      <vt:variant>
        <vt:i4>0</vt:i4>
      </vt:variant>
      <vt:variant>
        <vt:i4>5</vt:i4>
      </vt:variant>
      <vt:variant>
        <vt:lpwstr>http://www.mme.gov.br/spg/galerias/arquivos/publicacoes/relatorio_mensal_mercado_derivados_petroleo/Relatxrio_mensal_de_mercado_mai-13.pdf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nicole maia</cp:lastModifiedBy>
  <cp:revision>2</cp:revision>
  <cp:lastPrinted>2012-02-08T18:33:00Z</cp:lastPrinted>
  <dcterms:created xsi:type="dcterms:W3CDTF">2023-02-16T12:56:00Z</dcterms:created>
  <dcterms:modified xsi:type="dcterms:W3CDTF">2023-02-16T12:56:00Z</dcterms:modified>
</cp:coreProperties>
</file>