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305FA" w14:textId="77777777" w:rsidR="000321DC" w:rsidRPr="00F21402" w:rsidRDefault="00B61DE9" w:rsidP="000321DC">
      <w:pPr>
        <w:rPr>
          <w:rFonts w:ascii="Verdana" w:hAnsi="Verdana"/>
          <w:b/>
          <w:sz w:val="20"/>
          <w:szCs w:val="20"/>
        </w:rPr>
      </w:pPr>
      <w:r w:rsidRPr="00F21402">
        <w:rPr>
          <w:rFonts w:ascii="Verdana" w:hAnsi="Verdana"/>
          <w:b/>
          <w:sz w:val="20"/>
          <w:szCs w:val="20"/>
        </w:rPr>
        <w:t>Project Background</w:t>
      </w:r>
      <w:r w:rsidR="004F0BE4" w:rsidRPr="00F21402">
        <w:rPr>
          <w:rFonts w:ascii="Verdana" w:hAnsi="Verdana"/>
          <w:b/>
          <w:sz w:val="20"/>
          <w:szCs w:val="20"/>
        </w:rPr>
        <w:t xml:space="preserve"> </w:t>
      </w:r>
    </w:p>
    <w:p w14:paraId="751B15A8" w14:textId="213E8440" w:rsidR="00CD2825" w:rsidRDefault="00C45E52" w:rsidP="007366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MR10"/>
          <w:sz w:val="20"/>
          <w:szCs w:val="20"/>
        </w:rPr>
      </w:pPr>
      <w:r w:rsidRPr="00F21402">
        <w:rPr>
          <w:rFonts w:ascii="Verdana" w:hAnsi="Verdana" w:cs="CMR9"/>
          <w:sz w:val="20"/>
          <w:szCs w:val="20"/>
        </w:rPr>
        <w:t>Agent-based models</w:t>
      </w:r>
      <w:r w:rsidR="007679BD" w:rsidRPr="00F21402">
        <w:rPr>
          <w:rFonts w:ascii="Verdana" w:hAnsi="Verdana" w:cs="CMR9"/>
          <w:sz w:val="20"/>
          <w:szCs w:val="20"/>
        </w:rPr>
        <w:t xml:space="preserve"> (ABM</w:t>
      </w:r>
      <w:r w:rsidRPr="00F21402">
        <w:rPr>
          <w:rFonts w:ascii="Verdana" w:hAnsi="Verdana" w:cs="CMR9"/>
          <w:sz w:val="20"/>
          <w:szCs w:val="20"/>
        </w:rPr>
        <w:t>s</w:t>
      </w:r>
      <w:r w:rsidR="007679BD" w:rsidRPr="00F21402">
        <w:rPr>
          <w:rFonts w:ascii="Verdana" w:hAnsi="Verdana" w:cs="CMR9"/>
          <w:sz w:val="20"/>
          <w:szCs w:val="20"/>
        </w:rPr>
        <w:t>)</w:t>
      </w:r>
      <w:r w:rsidRPr="00F21402">
        <w:rPr>
          <w:rFonts w:ascii="Verdana" w:hAnsi="Verdana" w:cs="CMR9"/>
          <w:sz w:val="20"/>
          <w:szCs w:val="20"/>
        </w:rPr>
        <w:t xml:space="preserve"> are</w:t>
      </w:r>
      <w:r w:rsidR="007679BD" w:rsidRPr="00F21402">
        <w:rPr>
          <w:rFonts w:ascii="Verdana" w:hAnsi="Verdana" w:cs="CMR9"/>
          <w:sz w:val="20"/>
          <w:szCs w:val="20"/>
        </w:rPr>
        <w:t xml:space="preserve"> ideally suited to modelling the behaviour and evolution of social systems. However,</w:t>
      </w:r>
      <w:r w:rsidR="007366A0">
        <w:rPr>
          <w:rFonts w:ascii="Verdana" w:hAnsi="Verdana" w:cs="CMR9"/>
          <w:sz w:val="20"/>
          <w:szCs w:val="20"/>
        </w:rPr>
        <w:t xml:space="preserve"> </w:t>
      </w:r>
      <w:r w:rsidR="007366A0" w:rsidRPr="007366A0">
        <w:rPr>
          <w:rFonts w:ascii="Verdana" w:hAnsi="Verdana" w:cs="CMR9"/>
          <w:sz w:val="20"/>
          <w:szCs w:val="20"/>
        </w:rPr>
        <w:t>input data are noisy and sparse, and huma</w:t>
      </w:r>
      <w:r w:rsidR="007366A0">
        <w:rPr>
          <w:rFonts w:ascii="Verdana" w:hAnsi="Verdana" w:cs="CMR9"/>
          <w:sz w:val="20"/>
          <w:szCs w:val="20"/>
        </w:rPr>
        <w:t xml:space="preserve">n behaviour is itself extremely </w:t>
      </w:r>
      <w:r w:rsidR="007366A0" w:rsidRPr="007366A0">
        <w:rPr>
          <w:rFonts w:ascii="Verdana" w:hAnsi="Verdana" w:cs="CMR9"/>
          <w:sz w:val="20"/>
          <w:szCs w:val="20"/>
        </w:rPr>
        <w:t>uncertain</w:t>
      </w:r>
      <w:r w:rsidR="007366A0">
        <w:rPr>
          <w:rFonts w:ascii="Verdana" w:hAnsi="Verdana" w:cs="CMR9"/>
          <w:sz w:val="20"/>
          <w:szCs w:val="20"/>
        </w:rPr>
        <w:t>.</w:t>
      </w:r>
      <w:r w:rsidR="007679BD" w:rsidRPr="00F21402">
        <w:rPr>
          <w:rFonts w:ascii="Verdana" w:hAnsi="Verdana" w:cs="CMR9"/>
          <w:sz w:val="20"/>
          <w:szCs w:val="20"/>
        </w:rPr>
        <w:t xml:space="preserve"> </w:t>
      </w:r>
      <w:r w:rsidR="007366A0">
        <w:rPr>
          <w:rFonts w:ascii="Verdana" w:hAnsi="Verdana" w:cs="CMR9"/>
          <w:sz w:val="20"/>
          <w:szCs w:val="20"/>
        </w:rPr>
        <w:t>O</w:t>
      </w:r>
      <w:r w:rsidR="007679BD" w:rsidRPr="00F21402">
        <w:rPr>
          <w:rFonts w:ascii="Verdana" w:hAnsi="Verdana" w:cs="CMR9"/>
          <w:sz w:val="20"/>
          <w:szCs w:val="20"/>
        </w:rPr>
        <w:t>ne of the key challenges facing the discipline is the</w:t>
      </w:r>
      <w:r w:rsidRPr="00F21402">
        <w:rPr>
          <w:rFonts w:ascii="Verdana" w:hAnsi="Verdana" w:cs="CMR9"/>
          <w:sz w:val="20"/>
          <w:szCs w:val="20"/>
        </w:rPr>
        <w:t xml:space="preserve"> </w:t>
      </w:r>
      <w:r w:rsidR="007679BD" w:rsidRPr="00F21402">
        <w:rPr>
          <w:rFonts w:ascii="Verdana" w:hAnsi="Verdana" w:cs="CMR9"/>
          <w:sz w:val="20"/>
          <w:szCs w:val="20"/>
        </w:rPr>
        <w:t xml:space="preserve">quantification of uncertainty within </w:t>
      </w:r>
      <w:r w:rsidRPr="00F21402">
        <w:rPr>
          <w:rFonts w:ascii="Verdana" w:hAnsi="Verdana" w:cs="CMR9"/>
          <w:sz w:val="20"/>
          <w:szCs w:val="20"/>
        </w:rPr>
        <w:t>ABM</w:t>
      </w:r>
      <w:r w:rsidR="007679BD" w:rsidRPr="00F21402">
        <w:rPr>
          <w:rFonts w:ascii="Verdana" w:hAnsi="Verdana" w:cs="CMR9"/>
          <w:sz w:val="20"/>
          <w:szCs w:val="20"/>
        </w:rPr>
        <w:t>s.</w:t>
      </w:r>
      <w:r w:rsidR="00656D4F">
        <w:rPr>
          <w:rFonts w:ascii="Verdana" w:hAnsi="Verdana" w:cs="CMR9"/>
          <w:sz w:val="20"/>
          <w:szCs w:val="20"/>
        </w:rPr>
        <w:t xml:space="preserve"> </w:t>
      </w:r>
      <w:r w:rsidR="003C7DE4" w:rsidRPr="00F21402">
        <w:rPr>
          <w:rFonts w:ascii="Verdana" w:hAnsi="Verdana" w:cs="CMR10"/>
          <w:sz w:val="20"/>
          <w:szCs w:val="20"/>
        </w:rPr>
        <w:t xml:space="preserve">This work </w:t>
      </w:r>
      <w:r w:rsidR="001109A4" w:rsidRPr="00F21402">
        <w:rPr>
          <w:rFonts w:ascii="Verdana" w:hAnsi="Verdana" w:cs="CMR10"/>
          <w:sz w:val="20"/>
          <w:szCs w:val="20"/>
        </w:rPr>
        <w:t xml:space="preserve">presents initial steps towards </w:t>
      </w:r>
      <w:r w:rsidR="00656D4F">
        <w:rPr>
          <w:rFonts w:ascii="Verdana" w:hAnsi="Verdana" w:cs="CMR10"/>
          <w:sz w:val="20"/>
          <w:szCs w:val="20"/>
        </w:rPr>
        <w:t xml:space="preserve">the development of new </w:t>
      </w:r>
      <w:r w:rsidR="00870CF9" w:rsidRPr="00F21402">
        <w:rPr>
          <w:rFonts w:ascii="Verdana" w:hAnsi="Verdana" w:cs="CMR10"/>
          <w:sz w:val="20"/>
          <w:szCs w:val="20"/>
        </w:rPr>
        <w:t xml:space="preserve">methods that will allow real-time data to be assimilated into </w:t>
      </w:r>
      <w:r w:rsidR="00656D4F" w:rsidRPr="00F21402">
        <w:rPr>
          <w:rFonts w:ascii="Verdana" w:hAnsi="Verdana" w:cs="CMR9"/>
          <w:sz w:val="20"/>
          <w:szCs w:val="20"/>
        </w:rPr>
        <w:t>ABMs</w:t>
      </w:r>
      <w:r w:rsidR="00C90C66">
        <w:rPr>
          <w:rFonts w:ascii="Verdana" w:hAnsi="Verdana" w:cs="CMR10"/>
          <w:sz w:val="20"/>
          <w:szCs w:val="20"/>
        </w:rPr>
        <w:t>.</w:t>
      </w:r>
      <w:r w:rsidR="00870CF9" w:rsidRPr="00F21402">
        <w:rPr>
          <w:rFonts w:ascii="Verdana" w:hAnsi="Verdana" w:cs="CMR10"/>
          <w:sz w:val="20"/>
          <w:szCs w:val="20"/>
        </w:rPr>
        <w:t xml:space="preserve"> </w:t>
      </w:r>
    </w:p>
    <w:p w14:paraId="2B1AD6DA" w14:textId="77777777" w:rsidR="007366A0" w:rsidRPr="007366A0" w:rsidRDefault="007366A0" w:rsidP="007366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MR10"/>
          <w:sz w:val="20"/>
          <w:szCs w:val="20"/>
        </w:rPr>
      </w:pPr>
    </w:p>
    <w:p w14:paraId="3FB136BF" w14:textId="77777777" w:rsidR="00331419" w:rsidRPr="00F21402" w:rsidRDefault="00B61DE9" w:rsidP="00B61DE9">
      <w:pPr>
        <w:spacing w:before="120" w:after="0" w:line="240" w:lineRule="auto"/>
        <w:rPr>
          <w:rFonts w:ascii="Verdana" w:hAnsi="Verdana"/>
          <w:b/>
          <w:sz w:val="20"/>
          <w:szCs w:val="20"/>
        </w:rPr>
      </w:pPr>
      <w:r w:rsidRPr="00F21402">
        <w:rPr>
          <w:rFonts w:ascii="Verdana" w:hAnsi="Verdana"/>
          <w:b/>
          <w:sz w:val="20"/>
          <w:szCs w:val="20"/>
        </w:rPr>
        <w:t>Data and Methods</w:t>
      </w:r>
    </w:p>
    <w:p w14:paraId="57F17CBD" w14:textId="664B4A68" w:rsidR="006F299B" w:rsidRDefault="006F299B" w:rsidP="00F21402">
      <w:pPr>
        <w:spacing w:before="120"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broad aims of this research are to model </w:t>
      </w:r>
      <w:bookmarkStart w:id="0" w:name="_GoBack"/>
      <w:bookmarkEnd w:id="0"/>
    </w:p>
    <w:p w14:paraId="0C8E1727" w14:textId="3299F8FB" w:rsidR="009540D3" w:rsidRPr="00F21402" w:rsidRDefault="00433D7B" w:rsidP="00F21402">
      <w:pPr>
        <w:spacing w:before="120" w:after="0" w:line="240" w:lineRule="auto"/>
        <w:jc w:val="both"/>
        <w:rPr>
          <w:rFonts w:ascii="Verdana" w:hAnsi="Verdana"/>
          <w:sz w:val="20"/>
          <w:szCs w:val="20"/>
        </w:rPr>
      </w:pPr>
      <w:r w:rsidRPr="00F21402">
        <w:rPr>
          <w:rFonts w:ascii="Verdana" w:hAnsi="Verdana"/>
          <w:sz w:val="20"/>
          <w:szCs w:val="20"/>
        </w:rPr>
        <w:t>An age</w:t>
      </w:r>
      <w:r w:rsidR="006F299B">
        <w:rPr>
          <w:rFonts w:ascii="Verdana" w:hAnsi="Verdana"/>
          <w:sz w:val="20"/>
          <w:szCs w:val="20"/>
        </w:rPr>
        <w:t>nt-</w:t>
      </w:r>
      <w:r w:rsidRPr="00F21402">
        <w:rPr>
          <w:rFonts w:ascii="Verdana" w:hAnsi="Verdana"/>
          <w:sz w:val="20"/>
          <w:szCs w:val="20"/>
        </w:rPr>
        <w:t>based model of a hypothetical train station was create</w:t>
      </w:r>
      <w:r w:rsidR="009507B4" w:rsidRPr="00F21402">
        <w:rPr>
          <w:rFonts w:ascii="Verdana" w:hAnsi="Verdana"/>
          <w:sz w:val="20"/>
          <w:szCs w:val="20"/>
        </w:rPr>
        <w:t>d to model crowding</w:t>
      </w:r>
      <w:r w:rsidR="00C90C66">
        <w:rPr>
          <w:rFonts w:ascii="Verdana" w:hAnsi="Verdana"/>
          <w:sz w:val="20"/>
          <w:szCs w:val="20"/>
        </w:rPr>
        <w:t xml:space="preserve"> (F</w:t>
      </w:r>
      <w:r w:rsidR="006F5C69">
        <w:rPr>
          <w:rFonts w:ascii="Verdana" w:hAnsi="Verdana"/>
          <w:sz w:val="20"/>
          <w:szCs w:val="20"/>
        </w:rPr>
        <w:t>ig 1)</w:t>
      </w:r>
      <w:r w:rsidR="009507B4" w:rsidRPr="00F21402">
        <w:rPr>
          <w:rFonts w:ascii="Verdana" w:hAnsi="Verdana"/>
          <w:sz w:val="20"/>
          <w:szCs w:val="20"/>
        </w:rPr>
        <w:t>.</w:t>
      </w:r>
      <w:r w:rsidR="00F846B0" w:rsidRPr="00F21402">
        <w:rPr>
          <w:rFonts w:ascii="Verdana" w:hAnsi="Verdana"/>
          <w:sz w:val="20"/>
          <w:szCs w:val="20"/>
        </w:rPr>
        <w:t xml:space="preserve"> </w:t>
      </w:r>
      <w:r w:rsidR="009540D3" w:rsidRPr="00F21402">
        <w:rPr>
          <w:rFonts w:ascii="Verdana" w:hAnsi="Verdana"/>
          <w:sz w:val="20"/>
          <w:szCs w:val="20"/>
        </w:rPr>
        <w:t>While simple in nature</w:t>
      </w:r>
      <w:r w:rsidR="00C90C66">
        <w:rPr>
          <w:rFonts w:ascii="Verdana" w:hAnsi="Verdana"/>
          <w:sz w:val="20"/>
          <w:szCs w:val="20"/>
        </w:rPr>
        <w:t>,</w:t>
      </w:r>
      <w:r w:rsidR="009540D3" w:rsidRPr="00F21402">
        <w:rPr>
          <w:rFonts w:ascii="Verdana" w:hAnsi="Verdana"/>
          <w:sz w:val="20"/>
          <w:szCs w:val="20"/>
        </w:rPr>
        <w:t xml:space="preserve"> this model was designed to include stochastic elements</w:t>
      </w:r>
      <w:r w:rsidR="00F21402">
        <w:rPr>
          <w:rFonts w:ascii="Verdana" w:hAnsi="Verdana"/>
          <w:sz w:val="20"/>
          <w:szCs w:val="20"/>
        </w:rPr>
        <w:t xml:space="preserve"> and so </w:t>
      </w:r>
      <w:r w:rsidR="009540D3" w:rsidRPr="00F21402">
        <w:rPr>
          <w:rFonts w:ascii="Verdana" w:hAnsi="Verdana"/>
          <w:sz w:val="20"/>
          <w:szCs w:val="20"/>
        </w:rPr>
        <w:t>produce</w:t>
      </w:r>
      <w:r w:rsidR="00F21402">
        <w:rPr>
          <w:rFonts w:ascii="Verdana" w:hAnsi="Verdana"/>
          <w:sz w:val="20"/>
          <w:szCs w:val="20"/>
        </w:rPr>
        <w:t>d</w:t>
      </w:r>
      <w:r w:rsidR="009540D3" w:rsidRPr="00F21402">
        <w:rPr>
          <w:rFonts w:ascii="Verdana" w:hAnsi="Verdana"/>
          <w:sz w:val="20"/>
          <w:szCs w:val="20"/>
        </w:rPr>
        <w:t xml:space="preserve"> differing results on subsequent runs.</w:t>
      </w:r>
    </w:p>
    <w:p w14:paraId="421AFDDF" w14:textId="77777777" w:rsidR="002C2435" w:rsidRDefault="009540D3" w:rsidP="00F21402">
      <w:pPr>
        <w:spacing w:before="120" w:after="0" w:line="240" w:lineRule="auto"/>
        <w:jc w:val="both"/>
        <w:rPr>
          <w:rFonts w:ascii="Verdana" w:hAnsi="Verdana"/>
          <w:sz w:val="20"/>
          <w:szCs w:val="20"/>
        </w:rPr>
      </w:pPr>
      <w:r w:rsidRPr="00F21402">
        <w:rPr>
          <w:rFonts w:ascii="Verdana" w:hAnsi="Verdana"/>
          <w:sz w:val="20"/>
          <w:szCs w:val="20"/>
        </w:rPr>
        <w:t xml:space="preserve">To address the aims of this work in reducing the uncertainty </w:t>
      </w:r>
      <w:r w:rsidR="00C45E52" w:rsidRPr="00F21402">
        <w:rPr>
          <w:rFonts w:ascii="Verdana" w:hAnsi="Verdana"/>
          <w:sz w:val="20"/>
          <w:szCs w:val="20"/>
        </w:rPr>
        <w:t>in ABM outputs</w:t>
      </w:r>
      <w:r w:rsidR="00F21402">
        <w:rPr>
          <w:rFonts w:ascii="Verdana" w:hAnsi="Verdana"/>
          <w:sz w:val="20"/>
          <w:szCs w:val="20"/>
        </w:rPr>
        <w:t>,</w:t>
      </w:r>
      <w:r w:rsidR="00C45E52" w:rsidRPr="00F21402">
        <w:rPr>
          <w:rFonts w:ascii="Verdana" w:hAnsi="Verdana"/>
          <w:sz w:val="20"/>
          <w:szCs w:val="20"/>
        </w:rPr>
        <w:t xml:space="preserve"> a probabilistic</w:t>
      </w:r>
      <w:r w:rsidR="003C7DE4" w:rsidRPr="00F21402">
        <w:rPr>
          <w:rFonts w:ascii="Verdana" w:hAnsi="Verdana"/>
          <w:sz w:val="20"/>
          <w:szCs w:val="20"/>
        </w:rPr>
        <w:t xml:space="preserve"> programming</w:t>
      </w:r>
      <w:r w:rsidR="00C45E52" w:rsidRPr="00F21402">
        <w:rPr>
          <w:rFonts w:ascii="Verdana" w:hAnsi="Verdana"/>
          <w:sz w:val="20"/>
          <w:szCs w:val="20"/>
        </w:rPr>
        <w:t xml:space="preserve"> library currently being developed</w:t>
      </w:r>
      <w:r w:rsidR="002C2435">
        <w:rPr>
          <w:rFonts w:ascii="Verdana" w:hAnsi="Verdana"/>
          <w:sz w:val="20"/>
          <w:szCs w:val="20"/>
        </w:rPr>
        <w:t xml:space="preserve"> by I</w:t>
      </w:r>
      <w:r w:rsidR="00C45E52" w:rsidRPr="00F21402">
        <w:rPr>
          <w:rFonts w:ascii="Verdana" w:hAnsi="Verdana"/>
          <w:sz w:val="20"/>
          <w:szCs w:val="20"/>
        </w:rPr>
        <w:t>mprobable was utilised</w:t>
      </w:r>
      <w:r w:rsidR="002C2435">
        <w:rPr>
          <w:rFonts w:ascii="Verdana" w:hAnsi="Verdana"/>
          <w:sz w:val="20"/>
          <w:szCs w:val="20"/>
        </w:rPr>
        <w:t>.</w:t>
      </w:r>
    </w:p>
    <w:p w14:paraId="208A3186" w14:textId="77777777" w:rsidR="00C6431D" w:rsidRPr="00F21402" w:rsidRDefault="006F5C69" w:rsidP="00EC531D">
      <w:pPr>
        <w:spacing w:before="120"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Our ABM </w:t>
      </w:r>
      <w:r w:rsidR="00C90C66">
        <w:rPr>
          <w:rFonts w:ascii="Verdana" w:hAnsi="Verdana"/>
          <w:sz w:val="20"/>
          <w:szCs w:val="20"/>
        </w:rPr>
        <w:t xml:space="preserve">was </w:t>
      </w:r>
      <w:r w:rsidRPr="00F21402">
        <w:rPr>
          <w:rFonts w:ascii="Verdana" w:hAnsi="Verdana"/>
          <w:sz w:val="20"/>
          <w:szCs w:val="20"/>
        </w:rPr>
        <w:t>run to generate ‘truth’ data as our equivalent reality.</w:t>
      </w:r>
      <w:r>
        <w:rPr>
          <w:rFonts w:ascii="Verdana" w:hAnsi="Verdana"/>
          <w:sz w:val="20"/>
          <w:szCs w:val="20"/>
        </w:rPr>
        <w:t xml:space="preserve"> </w:t>
      </w:r>
      <w:r w:rsidR="004B6FE5">
        <w:rPr>
          <w:rFonts w:ascii="Verdana" w:hAnsi="Verdana"/>
          <w:sz w:val="20"/>
          <w:szCs w:val="20"/>
        </w:rPr>
        <w:t xml:space="preserve">This data was then observed when </w:t>
      </w:r>
      <w:r>
        <w:rPr>
          <w:rFonts w:ascii="Verdana" w:hAnsi="Verdana"/>
          <w:sz w:val="20"/>
          <w:szCs w:val="20"/>
        </w:rPr>
        <w:t xml:space="preserve">using </w:t>
      </w:r>
      <w:proofErr w:type="spellStart"/>
      <w:r w:rsidR="002B6DBE">
        <w:rPr>
          <w:rFonts w:ascii="Verdana" w:hAnsi="Verdana"/>
          <w:sz w:val="20"/>
          <w:szCs w:val="20"/>
        </w:rPr>
        <w:t>Improbable</w:t>
      </w:r>
      <w:r w:rsidR="00826C38">
        <w:rPr>
          <w:rFonts w:ascii="Verdana" w:hAnsi="Verdana"/>
          <w:sz w:val="20"/>
          <w:szCs w:val="20"/>
        </w:rPr>
        <w:t>’s</w:t>
      </w:r>
      <w:proofErr w:type="spellEnd"/>
      <w:r w:rsidR="004B6FE5">
        <w:rPr>
          <w:rFonts w:ascii="Verdana" w:hAnsi="Verdana"/>
          <w:sz w:val="20"/>
          <w:szCs w:val="20"/>
        </w:rPr>
        <w:t xml:space="preserve"> library</w:t>
      </w:r>
      <w:r w:rsidR="002B6DBE">
        <w:rPr>
          <w:rFonts w:ascii="Verdana" w:hAnsi="Verdana"/>
          <w:sz w:val="20"/>
          <w:szCs w:val="20"/>
        </w:rPr>
        <w:t xml:space="preserve"> to create a posterior distribution that was </w:t>
      </w:r>
      <w:r w:rsidR="00CB66B9">
        <w:rPr>
          <w:rFonts w:ascii="Verdana" w:hAnsi="Verdana"/>
          <w:sz w:val="20"/>
          <w:szCs w:val="20"/>
        </w:rPr>
        <w:t>sampled</w:t>
      </w:r>
      <w:r w:rsidR="00C90C66">
        <w:rPr>
          <w:rFonts w:ascii="Verdana" w:hAnsi="Verdana"/>
          <w:sz w:val="20"/>
          <w:szCs w:val="20"/>
        </w:rPr>
        <w:t xml:space="preserve"> </w:t>
      </w:r>
      <w:r w:rsidR="002B6DBE">
        <w:rPr>
          <w:rFonts w:ascii="Verdana" w:hAnsi="Verdana"/>
          <w:sz w:val="20"/>
          <w:szCs w:val="20"/>
        </w:rPr>
        <w:t>using a Metropolis Hastings algorithm.</w:t>
      </w:r>
      <w:r>
        <w:rPr>
          <w:rFonts w:ascii="Verdana" w:hAnsi="Verdana"/>
          <w:sz w:val="20"/>
          <w:szCs w:val="20"/>
        </w:rPr>
        <w:t xml:space="preserve"> These samples allow us to see the constraints in the model applied by observing </w:t>
      </w:r>
      <w:r w:rsidR="00C90C66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truth data</w:t>
      </w:r>
      <w:r w:rsidR="00C90C66">
        <w:rPr>
          <w:rFonts w:ascii="Verdana" w:hAnsi="Verdana"/>
          <w:sz w:val="20"/>
          <w:szCs w:val="20"/>
        </w:rPr>
        <w:t>.</w:t>
      </w:r>
    </w:p>
    <w:p w14:paraId="709AAF87" w14:textId="77777777" w:rsidR="00C6431D" w:rsidRPr="00F21402" w:rsidRDefault="00C6431D" w:rsidP="00C6431D">
      <w:pPr>
        <w:spacing w:before="120" w:after="0" w:line="240" w:lineRule="auto"/>
        <w:rPr>
          <w:rFonts w:ascii="Verdana" w:hAnsi="Verdana"/>
          <w:i/>
          <w:sz w:val="20"/>
          <w:szCs w:val="20"/>
        </w:rPr>
      </w:pPr>
      <w:r w:rsidRPr="00F21402">
        <w:rPr>
          <w:rFonts w:ascii="Verdana" w:hAnsi="Verdana"/>
          <w:i/>
          <w:noProof/>
          <w:sz w:val="20"/>
          <w:szCs w:val="20"/>
          <w:lang w:eastAsia="en-GB"/>
        </w:rPr>
        <w:drawing>
          <wp:inline distT="0" distB="0" distL="0" distR="0" wp14:anchorId="37960C80" wp14:editId="126A6730">
            <wp:extent cx="3195078" cy="1351087"/>
            <wp:effectExtent l="0" t="0" r="571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831" cy="137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C3AD" w14:textId="77777777" w:rsidR="00C6431D" w:rsidRPr="00C6431D" w:rsidRDefault="00C6431D" w:rsidP="00F214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MR10"/>
          <w:i/>
          <w:sz w:val="16"/>
          <w:szCs w:val="16"/>
        </w:rPr>
      </w:pPr>
      <w:r w:rsidRPr="00C6431D">
        <w:rPr>
          <w:rFonts w:ascii="Verdana" w:hAnsi="Verdana" w:cs="CMR10"/>
          <w:i/>
          <w:sz w:val="16"/>
          <w:szCs w:val="16"/>
        </w:rPr>
        <w:t>Fig. 1: A snapshot of the simple, hypothetical model that is used here. Agents arrive from the green entrances on the left and move towards the red exits on the right.</w:t>
      </w:r>
      <w:r w:rsidR="006F5C69">
        <w:rPr>
          <w:rFonts w:ascii="Verdana" w:hAnsi="Verdana" w:cs="CMR10"/>
          <w:i/>
          <w:sz w:val="16"/>
          <w:szCs w:val="16"/>
        </w:rPr>
        <w:t xml:space="preserve"> During the course of the runtime crowding occurs in different areas</w:t>
      </w:r>
      <w:r w:rsidR="00C47ACE">
        <w:rPr>
          <w:rFonts w:ascii="Verdana" w:hAnsi="Verdana" w:cs="CMR10"/>
          <w:i/>
          <w:sz w:val="16"/>
          <w:szCs w:val="16"/>
        </w:rPr>
        <w:t>.</w:t>
      </w:r>
    </w:p>
    <w:p w14:paraId="10FBCAF2" w14:textId="77777777" w:rsidR="004A10A3" w:rsidRDefault="004A10A3" w:rsidP="00B61DE9">
      <w:pPr>
        <w:spacing w:before="120" w:after="0" w:line="240" w:lineRule="auto"/>
        <w:rPr>
          <w:rFonts w:ascii="Verdana" w:hAnsi="Verdana"/>
          <w:b/>
          <w:sz w:val="20"/>
          <w:szCs w:val="20"/>
        </w:rPr>
      </w:pPr>
    </w:p>
    <w:p w14:paraId="26A56C93" w14:textId="77777777" w:rsidR="00B00D0F" w:rsidRDefault="00B00D0F" w:rsidP="00B61DE9">
      <w:pPr>
        <w:spacing w:before="120" w:after="0" w:line="240" w:lineRule="auto"/>
        <w:rPr>
          <w:rFonts w:ascii="Verdana" w:hAnsi="Verdana"/>
          <w:b/>
          <w:sz w:val="20"/>
          <w:szCs w:val="20"/>
        </w:rPr>
      </w:pPr>
    </w:p>
    <w:p w14:paraId="334301E5" w14:textId="77777777" w:rsidR="006D5A7E" w:rsidRPr="00B00D0F" w:rsidRDefault="00B61DE9" w:rsidP="00B00D0F">
      <w:pPr>
        <w:spacing w:before="120"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Key Findings</w:t>
      </w:r>
    </w:p>
    <w:p w14:paraId="2CAC7467" w14:textId="77777777" w:rsidR="00D87E81" w:rsidRDefault="001109A4" w:rsidP="00F21402">
      <w:pPr>
        <w:spacing w:before="120" w:after="0" w:line="240" w:lineRule="auto"/>
        <w:jc w:val="both"/>
        <w:rPr>
          <w:rFonts w:ascii="Verdana" w:hAnsi="Verdana" w:cs="CMR10"/>
          <w:sz w:val="20"/>
          <w:szCs w:val="20"/>
        </w:rPr>
      </w:pPr>
      <w:r w:rsidRPr="00F06A58">
        <w:rPr>
          <w:rFonts w:ascii="Verdana" w:hAnsi="Verdana" w:cs="CMR10"/>
          <w:sz w:val="20"/>
          <w:szCs w:val="20"/>
        </w:rPr>
        <w:t xml:space="preserve">Through the use of </w:t>
      </w:r>
      <w:proofErr w:type="spellStart"/>
      <w:r w:rsidR="00D82CC0">
        <w:rPr>
          <w:rFonts w:ascii="Verdana" w:hAnsi="Verdana" w:cs="CMR10"/>
          <w:sz w:val="20"/>
          <w:szCs w:val="20"/>
        </w:rPr>
        <w:t>I</w:t>
      </w:r>
      <w:r w:rsidR="00F06A58" w:rsidRPr="00F06A58">
        <w:rPr>
          <w:rFonts w:ascii="Verdana" w:hAnsi="Verdana" w:cs="CMR10"/>
          <w:sz w:val="20"/>
          <w:szCs w:val="20"/>
        </w:rPr>
        <w:t>mprobable</w:t>
      </w:r>
      <w:r w:rsidR="00D82CC0">
        <w:rPr>
          <w:rFonts w:ascii="Verdana" w:hAnsi="Verdana" w:cs="CMR10"/>
          <w:sz w:val="20"/>
          <w:szCs w:val="20"/>
        </w:rPr>
        <w:t>’s</w:t>
      </w:r>
      <w:proofErr w:type="spellEnd"/>
      <w:r w:rsidRPr="00F06A58">
        <w:rPr>
          <w:rFonts w:ascii="Verdana" w:hAnsi="Verdana" w:cs="CMR10"/>
          <w:sz w:val="20"/>
          <w:szCs w:val="20"/>
        </w:rPr>
        <w:t xml:space="preserve"> library</w:t>
      </w:r>
      <w:r w:rsidR="00D82CC0">
        <w:rPr>
          <w:rFonts w:ascii="Verdana" w:hAnsi="Verdana" w:cs="CMR10"/>
          <w:sz w:val="20"/>
          <w:szCs w:val="20"/>
        </w:rPr>
        <w:t>,</w:t>
      </w:r>
      <w:r w:rsidRPr="00F06A58">
        <w:rPr>
          <w:rFonts w:ascii="Verdana" w:hAnsi="Verdana" w:cs="CMR10"/>
          <w:sz w:val="20"/>
          <w:szCs w:val="20"/>
        </w:rPr>
        <w:t xml:space="preserve"> Bayesian </w:t>
      </w:r>
      <w:r w:rsidR="00F06A58">
        <w:rPr>
          <w:rFonts w:ascii="Verdana" w:hAnsi="Verdana" w:cs="CMR10"/>
          <w:sz w:val="20"/>
          <w:szCs w:val="20"/>
        </w:rPr>
        <w:t>i</w:t>
      </w:r>
      <w:r w:rsidRPr="00F06A58">
        <w:rPr>
          <w:rFonts w:ascii="Verdana" w:hAnsi="Verdana" w:cs="CMR10"/>
          <w:sz w:val="20"/>
          <w:szCs w:val="20"/>
        </w:rPr>
        <w:t>nference was used to</w:t>
      </w:r>
      <w:r w:rsidR="00F06A58">
        <w:rPr>
          <w:rFonts w:ascii="Verdana" w:hAnsi="Verdana" w:cs="CMR10"/>
          <w:sz w:val="20"/>
          <w:szCs w:val="20"/>
        </w:rPr>
        <w:t xml:space="preserve"> constrain</w:t>
      </w:r>
      <w:r w:rsidR="00384312">
        <w:rPr>
          <w:rFonts w:ascii="Verdana" w:hAnsi="Verdana" w:cs="CMR10"/>
          <w:sz w:val="20"/>
          <w:szCs w:val="20"/>
        </w:rPr>
        <w:t xml:space="preserve"> model</w:t>
      </w:r>
      <w:r w:rsidR="00EC531D">
        <w:rPr>
          <w:rFonts w:ascii="Verdana" w:hAnsi="Verdana" w:cs="CMR10"/>
          <w:sz w:val="20"/>
          <w:szCs w:val="20"/>
        </w:rPr>
        <w:t xml:space="preserve"> </w:t>
      </w:r>
      <w:r w:rsidR="00F06A58">
        <w:rPr>
          <w:rFonts w:ascii="Verdana" w:hAnsi="Verdana" w:cs="CMR10"/>
          <w:sz w:val="20"/>
          <w:szCs w:val="20"/>
        </w:rPr>
        <w:t>output. This was achieved through estimation of the random numbers used within the model wh</w:t>
      </w:r>
      <w:r w:rsidR="007152A0">
        <w:rPr>
          <w:rFonts w:ascii="Verdana" w:hAnsi="Verdana" w:cs="CMR10"/>
          <w:sz w:val="20"/>
          <w:szCs w:val="20"/>
        </w:rPr>
        <w:t>en the truth data was generated. Through these method</w:t>
      </w:r>
      <w:r w:rsidR="00F21402">
        <w:rPr>
          <w:rFonts w:ascii="Verdana" w:hAnsi="Verdana" w:cs="CMR10"/>
          <w:sz w:val="20"/>
          <w:szCs w:val="20"/>
        </w:rPr>
        <w:t>s</w:t>
      </w:r>
      <w:r w:rsidR="007152A0">
        <w:rPr>
          <w:rFonts w:ascii="Verdana" w:hAnsi="Verdana" w:cs="CMR10"/>
          <w:sz w:val="20"/>
          <w:szCs w:val="20"/>
        </w:rPr>
        <w:t xml:space="preserve"> the model was successfully constrained</w:t>
      </w:r>
      <w:r w:rsidR="00C90C66">
        <w:rPr>
          <w:rFonts w:ascii="Verdana" w:hAnsi="Verdana" w:cs="CMR10"/>
          <w:sz w:val="20"/>
          <w:szCs w:val="20"/>
        </w:rPr>
        <w:t>,</w:t>
      </w:r>
      <w:r w:rsidR="006D5A7E">
        <w:rPr>
          <w:rFonts w:ascii="Verdana" w:hAnsi="Verdana" w:cs="CMR10"/>
          <w:sz w:val="20"/>
          <w:szCs w:val="20"/>
        </w:rPr>
        <w:t xml:space="preserve"> </w:t>
      </w:r>
      <w:r w:rsidR="00F21402">
        <w:rPr>
          <w:rFonts w:ascii="Verdana" w:hAnsi="Verdana" w:cs="CMR10"/>
          <w:sz w:val="20"/>
          <w:szCs w:val="20"/>
        </w:rPr>
        <w:t>allowing us to reduce the uncer</w:t>
      </w:r>
      <w:r w:rsidR="00C90C66">
        <w:rPr>
          <w:rFonts w:ascii="Verdana" w:hAnsi="Verdana" w:cs="CMR10"/>
          <w:sz w:val="20"/>
          <w:szCs w:val="20"/>
        </w:rPr>
        <w:t>tainty in predicting outputs fro</w:t>
      </w:r>
      <w:r w:rsidR="00F21402">
        <w:rPr>
          <w:rFonts w:ascii="Verdana" w:hAnsi="Verdana" w:cs="CMR10"/>
          <w:sz w:val="20"/>
          <w:szCs w:val="20"/>
        </w:rPr>
        <w:t>m the ABM in respect to the truth data.</w:t>
      </w:r>
      <w:r w:rsidR="00A40635">
        <w:rPr>
          <w:rFonts w:ascii="Verdana" w:hAnsi="Verdana" w:cs="CMR10"/>
          <w:sz w:val="20"/>
          <w:szCs w:val="20"/>
        </w:rPr>
        <w:t xml:space="preserve"> </w:t>
      </w:r>
    </w:p>
    <w:p w14:paraId="6EFA4E75" w14:textId="77777777" w:rsidR="00A40635" w:rsidRDefault="00A40635" w:rsidP="00F21402">
      <w:pPr>
        <w:spacing w:before="120" w:after="0" w:line="240" w:lineRule="auto"/>
        <w:jc w:val="both"/>
        <w:rPr>
          <w:rFonts w:ascii="Verdana" w:hAnsi="Verdana" w:cs="CMR10"/>
          <w:sz w:val="20"/>
          <w:szCs w:val="20"/>
        </w:rPr>
      </w:pPr>
      <w:r>
        <w:rPr>
          <w:rFonts w:ascii="Verdana" w:hAnsi="Verdana" w:cs="CMR10"/>
          <w:sz w:val="20"/>
          <w:szCs w:val="20"/>
        </w:rPr>
        <w:t>These methods</w:t>
      </w:r>
      <w:r w:rsidR="00EC531D">
        <w:rPr>
          <w:rFonts w:ascii="Verdana" w:hAnsi="Verdana" w:cs="CMR10"/>
          <w:sz w:val="20"/>
          <w:szCs w:val="20"/>
        </w:rPr>
        <w:t xml:space="preserve"> were demonstrated </w:t>
      </w:r>
      <w:r>
        <w:rPr>
          <w:rFonts w:ascii="Verdana" w:hAnsi="Verdana" w:cs="CMR10"/>
          <w:sz w:val="20"/>
          <w:szCs w:val="20"/>
        </w:rPr>
        <w:t xml:space="preserve">using </w:t>
      </w:r>
      <w:r w:rsidR="00EC531D">
        <w:rPr>
          <w:rFonts w:ascii="Verdana" w:hAnsi="Verdana" w:cs="CMR10"/>
          <w:sz w:val="20"/>
          <w:szCs w:val="20"/>
        </w:rPr>
        <w:t xml:space="preserve">an output of </w:t>
      </w:r>
      <w:r w:rsidR="00C47ACE">
        <w:rPr>
          <w:rFonts w:ascii="Verdana" w:hAnsi="Verdana" w:cs="CMR10"/>
          <w:sz w:val="20"/>
          <w:szCs w:val="20"/>
        </w:rPr>
        <w:t xml:space="preserve">the </w:t>
      </w:r>
      <w:r>
        <w:rPr>
          <w:rFonts w:ascii="Verdana" w:hAnsi="Verdana" w:cs="CMR10"/>
          <w:sz w:val="20"/>
          <w:szCs w:val="20"/>
        </w:rPr>
        <w:t>number</w:t>
      </w:r>
      <w:r w:rsidR="00EC531D">
        <w:rPr>
          <w:rFonts w:ascii="Verdana" w:hAnsi="Verdana" w:cs="CMR10"/>
          <w:sz w:val="20"/>
          <w:szCs w:val="20"/>
        </w:rPr>
        <w:t xml:space="preserve"> of</w:t>
      </w:r>
      <w:r>
        <w:rPr>
          <w:rFonts w:ascii="Verdana" w:hAnsi="Verdana" w:cs="CMR10"/>
          <w:sz w:val="20"/>
          <w:szCs w:val="20"/>
        </w:rPr>
        <w:t xml:space="preserve"> people in the simulation at each step. </w:t>
      </w:r>
      <w:r w:rsidR="00EC531D">
        <w:rPr>
          <w:rFonts w:ascii="Verdana" w:hAnsi="Verdana" w:cs="CMR10"/>
          <w:sz w:val="20"/>
          <w:szCs w:val="20"/>
        </w:rPr>
        <w:t>Observing the truth data for this output</w:t>
      </w:r>
      <w:r w:rsidR="00C90C66">
        <w:rPr>
          <w:rFonts w:ascii="Verdana" w:hAnsi="Verdana" w:cs="CMR10"/>
          <w:sz w:val="20"/>
          <w:szCs w:val="20"/>
        </w:rPr>
        <w:t>,</w:t>
      </w:r>
      <w:r w:rsidR="00EC531D">
        <w:rPr>
          <w:rFonts w:ascii="Verdana" w:hAnsi="Verdana" w:cs="CMR10"/>
          <w:sz w:val="20"/>
          <w:szCs w:val="20"/>
        </w:rPr>
        <w:t xml:space="preserve"> the model was demonstrated to have been constrained in respect to this output.</w:t>
      </w:r>
      <w:r w:rsidR="00C90C66">
        <w:rPr>
          <w:rFonts w:ascii="Verdana" w:hAnsi="Verdana" w:cs="CMR10"/>
          <w:sz w:val="20"/>
          <w:szCs w:val="20"/>
        </w:rPr>
        <w:t xml:space="preserve"> (Fig 2)</w:t>
      </w:r>
    </w:p>
    <w:p w14:paraId="13A0E3CE" w14:textId="77777777" w:rsidR="00A40635" w:rsidRDefault="00A40635" w:rsidP="00F21402">
      <w:pPr>
        <w:spacing w:before="120" w:after="0" w:line="240" w:lineRule="auto"/>
        <w:jc w:val="both"/>
        <w:rPr>
          <w:rFonts w:ascii="Verdana" w:hAnsi="Verdana" w:cs="CMR10"/>
          <w:sz w:val="20"/>
          <w:szCs w:val="20"/>
        </w:rPr>
      </w:pPr>
      <w:r>
        <w:rPr>
          <w:rFonts w:ascii="Verdana" w:hAnsi="Verdana" w:cs="CMR10"/>
          <w:sz w:val="20"/>
          <w:szCs w:val="20"/>
        </w:rPr>
        <w:t>In addition</w:t>
      </w:r>
      <w:r w:rsidR="00C90C66">
        <w:rPr>
          <w:rFonts w:ascii="Verdana" w:hAnsi="Verdana" w:cs="CMR10"/>
          <w:sz w:val="20"/>
          <w:szCs w:val="20"/>
        </w:rPr>
        <w:t>,</w:t>
      </w:r>
      <w:r>
        <w:rPr>
          <w:rFonts w:ascii="Verdana" w:hAnsi="Verdana" w:cs="CMR10"/>
          <w:sz w:val="20"/>
          <w:szCs w:val="20"/>
        </w:rPr>
        <w:t xml:space="preserve"> </w:t>
      </w:r>
      <w:r w:rsidR="00BF6BFF">
        <w:rPr>
          <w:rFonts w:ascii="Verdana" w:hAnsi="Verdana" w:cs="CMR10"/>
          <w:sz w:val="20"/>
          <w:szCs w:val="20"/>
        </w:rPr>
        <w:t>truth data was produ</w:t>
      </w:r>
      <w:r w:rsidR="00FF1EF0">
        <w:rPr>
          <w:rFonts w:ascii="Verdana" w:hAnsi="Verdana" w:cs="CMR10"/>
          <w:sz w:val="20"/>
          <w:szCs w:val="20"/>
        </w:rPr>
        <w:t>ced of the number of people passing through each entrance and exit</w:t>
      </w:r>
      <w:r w:rsidR="00BF6BFF">
        <w:rPr>
          <w:rFonts w:ascii="Verdana" w:hAnsi="Verdana" w:cs="CMR10"/>
          <w:sz w:val="20"/>
          <w:szCs w:val="20"/>
        </w:rPr>
        <w:t xml:space="preserve">. </w:t>
      </w:r>
      <w:r w:rsidR="00C90C66">
        <w:rPr>
          <w:rFonts w:ascii="Verdana" w:hAnsi="Verdana" w:cs="CMR10"/>
          <w:sz w:val="20"/>
          <w:szCs w:val="20"/>
        </w:rPr>
        <w:t xml:space="preserve">Observing </w:t>
      </w:r>
      <w:r w:rsidR="00FF1EF0">
        <w:rPr>
          <w:rFonts w:ascii="Verdana" w:hAnsi="Verdana" w:cs="CMR10"/>
          <w:sz w:val="20"/>
          <w:szCs w:val="20"/>
        </w:rPr>
        <w:t>i</w:t>
      </w:r>
      <w:r w:rsidR="00C90C66">
        <w:rPr>
          <w:rFonts w:ascii="Verdana" w:hAnsi="Verdana" w:cs="CMR10"/>
          <w:sz w:val="20"/>
          <w:szCs w:val="20"/>
        </w:rPr>
        <w:t>t</w:t>
      </w:r>
      <w:r w:rsidR="00FF1EF0">
        <w:rPr>
          <w:rFonts w:ascii="Verdana" w:hAnsi="Verdana" w:cs="CMR10"/>
          <w:sz w:val="20"/>
          <w:szCs w:val="20"/>
        </w:rPr>
        <w:t>s output and sampling from the poster</w:t>
      </w:r>
      <w:r w:rsidR="00C90C66">
        <w:rPr>
          <w:rFonts w:ascii="Verdana" w:hAnsi="Verdana" w:cs="CMR10"/>
          <w:sz w:val="20"/>
          <w:szCs w:val="20"/>
        </w:rPr>
        <w:t>ior</w:t>
      </w:r>
      <w:r w:rsidR="00FF1EF0">
        <w:rPr>
          <w:rFonts w:ascii="Verdana" w:hAnsi="Verdana" w:cs="CMR10"/>
          <w:sz w:val="20"/>
          <w:szCs w:val="20"/>
        </w:rPr>
        <w:t xml:space="preserve"> for</w:t>
      </w:r>
      <w:r w:rsidR="00C90C66">
        <w:rPr>
          <w:rFonts w:ascii="Verdana" w:hAnsi="Verdana" w:cs="CMR10"/>
          <w:sz w:val="20"/>
          <w:szCs w:val="20"/>
        </w:rPr>
        <w:t xml:space="preserve"> the</w:t>
      </w:r>
      <w:r w:rsidR="00FF1EF0">
        <w:rPr>
          <w:rFonts w:ascii="Verdana" w:hAnsi="Verdana" w:cs="CMR10"/>
          <w:sz w:val="20"/>
          <w:szCs w:val="20"/>
        </w:rPr>
        <w:t xml:space="preserve"> </w:t>
      </w:r>
      <w:r w:rsidR="00BF6BFF">
        <w:rPr>
          <w:rFonts w:ascii="Verdana" w:hAnsi="Verdana" w:cs="CMR10"/>
          <w:sz w:val="20"/>
          <w:szCs w:val="20"/>
        </w:rPr>
        <w:t>total number of people that passed through a particular grid space in the simulation</w:t>
      </w:r>
      <w:r w:rsidR="00FF1EF0">
        <w:rPr>
          <w:rFonts w:ascii="Verdana" w:hAnsi="Verdana" w:cs="CMR10"/>
          <w:sz w:val="20"/>
          <w:szCs w:val="20"/>
        </w:rPr>
        <w:t xml:space="preserve"> also showed constraint in the model</w:t>
      </w:r>
      <w:r w:rsidR="00BF6BFF">
        <w:rPr>
          <w:rFonts w:ascii="Verdana" w:hAnsi="Verdana" w:cs="CMR10"/>
          <w:sz w:val="20"/>
          <w:szCs w:val="20"/>
        </w:rPr>
        <w:t>.</w:t>
      </w:r>
    </w:p>
    <w:p w14:paraId="1E500EB5" w14:textId="77777777" w:rsidR="00D87E81" w:rsidRDefault="00D87E81" w:rsidP="00B61DE9">
      <w:pPr>
        <w:spacing w:before="120" w:after="0" w:line="240" w:lineRule="auto"/>
        <w:rPr>
          <w:rFonts w:ascii="Verdana" w:hAnsi="Verdana"/>
          <w:b/>
          <w:noProof/>
          <w:sz w:val="20"/>
          <w:szCs w:val="20"/>
          <w:lang w:eastAsia="en-GB"/>
        </w:rPr>
      </w:pPr>
    </w:p>
    <w:p w14:paraId="00510A6D" w14:textId="77777777" w:rsidR="00C6431D" w:rsidRPr="00C6431D" w:rsidRDefault="00C6431D" w:rsidP="00C6431D">
      <w:pPr>
        <w:spacing w:before="120"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en-GB"/>
        </w:rPr>
        <w:drawing>
          <wp:inline distT="0" distB="0" distL="0" distR="0" wp14:anchorId="17056A5E" wp14:editId="45CE4807">
            <wp:extent cx="3173447" cy="1407073"/>
            <wp:effectExtent l="0" t="0" r="825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62" cy="14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B4D0" w14:textId="77777777" w:rsidR="007366A0" w:rsidRPr="00B00D0F" w:rsidRDefault="00C6431D" w:rsidP="00B00D0F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 w:rsidRPr="00C6431D">
        <w:rPr>
          <w:rFonts w:ascii="Verdana" w:hAnsi="Verdana" w:cs="CMR10"/>
          <w:i/>
          <w:sz w:val="16"/>
          <w:szCs w:val="16"/>
        </w:rPr>
        <w:t>Fig. 2:</w:t>
      </w:r>
      <w:r>
        <w:rPr>
          <w:rFonts w:ascii="CMR10" w:hAnsi="CMR10" w:cs="CMR10"/>
          <w:sz w:val="20"/>
          <w:szCs w:val="20"/>
        </w:rPr>
        <w:t xml:space="preserve"> </w:t>
      </w:r>
      <w:r w:rsidRPr="00C6431D">
        <w:rPr>
          <w:rFonts w:ascii="Verdana" w:hAnsi="Verdana" w:cs="CMR10"/>
          <w:i/>
          <w:sz w:val="16"/>
          <w:szCs w:val="16"/>
        </w:rPr>
        <w:t>Results of sampling the posterior with</w:t>
      </w:r>
      <w:r>
        <w:rPr>
          <w:rFonts w:ascii="Verdana" w:hAnsi="Verdana" w:cs="CMR10"/>
          <w:i/>
          <w:sz w:val="16"/>
          <w:szCs w:val="16"/>
        </w:rPr>
        <w:t xml:space="preserve">out </w:t>
      </w:r>
      <w:r w:rsidRPr="00C6431D">
        <w:rPr>
          <w:rFonts w:ascii="Verdana" w:hAnsi="Verdana" w:cs="CMR10"/>
          <w:i/>
          <w:sz w:val="16"/>
          <w:szCs w:val="16"/>
        </w:rPr>
        <w:t>(a) and with</w:t>
      </w:r>
      <w:r>
        <w:rPr>
          <w:rFonts w:ascii="Verdana" w:hAnsi="Verdana" w:cs="CMR10"/>
          <w:i/>
          <w:sz w:val="16"/>
          <w:szCs w:val="16"/>
        </w:rPr>
        <w:t xml:space="preserve"> (b) observations. When the ‘truth’</w:t>
      </w:r>
      <w:r w:rsidRPr="00C6431D">
        <w:rPr>
          <w:rFonts w:ascii="Verdana" w:hAnsi="Verdana" w:cs="CMR10"/>
          <w:i/>
          <w:sz w:val="16"/>
          <w:szCs w:val="16"/>
        </w:rPr>
        <w:t xml:space="preserve"> data are used to constrain the posterior distribution, the sampling routine is much better able to estimate the input model state, so the outcomes of the sample</w:t>
      </w:r>
      <w:r>
        <w:rPr>
          <w:rFonts w:ascii="Verdana" w:hAnsi="Verdana" w:cs="CMR10"/>
          <w:i/>
          <w:sz w:val="16"/>
          <w:szCs w:val="16"/>
        </w:rPr>
        <w:t>s are much closed to the ‘truth’</w:t>
      </w:r>
      <w:r w:rsidRPr="00C6431D">
        <w:rPr>
          <w:rFonts w:ascii="Verdana" w:hAnsi="Verdana" w:cs="CMR10"/>
          <w:i/>
          <w:sz w:val="16"/>
          <w:szCs w:val="16"/>
        </w:rPr>
        <w:t xml:space="preserve"> data.</w:t>
      </w:r>
    </w:p>
    <w:p w14:paraId="4F6A78C3" w14:textId="77777777" w:rsidR="00B61DE9" w:rsidRDefault="00B61DE9" w:rsidP="00B61DE9">
      <w:pPr>
        <w:spacing w:before="120"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Value of the Research</w:t>
      </w:r>
    </w:p>
    <w:p w14:paraId="42A7B9F7" w14:textId="77777777" w:rsidR="003C7DE4" w:rsidRPr="003C7DE4" w:rsidRDefault="003C7DE4" w:rsidP="00F21402">
      <w:pPr>
        <w:spacing w:before="120" w:after="0" w:line="240" w:lineRule="auto"/>
        <w:jc w:val="both"/>
        <w:rPr>
          <w:rFonts w:ascii="Verdana" w:hAnsi="Verdana"/>
          <w:sz w:val="20"/>
          <w:szCs w:val="20"/>
        </w:rPr>
      </w:pPr>
      <w:r w:rsidRPr="003C7DE4">
        <w:rPr>
          <w:rFonts w:ascii="Verdana" w:hAnsi="Verdana"/>
          <w:sz w:val="20"/>
          <w:szCs w:val="20"/>
        </w:rPr>
        <w:t xml:space="preserve">This work </w:t>
      </w:r>
      <w:r>
        <w:rPr>
          <w:rFonts w:ascii="Verdana" w:hAnsi="Verdana"/>
          <w:sz w:val="20"/>
          <w:szCs w:val="20"/>
        </w:rPr>
        <w:t>help</w:t>
      </w:r>
      <w:r w:rsidR="007366A0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to address the question of assessing uncertainty in agent based models and represents an important initial</w:t>
      </w:r>
      <w:r w:rsidR="00D82CC0">
        <w:rPr>
          <w:rFonts w:ascii="Verdana" w:hAnsi="Verdana"/>
          <w:sz w:val="20"/>
          <w:szCs w:val="20"/>
        </w:rPr>
        <w:t xml:space="preserve"> step for applying these methods to </w:t>
      </w:r>
      <w:r>
        <w:rPr>
          <w:rFonts w:ascii="Verdana" w:hAnsi="Verdana"/>
          <w:sz w:val="20"/>
          <w:szCs w:val="20"/>
        </w:rPr>
        <w:t xml:space="preserve">smart city </w:t>
      </w:r>
      <w:r w:rsidR="00D82CC0">
        <w:rPr>
          <w:rFonts w:ascii="Verdana" w:hAnsi="Verdana"/>
          <w:sz w:val="20"/>
          <w:szCs w:val="20"/>
        </w:rPr>
        <w:t>modelling. By utilising these methods we can produce more robust agent based modelling for urban systems which can be of greater use when making policy decision</w:t>
      </w:r>
      <w:r w:rsidR="00C90C66">
        <w:rPr>
          <w:rFonts w:ascii="Verdana" w:hAnsi="Verdana"/>
          <w:sz w:val="20"/>
          <w:szCs w:val="20"/>
        </w:rPr>
        <w:t>s</w:t>
      </w:r>
      <w:r w:rsidR="00D82CC0">
        <w:rPr>
          <w:rFonts w:ascii="Verdana" w:hAnsi="Verdana"/>
          <w:sz w:val="20"/>
          <w:szCs w:val="20"/>
        </w:rPr>
        <w:t>. This work also provides value</w:t>
      </w:r>
      <w:r>
        <w:rPr>
          <w:rFonts w:ascii="Verdana" w:hAnsi="Verdana"/>
          <w:sz w:val="20"/>
          <w:szCs w:val="20"/>
        </w:rPr>
        <w:t xml:space="preserve"> to Improbable by creating a use case for their probabilistic programming library.</w:t>
      </w:r>
    </w:p>
    <w:sectPr w:rsidR="003C7DE4" w:rsidRPr="003C7DE4" w:rsidSect="004F0B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8D4CE" w14:textId="77777777" w:rsidR="00135DEC" w:rsidRDefault="00135DEC" w:rsidP="000321DC">
      <w:pPr>
        <w:spacing w:after="0" w:line="240" w:lineRule="auto"/>
      </w:pPr>
      <w:r>
        <w:separator/>
      </w:r>
    </w:p>
  </w:endnote>
  <w:endnote w:type="continuationSeparator" w:id="0">
    <w:p w14:paraId="2BD4987D" w14:textId="77777777" w:rsidR="00135DEC" w:rsidRDefault="00135DEC" w:rsidP="000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9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useo 500">
    <w:altName w:val="Times New Roman"/>
    <w:panose1 w:val="020B0604020202020204"/>
    <w:charset w:val="00"/>
    <w:family w:val="auto"/>
    <w:pitch w:val="variable"/>
    <w:sig w:usb0="A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7B715" w14:textId="77777777" w:rsidR="00E64701" w:rsidRDefault="00E647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8AC42" w14:textId="77777777" w:rsidR="00E64701" w:rsidRDefault="00E647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3C136" w14:textId="77777777" w:rsidR="00E64701" w:rsidRDefault="00E647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4C994" w14:textId="77777777" w:rsidR="00135DEC" w:rsidRDefault="00135DEC" w:rsidP="000321DC">
      <w:pPr>
        <w:spacing w:after="0" w:line="240" w:lineRule="auto"/>
      </w:pPr>
      <w:r>
        <w:separator/>
      </w:r>
    </w:p>
  </w:footnote>
  <w:footnote w:type="continuationSeparator" w:id="0">
    <w:p w14:paraId="7B00F0DE" w14:textId="77777777" w:rsidR="00135DEC" w:rsidRDefault="00135DEC" w:rsidP="000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054E0" w14:textId="77777777" w:rsidR="00E64701" w:rsidRDefault="00E647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7197C" w14:textId="77777777" w:rsidR="000321DC" w:rsidRDefault="004F0BE4" w:rsidP="00D3705A">
    <w:pPr>
      <w:pStyle w:val="Header"/>
      <w:tabs>
        <w:tab w:val="clear" w:pos="4513"/>
        <w:tab w:val="clear" w:pos="9026"/>
        <w:tab w:val="left" w:pos="8115"/>
      </w:tabs>
    </w:pPr>
    <w:r>
      <w:rPr>
        <w:noProof/>
        <w:lang w:eastAsia="en-GB"/>
      </w:rPr>
      <w:drawing>
        <wp:inline distT="0" distB="0" distL="0" distR="0" wp14:anchorId="4CC48932" wp14:editId="2AD0185C">
          <wp:extent cx="2257425" cy="397650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IDA_logo_1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3049" cy="40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61DE9">
      <w:tab/>
    </w:r>
    <w:r w:rsidR="00D3705A">
      <w:rPr>
        <w:noProof/>
        <w:lang w:eastAsia="en-GB"/>
      </w:rPr>
      <w:drawing>
        <wp:inline distT="0" distB="0" distL="0" distR="0" wp14:anchorId="0C43490F" wp14:editId="0C566A71">
          <wp:extent cx="1403295" cy="243098"/>
          <wp:effectExtent l="0" t="0" r="6985" b="5080"/>
          <wp:docPr id="11" name="Picture 11" descr="Image result for improbab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mage result for improbab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678" cy="2580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E9986B" w14:textId="77777777" w:rsidR="000321DC" w:rsidRDefault="000321DC">
    <w:pPr>
      <w:pStyle w:val="Header"/>
    </w:pPr>
  </w:p>
  <w:p w14:paraId="3C8909C7" w14:textId="77777777" w:rsidR="007679BD" w:rsidRDefault="007679BD" w:rsidP="007679BD">
    <w:pPr>
      <w:autoSpaceDE w:val="0"/>
      <w:autoSpaceDN w:val="0"/>
      <w:adjustRightInd w:val="0"/>
      <w:spacing w:after="0" w:line="240" w:lineRule="auto"/>
      <w:jc w:val="center"/>
      <w:rPr>
        <w:rFonts w:ascii="CMBX12" w:hAnsi="CMBX12" w:cs="CMBX12"/>
        <w:sz w:val="29"/>
        <w:szCs w:val="29"/>
      </w:rPr>
    </w:pPr>
    <w:r>
      <w:rPr>
        <w:rFonts w:ascii="CMBX12" w:hAnsi="CMBX12" w:cs="CMBX12"/>
        <w:sz w:val="29"/>
        <w:szCs w:val="29"/>
      </w:rPr>
      <w:t>Understanding Input Data Requirements and</w:t>
    </w:r>
  </w:p>
  <w:p w14:paraId="7048E704" w14:textId="77777777" w:rsidR="007679BD" w:rsidRDefault="007679BD" w:rsidP="007679BD">
    <w:pPr>
      <w:autoSpaceDE w:val="0"/>
      <w:autoSpaceDN w:val="0"/>
      <w:adjustRightInd w:val="0"/>
      <w:spacing w:after="0" w:line="240" w:lineRule="auto"/>
      <w:jc w:val="center"/>
      <w:rPr>
        <w:rFonts w:ascii="CMBX12" w:hAnsi="CMBX12" w:cs="CMBX12"/>
        <w:sz w:val="29"/>
        <w:szCs w:val="29"/>
      </w:rPr>
    </w:pPr>
    <w:r>
      <w:rPr>
        <w:rFonts w:ascii="CMBX12" w:hAnsi="CMBX12" w:cs="CMBX12"/>
        <w:sz w:val="29"/>
        <w:szCs w:val="29"/>
      </w:rPr>
      <w:t>Quantifying Uncertainty for Successfully</w:t>
    </w:r>
  </w:p>
  <w:p w14:paraId="37D3687C" w14:textId="77777777" w:rsidR="007679BD" w:rsidRDefault="00C45E52" w:rsidP="007679BD">
    <w:pPr>
      <w:pStyle w:val="Header"/>
      <w:jc w:val="center"/>
      <w:rPr>
        <w:rFonts w:ascii="CMBX12" w:hAnsi="CMBX12" w:cs="CMBX12"/>
        <w:sz w:val="29"/>
        <w:szCs w:val="29"/>
      </w:rPr>
    </w:pPr>
    <w:r>
      <w:rPr>
        <w:rFonts w:ascii="CMBX12" w:hAnsi="CMBX12" w:cs="CMBX12"/>
        <w:sz w:val="29"/>
        <w:szCs w:val="29"/>
      </w:rPr>
      <w:t>Modelling Smart</w:t>
    </w:r>
    <w:r w:rsidR="007679BD">
      <w:rPr>
        <w:rFonts w:ascii="CMBX12" w:hAnsi="CMBX12" w:cs="CMBX12"/>
        <w:sz w:val="29"/>
        <w:szCs w:val="29"/>
      </w:rPr>
      <w:t xml:space="preserve"> Cities</w:t>
    </w:r>
  </w:p>
  <w:p w14:paraId="445C2368" w14:textId="77777777" w:rsidR="00517719" w:rsidRPr="004F0BE4" w:rsidRDefault="00D3705A" w:rsidP="00E64701">
    <w:pPr>
      <w:pStyle w:val="Header"/>
      <w:jc w:val="center"/>
      <w:rPr>
        <w:rFonts w:ascii="Verdana" w:hAnsi="Verdana"/>
        <w:color w:val="000000"/>
        <w:u w:color="000000"/>
        <w:shd w:val="clear" w:color="auto" w:fill="FFFFFF"/>
        <w:vertAlign w:val="superscript"/>
      </w:rPr>
    </w:pPr>
    <w:r>
      <w:rPr>
        <w:rFonts w:ascii="Verdana" w:hAnsi="Verdana"/>
        <w:lang w:val="en-US"/>
      </w:rPr>
      <w:t xml:space="preserve">Michael Adcock, </w:t>
    </w:r>
    <w:proofErr w:type="spellStart"/>
    <w:r>
      <w:rPr>
        <w:rFonts w:ascii="Verdana" w:hAnsi="Verdana"/>
        <w:lang w:val="en-US"/>
      </w:rPr>
      <w:t>Dr</w:t>
    </w:r>
    <w:proofErr w:type="spellEnd"/>
    <w:r>
      <w:rPr>
        <w:rFonts w:ascii="Verdana" w:hAnsi="Verdana"/>
        <w:lang w:val="en-US"/>
      </w:rPr>
      <w:t xml:space="preserve"> Nicolas Malleson, </w:t>
    </w:r>
    <w:proofErr w:type="spellStart"/>
    <w:r>
      <w:rPr>
        <w:rFonts w:ascii="Verdana" w:hAnsi="Verdana"/>
        <w:lang w:val="en-US"/>
      </w:rPr>
      <w:t>Dr</w:t>
    </w:r>
    <w:proofErr w:type="spellEnd"/>
    <w:r>
      <w:rPr>
        <w:rFonts w:ascii="Verdana" w:hAnsi="Verdana"/>
        <w:lang w:val="en-US"/>
      </w:rPr>
      <w:t xml:space="preserve"> Jonathon Ward</w:t>
    </w:r>
    <w:r w:rsidR="00E64701">
      <w:rPr>
        <w:rFonts w:ascii="Verdana" w:hAnsi="Verdana"/>
        <w:lang w:val="en-US"/>
      </w:rPr>
      <w:t xml:space="preserve"> and Prof Alison Heppenstall</w:t>
    </w:r>
  </w:p>
  <w:p w14:paraId="1DC715C4" w14:textId="77777777" w:rsidR="0070077D" w:rsidRPr="004F0BE4" w:rsidRDefault="00D3705A" w:rsidP="00170025">
    <w:pPr>
      <w:pStyle w:val="Header"/>
      <w:jc w:val="center"/>
      <w:rPr>
        <w:rFonts w:ascii="Verdana" w:hAnsi="Verdana"/>
        <w:color w:val="000000"/>
        <w:u w:color="000000"/>
        <w:shd w:val="clear" w:color="auto" w:fill="FFFFFF"/>
        <w:lang w:val="en-US"/>
      </w:rPr>
    </w:pPr>
    <w:r>
      <w:rPr>
        <w:rFonts w:ascii="Verdana" w:hAnsi="Verdana"/>
        <w:color w:val="000000"/>
        <w:u w:color="000000"/>
        <w:shd w:val="clear" w:color="auto" w:fill="FFFFFF"/>
        <w:lang w:val="en-US"/>
      </w:rPr>
      <w:t>The Alan Turing Institute and Improbable</w:t>
    </w:r>
  </w:p>
  <w:p w14:paraId="799AB087" w14:textId="77777777" w:rsidR="00517719" w:rsidRDefault="00135DEC" w:rsidP="00170025">
    <w:pPr>
      <w:pStyle w:val="Header"/>
      <w:jc w:val="center"/>
      <w:rPr>
        <w:rFonts w:ascii="Museo 500" w:hAnsi="Museo 500"/>
      </w:rPr>
    </w:pPr>
    <w:r>
      <w:rPr>
        <w:rFonts w:ascii="Museo 500" w:hAnsi="Museo 500"/>
        <w:noProof/>
      </w:rPr>
      <w:pict w14:anchorId="6A3E280C">
        <v:rect id="_x0000_i1025" alt="" style="width:243.95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A6DC1" w14:textId="77777777" w:rsidR="00E64701" w:rsidRDefault="00E647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B1A6A"/>
    <w:multiLevelType w:val="hybridMultilevel"/>
    <w:tmpl w:val="C7B26A08"/>
    <w:lvl w:ilvl="0" w:tplc="6E506D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D88"/>
    <w:rsid w:val="000321DC"/>
    <w:rsid w:val="00040D88"/>
    <w:rsid w:val="001109A4"/>
    <w:rsid w:val="00135DEC"/>
    <w:rsid w:val="00170025"/>
    <w:rsid w:val="001B48FD"/>
    <w:rsid w:val="0022780A"/>
    <w:rsid w:val="002B6DBE"/>
    <w:rsid w:val="002C2435"/>
    <w:rsid w:val="00331419"/>
    <w:rsid w:val="00384312"/>
    <w:rsid w:val="003B1728"/>
    <w:rsid w:val="003C7DE4"/>
    <w:rsid w:val="00433D7B"/>
    <w:rsid w:val="004A10A3"/>
    <w:rsid w:val="004B6FE5"/>
    <w:rsid w:val="004F0BE4"/>
    <w:rsid w:val="00517719"/>
    <w:rsid w:val="005455DD"/>
    <w:rsid w:val="00656D4F"/>
    <w:rsid w:val="006D5A7E"/>
    <w:rsid w:val="006F299B"/>
    <w:rsid w:val="006F5C69"/>
    <w:rsid w:val="0070077D"/>
    <w:rsid w:val="007152A0"/>
    <w:rsid w:val="00722672"/>
    <w:rsid w:val="007366A0"/>
    <w:rsid w:val="007679BD"/>
    <w:rsid w:val="00797B68"/>
    <w:rsid w:val="007C4262"/>
    <w:rsid w:val="00826C38"/>
    <w:rsid w:val="00870CF9"/>
    <w:rsid w:val="00940578"/>
    <w:rsid w:val="009507B4"/>
    <w:rsid w:val="009540D3"/>
    <w:rsid w:val="00A40635"/>
    <w:rsid w:val="00A66935"/>
    <w:rsid w:val="00A82BA6"/>
    <w:rsid w:val="00AB0800"/>
    <w:rsid w:val="00AB201A"/>
    <w:rsid w:val="00B00D0F"/>
    <w:rsid w:val="00B61DE9"/>
    <w:rsid w:val="00BF6BFF"/>
    <w:rsid w:val="00BF70EF"/>
    <w:rsid w:val="00C45E52"/>
    <w:rsid w:val="00C47ACE"/>
    <w:rsid w:val="00C6431D"/>
    <w:rsid w:val="00C90C66"/>
    <w:rsid w:val="00CB66B9"/>
    <w:rsid w:val="00CD2825"/>
    <w:rsid w:val="00D01105"/>
    <w:rsid w:val="00D35838"/>
    <w:rsid w:val="00D3705A"/>
    <w:rsid w:val="00D82CC0"/>
    <w:rsid w:val="00D87E81"/>
    <w:rsid w:val="00D91658"/>
    <w:rsid w:val="00D92A89"/>
    <w:rsid w:val="00E64701"/>
    <w:rsid w:val="00EC531D"/>
    <w:rsid w:val="00F06A58"/>
    <w:rsid w:val="00F21402"/>
    <w:rsid w:val="00F846B0"/>
    <w:rsid w:val="00FB6153"/>
    <w:rsid w:val="00FC7C2D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523C5"/>
  <w15:chartTrackingRefBased/>
  <w15:docId w15:val="{2A7E5ACE-24E6-4C89-8F47-04EF7E37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1DC"/>
  </w:style>
  <w:style w:type="paragraph" w:styleId="Footer">
    <w:name w:val="footer"/>
    <w:basedOn w:val="Normal"/>
    <w:link w:val="FooterChar"/>
    <w:uiPriority w:val="99"/>
    <w:unhideWhenUsed/>
    <w:rsid w:val="00032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1DC"/>
  </w:style>
  <w:style w:type="paragraph" w:customStyle="1" w:styleId="Body">
    <w:name w:val="Body"/>
    <w:rsid w:val="0051771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61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D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D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D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D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2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64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feora\Desktop\LI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C:\Users\feora\Desktop\LIDA Template.dotx</Template>
  <TotalTime>2518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Abbott</dc:creator>
  <cp:keywords/>
  <dc:description/>
  <cp:lastModifiedBy>Nicolas Malleson</cp:lastModifiedBy>
  <cp:revision>13</cp:revision>
  <cp:lastPrinted>2018-08-07T14:17:00Z</cp:lastPrinted>
  <dcterms:created xsi:type="dcterms:W3CDTF">2018-08-06T14:58:00Z</dcterms:created>
  <dcterms:modified xsi:type="dcterms:W3CDTF">2018-08-09T11:33:00Z</dcterms:modified>
</cp:coreProperties>
</file>