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March 2014</w:t>
      </w:r>
    </w:p>
    <w:p>
      <w:r>
        <w:t>[Document content — Office - Word (DOCX)]</w:t>
      </w:r>
    </w:p>
    <w:p>
      <w:r>
        <w:t>Legal Hold Custodian Inventory — March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March 2014</dc:title>
  <dc:subject/>
  <dc:creator>Lisa Torres</dc:creator>
  <cp:keywords/>
  <dc:description>generated by python-docx</dc:description>
  <cp:lastModifiedBy/>
  <cp:revision>1</cp:revision>
  <dcterms:created xsi:type="dcterms:W3CDTF">2016-02-18T00:00:00Z</dcterms:created>
  <dcterms:modified xsi:type="dcterms:W3CDTF">2013-12-23T23:15:00Z</dcterms:modified>
  <cp:category/>
</cp:coreProperties>
</file>