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5AD7" w:rsidRDefault="00135AD7" w:rsidP="00135AD7">
      <w:pPr>
        <w:jc w:val="center"/>
      </w:pPr>
      <w:r>
        <w:rPr>
          <w:noProof/>
        </w:rPr>
        <w:drawing>
          <wp:inline distT="0" distB="0" distL="0" distR="0">
            <wp:extent cx="2286000" cy="1346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D7" w:rsidRPr="00135AD7" w:rsidRDefault="00135AD7" w:rsidP="00135AD7">
      <w:pPr>
        <w:jc w:val="center"/>
      </w:pPr>
      <w:r>
        <w:t xml:space="preserve">Для запуска дважды кликнуть по </w:t>
      </w:r>
      <w:r>
        <w:rPr>
          <w:lang w:val="en-US"/>
        </w:rPr>
        <w:t>main</w:t>
      </w:r>
      <w:r w:rsidRPr="00135AD7">
        <w:t>.</w:t>
      </w:r>
      <w:r>
        <w:rPr>
          <w:lang w:val="en-US"/>
        </w:rPr>
        <w:t>exe</w:t>
      </w:r>
    </w:p>
    <w:p w:rsidR="00135AD7" w:rsidRDefault="00135AD7" w:rsidP="00135AD7">
      <w:pPr>
        <w:jc w:val="center"/>
      </w:pPr>
    </w:p>
    <w:p w:rsidR="00135AD7" w:rsidRDefault="00135AD7" w:rsidP="00135AD7">
      <w:pPr>
        <w:jc w:val="center"/>
      </w:pPr>
      <w:r>
        <w:rPr>
          <w:noProof/>
        </w:rPr>
        <w:drawing>
          <wp:inline distT="0" distB="0" distL="0" distR="0">
            <wp:extent cx="2882900" cy="127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D7" w:rsidRDefault="00135AD7" w:rsidP="00135AD7">
      <w:pPr>
        <w:jc w:val="center"/>
      </w:pPr>
      <w:r>
        <w:t xml:space="preserve">Главное окно программы. Пункт </w:t>
      </w:r>
      <w:r>
        <w:rPr>
          <w:lang w:val="en-US"/>
        </w:rPr>
        <w:t>Open</w:t>
      </w:r>
      <w:r w:rsidRPr="00135AD7">
        <w:t xml:space="preserve"> </w:t>
      </w:r>
      <w:r>
        <w:t xml:space="preserve">открывает новый файл, </w:t>
      </w:r>
      <w:r>
        <w:rPr>
          <w:lang w:val="en-US"/>
        </w:rPr>
        <w:t>Close</w:t>
      </w:r>
      <w:r w:rsidRPr="00135AD7">
        <w:t xml:space="preserve"> </w:t>
      </w:r>
      <w:r>
        <w:rPr>
          <w:lang w:val="en-US"/>
        </w:rPr>
        <w:t>all</w:t>
      </w:r>
      <w:r w:rsidRPr="00135AD7">
        <w:t xml:space="preserve"> </w:t>
      </w:r>
      <w:r>
        <w:t>закроет все открытые таблицы и графики</w:t>
      </w:r>
    </w:p>
    <w:p w:rsidR="00135AD7" w:rsidRPr="00135AD7" w:rsidRDefault="00135AD7" w:rsidP="00135AD7">
      <w:pPr>
        <w:jc w:val="center"/>
      </w:pPr>
    </w:p>
    <w:p w:rsidR="00135AD7" w:rsidRDefault="00135AD7" w:rsidP="00135AD7">
      <w:pPr>
        <w:jc w:val="center"/>
      </w:pPr>
      <w:r>
        <w:rPr>
          <w:noProof/>
        </w:rPr>
        <w:drawing>
          <wp:inline distT="0" distB="0" distL="0" distR="0">
            <wp:extent cx="4515853" cy="3662338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207" cy="36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D7" w:rsidRPr="00135AD7" w:rsidRDefault="00135AD7" w:rsidP="00135AD7">
      <w:pPr>
        <w:jc w:val="center"/>
      </w:pPr>
      <w:r>
        <w:t xml:space="preserve">После нажатия на </w:t>
      </w:r>
      <w:r>
        <w:rPr>
          <w:lang w:val="en-US"/>
        </w:rPr>
        <w:t>Open</w:t>
      </w:r>
      <w:r w:rsidRPr="00135AD7">
        <w:t xml:space="preserve"> </w:t>
      </w:r>
      <w:r>
        <w:t>откроется выбор файла. Выбираем указанный на скриншоте</w:t>
      </w:r>
    </w:p>
    <w:p w:rsidR="00135AD7" w:rsidRDefault="00135AD7" w:rsidP="00135AD7">
      <w:pPr>
        <w:jc w:val="center"/>
      </w:pPr>
      <w:r>
        <w:rPr>
          <w:noProof/>
        </w:rPr>
        <w:lastRenderedPageBreak/>
        <w:drawing>
          <wp:inline distT="0" distB="0" distL="0" distR="0">
            <wp:extent cx="4443663" cy="312563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93" cy="31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D7" w:rsidRDefault="00135AD7" w:rsidP="00135AD7">
      <w:pPr>
        <w:jc w:val="center"/>
      </w:pPr>
      <w:r>
        <w:t xml:space="preserve">После выбора файла и нажатия </w:t>
      </w:r>
      <w:r>
        <w:rPr>
          <w:lang w:val="en-US"/>
        </w:rPr>
        <w:t>Open</w:t>
      </w:r>
      <w:r w:rsidRPr="00135AD7">
        <w:t xml:space="preserve"> </w:t>
      </w:r>
      <w:r>
        <w:t>откроется окно с данными из файла в виде таблицы.</w:t>
      </w:r>
    </w:p>
    <w:p w:rsidR="00135AD7" w:rsidRDefault="00135AD7" w:rsidP="00135AD7">
      <w:pPr>
        <w:jc w:val="center"/>
      </w:pPr>
      <w:r>
        <w:t xml:space="preserve">Добавим названия столбцов для более удобной работы с ними. Нажимаем </w:t>
      </w:r>
      <w:r>
        <w:rPr>
          <w:lang w:val="en-US"/>
        </w:rPr>
        <w:t>Add headers</w:t>
      </w:r>
      <w:r>
        <w:t xml:space="preserve"> </w:t>
      </w:r>
    </w:p>
    <w:p w:rsidR="00135AD7" w:rsidRPr="00135AD7" w:rsidRDefault="00135AD7" w:rsidP="00135AD7">
      <w:pPr>
        <w:jc w:val="center"/>
      </w:pPr>
    </w:p>
    <w:p w:rsidR="00135AD7" w:rsidRDefault="00135AD7" w:rsidP="00135AD7">
      <w:pPr>
        <w:jc w:val="center"/>
      </w:pPr>
      <w:r>
        <w:rPr>
          <w:noProof/>
        </w:rPr>
        <w:drawing>
          <wp:inline distT="0" distB="0" distL="0" distR="0">
            <wp:extent cx="4451684" cy="31050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555" cy="312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D7" w:rsidRPr="00135AD7" w:rsidRDefault="00135AD7" w:rsidP="00135AD7">
      <w:pPr>
        <w:jc w:val="center"/>
        <w:rPr>
          <w:lang w:val="en-US"/>
        </w:rPr>
      </w:pPr>
      <w:r>
        <w:t xml:space="preserve">Сейчас для удобства добавлены два набора названий столбцов: из присланной таблицы </w:t>
      </w:r>
      <w:r>
        <w:rPr>
          <w:lang w:val="en-US"/>
        </w:rPr>
        <w:t>Excel</w:t>
      </w:r>
      <w:r w:rsidRPr="00135AD7">
        <w:t xml:space="preserve"> </w:t>
      </w:r>
      <w:r>
        <w:t>и названия параметров для анализа. Поскольку открыт исходный файл с показаниями, то можно выбрать первый набор. Также, можно прописать названия вручную, разделив название каждого столбца «</w:t>
      </w:r>
      <w:r w:rsidRPr="00135AD7">
        <w:t>;</w:t>
      </w:r>
      <w:r>
        <w:t xml:space="preserve">» точкой с запятой. Если количество указанных вручную названий заголовков не совпадает с размерностью таблицы, добавление не сработает. Для добавления в таблицу необходимо выбрав нужный набор, подтвердить </w:t>
      </w:r>
      <w:proofErr w:type="gramStart"/>
      <w:r>
        <w:t>выбор  кнопкой</w:t>
      </w:r>
      <w:proofErr w:type="gramEnd"/>
      <w:r>
        <w:t xml:space="preserve"> </w:t>
      </w:r>
      <w:r>
        <w:rPr>
          <w:lang w:val="en-US"/>
        </w:rPr>
        <w:t>Choose</w:t>
      </w:r>
    </w:p>
    <w:p w:rsidR="00135AD7" w:rsidRDefault="00135AD7" w:rsidP="00135AD7">
      <w:pPr>
        <w:jc w:val="center"/>
      </w:pPr>
      <w:r>
        <w:rPr>
          <w:noProof/>
        </w:rPr>
        <w:lastRenderedPageBreak/>
        <w:drawing>
          <wp:inline distT="0" distB="0" distL="0" distR="0">
            <wp:extent cx="5285874" cy="36637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044" cy="366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D7" w:rsidRDefault="00135AD7" w:rsidP="00135AD7">
      <w:pPr>
        <w:jc w:val="center"/>
        <w:rPr>
          <w:lang w:val="en-US"/>
        </w:rPr>
      </w:pPr>
      <w:r>
        <w:t xml:space="preserve">После </w:t>
      </w:r>
      <w:r w:rsidR="00CE4CC3">
        <w:t xml:space="preserve">нажатия </w:t>
      </w:r>
      <w:r w:rsidR="00CE4CC3">
        <w:rPr>
          <w:lang w:val="en-US"/>
        </w:rPr>
        <w:t>Choose</w:t>
      </w:r>
      <w:r w:rsidR="00CE4CC3" w:rsidRPr="00CE4CC3">
        <w:t xml:space="preserve"> </w:t>
      </w:r>
      <w:r w:rsidR="00CE4CC3">
        <w:t xml:space="preserve">в нижнем поле появится выбранный набор. Его можно отредактировать. Для добавления в таблицу новых имен нажимаем </w:t>
      </w:r>
      <w:r w:rsidR="00CE4CC3">
        <w:rPr>
          <w:lang w:val="en-US"/>
        </w:rPr>
        <w:t>Add</w:t>
      </w:r>
    </w:p>
    <w:p w:rsidR="00CE4CC3" w:rsidRPr="00CE4CC3" w:rsidRDefault="00CE4CC3" w:rsidP="00135AD7">
      <w:pPr>
        <w:jc w:val="center"/>
      </w:pPr>
    </w:p>
    <w:p w:rsidR="00CE4CC3" w:rsidRDefault="00135AD7" w:rsidP="00135AD7">
      <w:pPr>
        <w:jc w:val="center"/>
      </w:pPr>
      <w:r>
        <w:rPr>
          <w:noProof/>
        </w:rPr>
        <w:drawing>
          <wp:inline distT="0" distB="0" distL="0" distR="0">
            <wp:extent cx="5370614" cy="3665621"/>
            <wp:effectExtent l="0" t="0" r="190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365" cy="367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C3" w:rsidRPr="00CE4CC3" w:rsidRDefault="00CE4CC3" w:rsidP="00135AD7">
      <w:pPr>
        <w:jc w:val="center"/>
      </w:pPr>
      <w:r>
        <w:t xml:space="preserve">Новые названия столбцов применяются к набору данных. Сохраним их в таблицу </w:t>
      </w:r>
      <w:r>
        <w:rPr>
          <w:lang w:val="en-US"/>
        </w:rPr>
        <w:t>Excel</w:t>
      </w:r>
      <w:r w:rsidRPr="00CE4CC3">
        <w:t xml:space="preserve"> </w:t>
      </w:r>
      <w:r>
        <w:t xml:space="preserve">нажатием на кнопку </w:t>
      </w:r>
      <w:r>
        <w:rPr>
          <w:lang w:val="en-US"/>
        </w:rPr>
        <w:t>Save</w:t>
      </w:r>
      <w:r>
        <w:t>. Они сохраняются на листе с названием «</w:t>
      </w:r>
      <w:r>
        <w:rPr>
          <w:lang w:val="en-US"/>
        </w:rPr>
        <w:t>raw</w:t>
      </w:r>
      <w:r>
        <w:t>»</w:t>
      </w:r>
      <w:r w:rsidRPr="00CE4CC3">
        <w:t>.</w:t>
      </w:r>
    </w:p>
    <w:p w:rsidR="00CE4CC3" w:rsidRPr="00CE4CC3" w:rsidRDefault="00CE4CC3" w:rsidP="00135AD7">
      <w:pPr>
        <w:jc w:val="center"/>
      </w:pPr>
      <w:r>
        <w:t xml:space="preserve">Теперь построим график. Нажимаем </w:t>
      </w:r>
      <w:r>
        <w:rPr>
          <w:lang w:val="en-US"/>
        </w:rPr>
        <w:t>New</w:t>
      </w:r>
      <w:r w:rsidRPr="00CE4CC3">
        <w:t xml:space="preserve"> </w:t>
      </w:r>
      <w:r>
        <w:rPr>
          <w:lang w:val="en-US"/>
        </w:rPr>
        <w:t>graph</w:t>
      </w:r>
    </w:p>
    <w:p w:rsidR="00CE4CC3" w:rsidRDefault="00135AD7" w:rsidP="00135AD7">
      <w:pPr>
        <w:jc w:val="center"/>
      </w:pPr>
      <w:r>
        <w:rPr>
          <w:noProof/>
        </w:rPr>
        <w:lastRenderedPageBreak/>
        <w:drawing>
          <wp:inline distT="0" distB="0" distL="0" distR="0">
            <wp:extent cx="5936615" cy="35344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C3" w:rsidRDefault="00CE4CC3" w:rsidP="00135AD7">
      <w:pPr>
        <w:jc w:val="center"/>
      </w:pPr>
      <w:r>
        <w:t xml:space="preserve">Откроется новое окно с графиком. Значения, выбранные </w:t>
      </w:r>
      <w:proofErr w:type="gramStart"/>
      <w:r>
        <w:t>по осям</w:t>
      </w:r>
      <w:proofErr w:type="gramEnd"/>
      <w:r>
        <w:t xml:space="preserve"> можно поменять с помощью </w:t>
      </w:r>
      <w:proofErr w:type="spellStart"/>
      <w:r>
        <w:t>комбобоксов</w:t>
      </w:r>
      <w:proofErr w:type="spellEnd"/>
      <w:r>
        <w:t xml:space="preserve"> в левом верхнем углу</w:t>
      </w:r>
    </w:p>
    <w:p w:rsidR="00CE4CC3" w:rsidRDefault="00CE4CC3" w:rsidP="00135AD7">
      <w:pPr>
        <w:jc w:val="center"/>
      </w:pPr>
    </w:p>
    <w:p w:rsidR="00CE4CC3" w:rsidRDefault="00135AD7" w:rsidP="00135AD7">
      <w:pPr>
        <w:jc w:val="center"/>
      </w:pPr>
      <w:r>
        <w:rPr>
          <w:noProof/>
        </w:rPr>
        <w:drawing>
          <wp:inline distT="0" distB="0" distL="0" distR="0">
            <wp:extent cx="5416011" cy="322446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474" cy="32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C3" w:rsidRPr="00CE4CC3" w:rsidRDefault="00CE4CC3" w:rsidP="00135AD7">
      <w:pPr>
        <w:jc w:val="center"/>
      </w:pPr>
      <w:r>
        <w:t xml:space="preserve">Поменяем значения по оси </w:t>
      </w:r>
      <w:r>
        <w:rPr>
          <w:lang w:val="en-US"/>
        </w:rPr>
        <w:t>y</w:t>
      </w:r>
      <w:r>
        <w:t>. График перерисовывается. Вернемся назад к набору данных, закрыв окно с графиком</w:t>
      </w:r>
    </w:p>
    <w:p w:rsidR="00CE4CC3" w:rsidRDefault="00135AD7" w:rsidP="00135AD7">
      <w:pPr>
        <w:jc w:val="center"/>
      </w:pPr>
      <w:r>
        <w:rPr>
          <w:noProof/>
        </w:rPr>
        <w:lastRenderedPageBreak/>
        <w:drawing>
          <wp:inline distT="0" distB="0" distL="0" distR="0">
            <wp:extent cx="5936615" cy="402272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C3" w:rsidRPr="00327F99" w:rsidRDefault="00CE4CC3" w:rsidP="00135AD7">
      <w:pPr>
        <w:jc w:val="center"/>
      </w:pPr>
      <w:r>
        <w:t xml:space="preserve">Проведем анализ необходимых показателей. Нажмем на кнопку </w:t>
      </w:r>
      <w:r>
        <w:rPr>
          <w:lang w:val="en-US"/>
        </w:rPr>
        <w:t>Report</w:t>
      </w:r>
      <w:r>
        <w:t>. Данные поменяются на новые.</w:t>
      </w:r>
      <w:r w:rsidR="00327F99">
        <w:t xml:space="preserve"> Выберем для них названия заголовков аналогично предыдущему разу нажав на кнопку </w:t>
      </w:r>
      <w:r w:rsidR="00327F99">
        <w:rPr>
          <w:lang w:val="en-US"/>
        </w:rPr>
        <w:t>Add</w:t>
      </w:r>
      <w:r w:rsidR="00327F99" w:rsidRPr="00327F99">
        <w:t xml:space="preserve"> </w:t>
      </w:r>
      <w:r w:rsidR="00327F99">
        <w:rPr>
          <w:lang w:val="en-US"/>
        </w:rPr>
        <w:t>headers</w:t>
      </w:r>
    </w:p>
    <w:p w:rsidR="00CE4CC3" w:rsidRDefault="00CE4CC3" w:rsidP="00135AD7">
      <w:pPr>
        <w:jc w:val="center"/>
      </w:pPr>
    </w:p>
    <w:p w:rsidR="00CE4CC3" w:rsidRDefault="00CE4CC3" w:rsidP="00135AD7">
      <w:pPr>
        <w:jc w:val="center"/>
      </w:pPr>
    </w:p>
    <w:p w:rsidR="00CE4CC3" w:rsidRDefault="00135AD7" w:rsidP="00135AD7">
      <w:pPr>
        <w:jc w:val="center"/>
      </w:pPr>
      <w:r>
        <w:rPr>
          <w:noProof/>
        </w:rPr>
        <w:drawing>
          <wp:inline distT="0" distB="0" distL="0" distR="0">
            <wp:extent cx="4229100" cy="1841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A1" w:rsidRPr="00C458A1" w:rsidRDefault="00C458A1" w:rsidP="00135AD7">
      <w:pPr>
        <w:jc w:val="center"/>
      </w:pPr>
      <w:r>
        <w:t xml:space="preserve">Теперь выберем второй набор, как на скриншоте, нажимаем </w:t>
      </w:r>
      <w:r>
        <w:rPr>
          <w:lang w:val="en-US"/>
        </w:rPr>
        <w:t>choose</w:t>
      </w:r>
      <w:r w:rsidRPr="00C458A1">
        <w:t xml:space="preserve"> </w:t>
      </w:r>
      <w:r>
        <w:t xml:space="preserve">и </w:t>
      </w:r>
      <w:r>
        <w:rPr>
          <w:lang w:val="en-US"/>
        </w:rPr>
        <w:t>add</w:t>
      </w:r>
      <w:r w:rsidRPr="00C458A1">
        <w:t xml:space="preserve"> </w:t>
      </w:r>
      <w:r>
        <w:t>для подтверждения</w:t>
      </w:r>
    </w:p>
    <w:p w:rsidR="00993FC8" w:rsidRDefault="00135AD7" w:rsidP="00135AD7">
      <w:pPr>
        <w:jc w:val="center"/>
      </w:pPr>
      <w:r>
        <w:rPr>
          <w:noProof/>
        </w:rPr>
        <w:lastRenderedPageBreak/>
        <w:drawing>
          <wp:inline distT="0" distB="0" distL="0" distR="0">
            <wp:extent cx="4852737" cy="31273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371" cy="31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C8" w:rsidRPr="008E340E" w:rsidRDefault="00993FC8" w:rsidP="00135AD7">
      <w:pPr>
        <w:jc w:val="center"/>
      </w:pPr>
      <w:r>
        <w:t xml:space="preserve">Новые названия добавлены в таблицу. Нажимаем </w:t>
      </w:r>
      <w:r>
        <w:rPr>
          <w:lang w:val="en-US"/>
        </w:rPr>
        <w:t>Save</w:t>
      </w:r>
      <w:r>
        <w:t xml:space="preserve">. Новые данные сохраняются в </w:t>
      </w:r>
      <w:r>
        <w:rPr>
          <w:lang w:val="en-US"/>
        </w:rPr>
        <w:t>Excel</w:t>
      </w:r>
      <w:r w:rsidRPr="00993FC8">
        <w:t xml:space="preserve"> </w:t>
      </w:r>
      <w:r>
        <w:t>на листе «</w:t>
      </w:r>
      <w:r>
        <w:rPr>
          <w:lang w:val="en-US"/>
        </w:rPr>
        <w:t>report</w:t>
      </w:r>
      <w:r w:rsidRPr="008E340E">
        <w:t>1</w:t>
      </w:r>
      <w:r>
        <w:t>»</w:t>
      </w:r>
      <w:r w:rsidR="008E340E" w:rsidRPr="008E340E">
        <w:t>.</w:t>
      </w:r>
      <w:r w:rsidR="008E340E">
        <w:t xml:space="preserve"> Построим график по новым данным</w:t>
      </w:r>
    </w:p>
    <w:p w:rsidR="00993FC8" w:rsidRDefault="00993FC8" w:rsidP="00135AD7">
      <w:pPr>
        <w:jc w:val="center"/>
      </w:pPr>
    </w:p>
    <w:p w:rsidR="00093240" w:rsidRDefault="00135AD7" w:rsidP="00135AD7">
      <w:pPr>
        <w:jc w:val="center"/>
      </w:pPr>
      <w:r>
        <w:rPr>
          <w:noProof/>
        </w:rPr>
        <w:drawing>
          <wp:inline distT="0" distB="0" distL="0" distR="0">
            <wp:extent cx="5936615" cy="35439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0E" w:rsidRDefault="008E340E" w:rsidP="00135AD7">
      <w:pPr>
        <w:jc w:val="center"/>
      </w:pPr>
      <w:r>
        <w:t>График Максимального 10-ти секундного значения напряжения от времени</w:t>
      </w:r>
    </w:p>
    <w:p w:rsidR="008E340E" w:rsidRDefault="008E340E" w:rsidP="00135AD7">
      <w:pPr>
        <w:jc w:val="center"/>
      </w:pPr>
      <w:r>
        <w:rPr>
          <w:noProof/>
        </w:rPr>
        <w:lastRenderedPageBreak/>
        <w:drawing>
          <wp:inline distT="0" distB="0" distL="0" distR="0" wp14:anchorId="1B96CB43" wp14:editId="03008F41">
            <wp:extent cx="5005137" cy="20183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at Feb 03 19-51-0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898" cy="202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0E" w:rsidRDefault="008E340E" w:rsidP="00135AD7">
      <w:pPr>
        <w:jc w:val="center"/>
      </w:pPr>
      <w:r>
        <w:t>Значения исходного файла</w:t>
      </w:r>
    </w:p>
    <w:p w:rsidR="008E340E" w:rsidRDefault="008E340E" w:rsidP="00135AD7">
      <w:pPr>
        <w:jc w:val="center"/>
      </w:pPr>
    </w:p>
    <w:p w:rsidR="008E340E" w:rsidRDefault="008E340E" w:rsidP="00135AD7">
      <w:pPr>
        <w:jc w:val="center"/>
      </w:pPr>
      <w:r>
        <w:rPr>
          <w:noProof/>
        </w:rPr>
        <w:drawing>
          <wp:inline distT="0" distB="0" distL="0" distR="0">
            <wp:extent cx="5053969" cy="2815389"/>
            <wp:effectExtent l="0" t="0" r="63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at Feb 03 19-51-4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657" cy="281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0E" w:rsidRDefault="008E340E" w:rsidP="00135AD7">
      <w:pPr>
        <w:jc w:val="center"/>
      </w:pPr>
      <w:r>
        <w:t xml:space="preserve">Значения, рассчитанные по </w:t>
      </w:r>
      <w:r w:rsidR="004A4293">
        <w:t>исходным</w:t>
      </w:r>
      <w:bookmarkStart w:id="0" w:name="_GoBack"/>
      <w:bookmarkEnd w:id="0"/>
    </w:p>
    <w:sectPr w:rsidR="008E340E" w:rsidSect="00623DB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AD7"/>
    <w:rsid w:val="00093240"/>
    <w:rsid w:val="00135AD7"/>
    <w:rsid w:val="00327F99"/>
    <w:rsid w:val="004A4293"/>
    <w:rsid w:val="00623DB6"/>
    <w:rsid w:val="008E340E"/>
    <w:rsid w:val="00905981"/>
    <w:rsid w:val="00993FC8"/>
    <w:rsid w:val="00C458A1"/>
    <w:rsid w:val="00CE4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8300087"/>
  <w15:chartTrackingRefBased/>
  <w15:docId w15:val="{DEAC0FC5-A199-2347-8903-64205A1D3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Мелех</dc:creator>
  <cp:keywords/>
  <dc:description/>
  <cp:lastModifiedBy>Никита Мелех</cp:lastModifiedBy>
  <cp:revision>6</cp:revision>
  <dcterms:created xsi:type="dcterms:W3CDTF">2019-02-03T16:49:00Z</dcterms:created>
  <dcterms:modified xsi:type="dcterms:W3CDTF">2019-02-03T17:10:00Z</dcterms:modified>
</cp:coreProperties>
</file>