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899" w:rsidRPr="00734CBE" w:rsidRDefault="00734CBE" w:rsidP="00734CBE">
      <w:r>
        <w:rPr>
          <w:noProof/>
        </w:rPr>
        <w:drawing>
          <wp:inline distT="0" distB="0" distL="0" distR="0">
            <wp:extent cx="5274310" cy="3686346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6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1899" w:rsidRPr="00734CBE" w:rsidSect="009318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31899"/>
    <w:rsid w:val="00222EC3"/>
    <w:rsid w:val="00734CBE"/>
    <w:rsid w:val="008B5A56"/>
    <w:rsid w:val="00931899"/>
    <w:rsid w:val="00B03087"/>
    <w:rsid w:val="00B85744"/>
    <w:rsid w:val="328F3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3189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222EC3"/>
    <w:rPr>
      <w:sz w:val="18"/>
      <w:szCs w:val="18"/>
    </w:rPr>
  </w:style>
  <w:style w:type="character" w:customStyle="1" w:styleId="Char">
    <w:name w:val="批注框文本 Char"/>
    <w:basedOn w:val="a0"/>
    <w:link w:val="a3"/>
    <w:rsid w:val="00222EC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2019-03-08T06:11:00Z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