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53" w:rsidRPr="00565F2D" w:rsidRDefault="00FA4E1C" w:rsidP="00FA4E1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65F2D">
        <w:rPr>
          <w:rFonts w:ascii="Times New Roman" w:hAnsi="Times New Roman" w:cs="Times New Roman"/>
          <w:b/>
          <w:color w:val="FF0000"/>
          <w:sz w:val="28"/>
          <w:szCs w:val="28"/>
        </w:rPr>
        <w:t>PORTABLE POWER FOR RASPBERRY</w:t>
      </w:r>
    </w:p>
    <w:p w:rsidR="00565F2D" w:rsidRPr="002F366D" w:rsidRDefault="002F366D" w:rsidP="002F3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F366D">
        <w:rPr>
          <w:rFonts w:ascii="Times New Roman" w:hAnsi="Times New Roman" w:cs="Times New Roman"/>
          <w:b/>
          <w:color w:val="0070C0"/>
          <w:sz w:val="28"/>
          <w:szCs w:val="28"/>
        </w:rPr>
        <w:t>Why we choose “Lm2576adj - 3a Uni Reg Board” and “Lipo Battery” for create a portable power for raspberry?</w:t>
      </w:r>
    </w:p>
    <w:p w:rsidR="00FA4E1C" w:rsidRPr="00565F2D" w:rsidRDefault="00FA4E1C" w:rsidP="00FA4E1C">
      <w:pPr>
        <w:rPr>
          <w:rFonts w:ascii="Times New Roman" w:hAnsi="Times New Roman" w:cs="Times New Roman"/>
          <w:sz w:val="28"/>
          <w:szCs w:val="28"/>
        </w:rPr>
      </w:pPr>
      <w:r w:rsidRPr="00565F2D">
        <w:rPr>
          <w:rFonts w:ascii="Times New Roman" w:hAnsi="Times New Roman" w:cs="Times New Roman"/>
          <w:sz w:val="28"/>
          <w:szCs w:val="28"/>
        </w:rPr>
        <w:t xml:space="preserve">Raspberry use input is 5v and 1A so, we donot use </w:t>
      </w:r>
      <w:r w:rsidR="00444522" w:rsidRPr="00565F2D">
        <w:rPr>
          <w:rFonts w:ascii="Times New Roman" w:hAnsi="Times New Roman" w:cs="Times New Roman"/>
          <w:sz w:val="28"/>
          <w:szCs w:val="28"/>
        </w:rPr>
        <w:t>battery AA or AAA for Raspberry. We choose lipo battery use for Raspberry because</w:t>
      </w:r>
      <w:r w:rsidR="00565F2D" w:rsidRPr="00565F2D">
        <w:rPr>
          <w:rFonts w:ascii="Times New Roman" w:hAnsi="Times New Roman" w:cs="Times New Roman"/>
          <w:sz w:val="28"/>
          <w:szCs w:val="28"/>
        </w:rPr>
        <w:t xml:space="preserve"> lipo </w:t>
      </w:r>
      <w:r w:rsidR="002F366D" w:rsidRPr="00565F2D">
        <w:rPr>
          <w:rFonts w:ascii="Times New Roman" w:hAnsi="Times New Roman" w:cs="Times New Roman"/>
          <w:sz w:val="28"/>
          <w:szCs w:val="28"/>
        </w:rPr>
        <w:t>battery supplies</w:t>
      </w:r>
      <w:r w:rsidR="00565F2D" w:rsidRPr="00565F2D">
        <w:rPr>
          <w:rFonts w:ascii="Times New Roman" w:hAnsi="Times New Roman" w:cs="Times New Roman"/>
          <w:sz w:val="28"/>
          <w:szCs w:val="28"/>
        </w:rPr>
        <w:t xml:space="preserve"> 11.1v and 1A.</w:t>
      </w:r>
    </w:p>
    <w:p w:rsidR="00565F2D" w:rsidRPr="00565F2D" w:rsidRDefault="00565F2D" w:rsidP="00FA4E1C">
      <w:pPr>
        <w:rPr>
          <w:rFonts w:ascii="Times New Roman" w:hAnsi="Times New Roman" w:cs="Times New Roman"/>
          <w:sz w:val="28"/>
          <w:szCs w:val="28"/>
        </w:rPr>
      </w:pPr>
      <w:r w:rsidRPr="00565F2D">
        <w:rPr>
          <w:noProof/>
          <w:sz w:val="28"/>
          <w:szCs w:val="28"/>
        </w:rPr>
        <w:drawing>
          <wp:inline distT="0" distB="0" distL="0" distR="0" wp14:anchorId="3FB655D4" wp14:editId="510783D3">
            <wp:extent cx="4857750" cy="3743325"/>
            <wp:effectExtent l="0" t="0" r="0" b="9525"/>
            <wp:docPr id="1" name="Picture 1" descr="http://www.thehobbyshop.in/images/3sli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hehobbyshop.in/images/3slip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2D" w:rsidRPr="00565F2D" w:rsidRDefault="00565F2D" w:rsidP="00FA4E1C">
      <w:pPr>
        <w:rPr>
          <w:rFonts w:ascii="Times New Roman" w:hAnsi="Times New Roman" w:cs="Times New Roman"/>
          <w:sz w:val="28"/>
          <w:szCs w:val="28"/>
        </w:rPr>
      </w:pPr>
      <w:r w:rsidRPr="00565F2D">
        <w:rPr>
          <w:rFonts w:ascii="Times New Roman" w:hAnsi="Times New Roman" w:cs="Times New Roman"/>
          <w:sz w:val="28"/>
          <w:szCs w:val="28"/>
        </w:rPr>
        <w:t>But Raspberry use input is 5v and 1A so, we need a circuit transformer convert from 11.1v to 5v.</w:t>
      </w:r>
    </w:p>
    <w:p w:rsidR="00565F2D" w:rsidRDefault="002F366D" w:rsidP="00FA4E1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That reason why</w:t>
      </w:r>
      <w:r w:rsidR="00565F2D" w:rsidRPr="00565F2D">
        <w:rPr>
          <w:rFonts w:ascii="Times New Roman" w:hAnsi="Times New Roman" w:cs="Times New Roman"/>
          <w:sz w:val="28"/>
          <w:szCs w:val="28"/>
        </w:rPr>
        <w:t xml:space="preserve">, we choose </w:t>
      </w:r>
      <w:r w:rsidR="00565F2D" w:rsidRPr="00565F2D">
        <w:rPr>
          <w:rFonts w:ascii="Times New Roman" w:hAnsi="Times New Roman" w:cs="Times New Roman"/>
          <w:b/>
          <w:sz w:val="28"/>
          <w:szCs w:val="28"/>
        </w:rPr>
        <w:t>LM2576ADJ - 3A UNI REG Board.</w:t>
      </w:r>
      <w:proofErr w:type="gramEnd"/>
    </w:p>
    <w:p w:rsidR="002F366D" w:rsidRPr="002F366D" w:rsidRDefault="002F366D" w:rsidP="002F3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F366D">
        <w:rPr>
          <w:rFonts w:ascii="Times New Roman" w:hAnsi="Times New Roman" w:cs="Times New Roman"/>
          <w:b/>
          <w:color w:val="0070C0"/>
          <w:sz w:val="28"/>
          <w:szCs w:val="28"/>
        </w:rPr>
        <w:t>LM2576ADJ - 3A UNI REG Board</w:t>
      </w:r>
    </w:p>
    <w:p w:rsidR="00565F2D" w:rsidRPr="00565F2D" w:rsidRDefault="00565F2D" w:rsidP="00FA4E1C">
      <w:pPr>
        <w:rPr>
          <w:sz w:val="28"/>
          <w:szCs w:val="28"/>
        </w:rPr>
      </w:pPr>
      <w:r w:rsidRPr="00565F2D">
        <w:rPr>
          <w:noProof/>
          <w:sz w:val="28"/>
          <w:szCs w:val="28"/>
        </w:rPr>
        <w:lastRenderedPageBreak/>
        <w:drawing>
          <wp:inline distT="0" distB="0" distL="0" distR="0" wp14:anchorId="28591F61" wp14:editId="7E158B06">
            <wp:extent cx="2486025" cy="185836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82" cy="185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2D" w:rsidRDefault="00565F2D" w:rsidP="00FA4E1C">
      <w:pPr>
        <w:rPr>
          <w:rFonts w:ascii="Times New Roman" w:hAnsi="Times New Roman" w:cs="Times New Roman"/>
          <w:b/>
          <w:sz w:val="28"/>
          <w:szCs w:val="28"/>
        </w:rPr>
      </w:pPr>
      <w:r w:rsidRPr="00565F2D">
        <w:rPr>
          <w:rFonts w:ascii="Times New Roman" w:hAnsi="Times New Roman" w:cs="Times New Roman"/>
          <w:b/>
          <w:sz w:val="28"/>
          <w:szCs w:val="28"/>
        </w:rPr>
        <w:t>Overview:</w:t>
      </w:r>
    </w:p>
    <w:p w:rsidR="00565F2D" w:rsidRDefault="00565F2D" w:rsidP="00565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5F2D">
        <w:rPr>
          <w:rFonts w:ascii="Times New Roman" w:hAnsi="Times New Roman" w:cs="Times New Roman"/>
          <w:sz w:val="28"/>
          <w:szCs w:val="28"/>
        </w:rPr>
        <w:t>UNI-REG board allows changing voltages from 7-23V AC (or 9-32V DC) to 5V, 4V, 3.3V, 2.7V or 1.8V.</w:t>
      </w:r>
    </w:p>
    <w:p w:rsidR="00565F2D" w:rsidRDefault="00565F2D" w:rsidP="00565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5F2D">
        <w:rPr>
          <w:rFonts w:ascii="Times New Roman" w:hAnsi="Times New Roman" w:cs="Times New Roman"/>
          <w:sz w:val="28"/>
          <w:szCs w:val="28"/>
        </w:rPr>
        <w:t>Circuit Board using LM2576 - Step-Down Voltage Regulator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5F2D" w:rsidRDefault="00565F2D" w:rsidP="00565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5F2D">
        <w:rPr>
          <w:rFonts w:ascii="Times New Roman" w:hAnsi="Times New Roman" w:cs="Times New Roman"/>
          <w:sz w:val="28"/>
          <w:szCs w:val="28"/>
        </w:rPr>
        <w:t>On-board screw-terminals are available for easy connection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5F2D" w:rsidRDefault="00565F2D" w:rsidP="00565F2D">
      <w:pPr>
        <w:rPr>
          <w:rFonts w:ascii="Times New Roman" w:hAnsi="Times New Roman" w:cs="Times New Roman"/>
          <w:b/>
          <w:sz w:val="28"/>
          <w:szCs w:val="28"/>
        </w:rPr>
      </w:pPr>
      <w:r w:rsidRPr="00565F2D">
        <w:rPr>
          <w:rFonts w:ascii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65F2D" w:rsidRDefault="00565F2D" w:rsidP="00565F2D">
      <w:pPr>
        <w:rPr>
          <w:rFonts w:ascii="Times New Roman" w:hAnsi="Times New Roman" w:cs="Times New Roman"/>
          <w:sz w:val="28"/>
          <w:szCs w:val="28"/>
        </w:rPr>
      </w:pPr>
      <w:r w:rsidRPr="00565F2D">
        <w:rPr>
          <w:rFonts w:ascii="Times New Roman" w:hAnsi="Times New Roman" w:cs="Times New Roman"/>
          <w:sz w:val="28"/>
          <w:szCs w:val="28"/>
        </w:rPr>
        <w:t>LM2576ADJ - UNI REG Board uses voltage regulator IC provides functional step-down (buck) switching regulator, capable of responding and changing load voltage lines are excellent. This is the ideal motherboard for projects requiring high voltage switching from lower to AC (DC).</w:t>
      </w:r>
    </w:p>
    <w:p w:rsidR="00FA4E1C" w:rsidRDefault="00565F2D" w:rsidP="00FA4E1C">
      <w:pPr>
        <w:rPr>
          <w:rFonts w:ascii="Times New Roman" w:hAnsi="Times New Roman" w:cs="Times New Roman"/>
          <w:sz w:val="28"/>
          <w:szCs w:val="28"/>
        </w:rPr>
      </w:pPr>
      <w:r w:rsidRPr="00565F2D">
        <w:rPr>
          <w:rFonts w:ascii="Times New Roman" w:hAnsi="Times New Roman" w:cs="Times New Roman"/>
          <w:sz w:val="28"/>
          <w:szCs w:val="28"/>
        </w:rPr>
        <w:t>Circuit Board accepts 7-23V AC input voltage (9-32V DC or), and stable output 5V, 4V, 3.3V, 2.7V or 1.8V DC, suitable for most electronics projects. The output voltage is selected via a jumper on the board. Compact and affordable, this board is perfect for use when switching power supplies are needed for your embedded 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66D" w:rsidRDefault="002F366D" w:rsidP="00FA4E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331A0F" wp14:editId="59409D6D">
            <wp:extent cx="5943600" cy="3632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9F" w:rsidRDefault="00E4389F" w:rsidP="00FA4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 LM2576HV-ADJ</w:t>
      </w:r>
    </w:p>
    <w:p w:rsidR="00E4389F" w:rsidRDefault="00B6145D" w:rsidP="00FA4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447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5D" w:rsidRPr="005701E0" w:rsidRDefault="00B6145D" w:rsidP="00FA4E1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701E0"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5701E0" w:rsidRPr="005701E0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OUT</w:t>
      </w:r>
      <w:r w:rsidR="005701E0" w:rsidRPr="005701E0">
        <w:rPr>
          <w:rFonts w:ascii="Times New Roman" w:hAnsi="Times New Roman" w:cs="Times New Roman"/>
          <w:sz w:val="28"/>
          <w:szCs w:val="28"/>
          <w:lang w:val="fr-FR"/>
        </w:rPr>
        <w:t xml:space="preserve"> = V</w:t>
      </w:r>
      <w:r w:rsidR="005701E0" w:rsidRPr="005701E0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REF</w:t>
      </w:r>
      <w:r w:rsidR="005701E0" w:rsidRPr="005701E0">
        <w:rPr>
          <w:rFonts w:ascii="Times New Roman" w:hAnsi="Times New Roman" w:cs="Times New Roman"/>
          <w:sz w:val="28"/>
          <w:szCs w:val="28"/>
          <w:lang w:val="fr-FR"/>
        </w:rPr>
        <w:t xml:space="preserve"> (1+ R</w:t>
      </w:r>
      <w:r w:rsidR="005701E0" w:rsidRPr="005701E0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="005701E0" w:rsidRPr="005701E0">
        <w:rPr>
          <w:rFonts w:ascii="Times New Roman" w:hAnsi="Times New Roman" w:cs="Times New Roman"/>
          <w:sz w:val="28"/>
          <w:szCs w:val="28"/>
          <w:lang w:val="fr-FR"/>
        </w:rPr>
        <w:t>/R</w:t>
      </w:r>
      <w:r w:rsidR="005701E0" w:rsidRPr="005701E0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5701E0" w:rsidRPr="005701E0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:rsidR="005701E0" w:rsidRDefault="005701E0" w:rsidP="00FA4E1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701E0">
        <w:rPr>
          <w:rFonts w:ascii="Times New Roman" w:hAnsi="Times New Roman" w:cs="Times New Roman"/>
          <w:sz w:val="28"/>
          <w:szCs w:val="28"/>
          <w:lang w:val="fr-FR"/>
        </w:rPr>
        <w:t>R</w:t>
      </w:r>
      <w:r w:rsidRPr="005701E0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2 </w:t>
      </w:r>
      <w:r w:rsidRPr="005701E0">
        <w:rPr>
          <w:rFonts w:ascii="Times New Roman" w:hAnsi="Times New Roman" w:cs="Times New Roman"/>
          <w:sz w:val="28"/>
          <w:szCs w:val="28"/>
          <w:lang w:val="fr-FR"/>
        </w:rPr>
        <w:t>=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OUT</w:t>
      </w:r>
      <w:r>
        <w:rPr>
          <w:rFonts w:ascii="Times New Roman" w:hAnsi="Times New Roman" w:cs="Times New Roman"/>
          <w:sz w:val="28"/>
          <w:szCs w:val="28"/>
          <w:lang w:val="fr-FR"/>
        </w:rPr>
        <w:t>/V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REF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- 1)</w:t>
      </w:r>
    </w:p>
    <w:p w:rsidR="005701E0" w:rsidRDefault="005701E0" w:rsidP="00FA4E1C">
      <w:pPr>
        <w:rPr>
          <w:rFonts w:ascii="Times New Roman" w:hAnsi="Times New Roman" w:cs="Times New Roman"/>
          <w:sz w:val="28"/>
          <w:szCs w:val="28"/>
        </w:rPr>
      </w:pPr>
      <w:r w:rsidRPr="005701E0">
        <w:rPr>
          <w:rFonts w:ascii="Times New Roman" w:hAnsi="Times New Roman" w:cs="Times New Roman"/>
          <w:sz w:val="28"/>
          <w:szCs w:val="28"/>
        </w:rPr>
        <w:t xml:space="preserve">Where </w:t>
      </w:r>
      <w:r w:rsidRPr="005701E0">
        <w:rPr>
          <w:rFonts w:ascii="Times New Roman" w:hAnsi="Times New Roman" w:cs="Times New Roman"/>
          <w:sz w:val="28"/>
          <w:szCs w:val="28"/>
        </w:rPr>
        <w:t>V</w:t>
      </w:r>
      <w:r w:rsidRPr="005701E0">
        <w:rPr>
          <w:rFonts w:ascii="Times New Roman" w:hAnsi="Times New Roman" w:cs="Times New Roman"/>
          <w:sz w:val="28"/>
          <w:szCs w:val="28"/>
          <w:vertAlign w:val="subscript"/>
        </w:rPr>
        <w:t xml:space="preserve">REF </w:t>
      </w:r>
      <w:r w:rsidRPr="005701E0">
        <w:rPr>
          <w:rFonts w:ascii="Times New Roman" w:hAnsi="Times New Roman" w:cs="Times New Roman"/>
          <w:sz w:val="28"/>
          <w:szCs w:val="28"/>
        </w:rPr>
        <w:t xml:space="preserve">= 1.23v, </w:t>
      </w:r>
      <w:r w:rsidRPr="005701E0">
        <w:rPr>
          <w:rFonts w:ascii="Times New Roman" w:hAnsi="Times New Roman" w:cs="Times New Roman"/>
          <w:sz w:val="28"/>
          <w:szCs w:val="28"/>
        </w:rPr>
        <w:t>R</w:t>
      </w:r>
      <w:r w:rsidRPr="00570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70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701E0">
        <w:rPr>
          <w:rFonts w:ascii="Times New Roman" w:hAnsi="Times New Roman" w:cs="Times New Roman"/>
          <w:sz w:val="28"/>
          <w:szCs w:val="28"/>
        </w:rPr>
        <w:t>between 1k and 5k</w:t>
      </w:r>
    </w:p>
    <w:p w:rsidR="00295F3C" w:rsidRPr="0069245B" w:rsidRDefault="00295F3C" w:rsidP="00FA4E1C">
      <w:pPr>
        <w:rPr>
          <w:rFonts w:ascii="Times New Roman" w:hAnsi="Times New Roman" w:cs="Times New Roman"/>
          <w:b/>
          <w:sz w:val="28"/>
          <w:szCs w:val="28"/>
        </w:rPr>
      </w:pPr>
      <w:r w:rsidRPr="0069245B">
        <w:rPr>
          <w:rFonts w:ascii="Times New Roman" w:hAnsi="Times New Roman" w:cs="Times New Roman"/>
          <w:b/>
          <w:sz w:val="28"/>
          <w:szCs w:val="28"/>
        </w:rPr>
        <w:t>Source:</w:t>
      </w:r>
    </w:p>
    <w:p w:rsidR="00295F3C" w:rsidRPr="005701E0" w:rsidRDefault="00295F3C" w:rsidP="00FA4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Alldatasheet.com</w:t>
      </w:r>
      <w:bookmarkStart w:id="0" w:name="_GoBack"/>
      <w:bookmarkEnd w:id="0"/>
    </w:p>
    <w:sectPr w:rsidR="00295F3C" w:rsidRPr="005701E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C24" w:rsidRDefault="00146C24" w:rsidP="00146C24">
      <w:pPr>
        <w:spacing w:after="0" w:line="240" w:lineRule="auto"/>
      </w:pPr>
      <w:r>
        <w:separator/>
      </w:r>
    </w:p>
  </w:endnote>
  <w:endnote w:type="continuationSeparator" w:id="0">
    <w:p w:rsidR="00146C24" w:rsidRDefault="00146C24" w:rsidP="0014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C24" w:rsidRDefault="00146C24" w:rsidP="00146C24">
      <w:pPr>
        <w:spacing w:after="0" w:line="240" w:lineRule="auto"/>
      </w:pPr>
      <w:r>
        <w:separator/>
      </w:r>
    </w:p>
  </w:footnote>
  <w:footnote w:type="continuationSeparator" w:id="0">
    <w:p w:rsidR="00146C24" w:rsidRDefault="00146C24" w:rsidP="0014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C24" w:rsidRDefault="00146C24">
    <w:pPr>
      <w:pStyle w:val="Header"/>
    </w:pPr>
    <w:r>
      <w:t>BinhLPSE61049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5E0C"/>
    <w:multiLevelType w:val="hybridMultilevel"/>
    <w:tmpl w:val="B1FA35BE"/>
    <w:lvl w:ilvl="0" w:tplc="8DA2F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35812"/>
    <w:multiLevelType w:val="hybridMultilevel"/>
    <w:tmpl w:val="2F8A4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75"/>
    <w:rsid w:val="00146C24"/>
    <w:rsid w:val="00295F3C"/>
    <w:rsid w:val="002F366D"/>
    <w:rsid w:val="00355B65"/>
    <w:rsid w:val="00444522"/>
    <w:rsid w:val="00565F2D"/>
    <w:rsid w:val="005701E0"/>
    <w:rsid w:val="0069245B"/>
    <w:rsid w:val="00821675"/>
    <w:rsid w:val="00B6145D"/>
    <w:rsid w:val="00BC7806"/>
    <w:rsid w:val="00CF4153"/>
    <w:rsid w:val="00E4389F"/>
    <w:rsid w:val="00FA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5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C24"/>
  </w:style>
  <w:style w:type="paragraph" w:styleId="Footer">
    <w:name w:val="footer"/>
    <w:basedOn w:val="Normal"/>
    <w:link w:val="FooterChar"/>
    <w:uiPriority w:val="99"/>
    <w:unhideWhenUsed/>
    <w:rsid w:val="0014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5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C24"/>
  </w:style>
  <w:style w:type="paragraph" w:styleId="Footer">
    <w:name w:val="footer"/>
    <w:basedOn w:val="Normal"/>
    <w:link w:val="FooterChar"/>
    <w:uiPriority w:val="99"/>
    <w:unhideWhenUsed/>
    <w:rsid w:val="0014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Phuong Binh</dc:creator>
  <cp:lastModifiedBy>Le Phuong Binh</cp:lastModifiedBy>
  <cp:revision>6</cp:revision>
  <dcterms:created xsi:type="dcterms:W3CDTF">2015-06-18T16:47:00Z</dcterms:created>
  <dcterms:modified xsi:type="dcterms:W3CDTF">2015-06-18T18:08:00Z</dcterms:modified>
</cp:coreProperties>
</file>