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FE1" w:rsidRDefault="00146FE1"/>
    <w:p w:rsidR="00146FE1" w:rsidRPr="00150A3C" w:rsidRDefault="00146FE1">
      <w:pPr>
        <w:rPr>
          <w:b/>
          <w:bCs/>
          <w:sz w:val="40"/>
          <w:szCs w:val="40"/>
        </w:rPr>
      </w:pPr>
      <w:r w:rsidRPr="00150A3C">
        <w:rPr>
          <w:sz w:val="40"/>
          <w:szCs w:val="40"/>
        </w:rPr>
        <w:t xml:space="preserve"> </w:t>
      </w:r>
      <w:r w:rsidRPr="00150A3C">
        <w:rPr>
          <w:b/>
          <w:bCs/>
          <w:sz w:val="40"/>
          <w:szCs w:val="40"/>
        </w:rPr>
        <w:t>Pinkham Notch Plots</w:t>
      </w:r>
    </w:p>
    <w:p w:rsidR="00146FE1" w:rsidRDefault="009427C0">
      <w:pPr>
        <w:rPr>
          <w:b/>
          <w:bCs/>
        </w:rPr>
      </w:pPr>
      <w:r w:rsidRPr="009427C0">
        <w:rPr>
          <w:b/>
          <w:bCs/>
        </w:rPr>
        <w:drawing>
          <wp:inline distT="0" distB="0" distL="0" distR="0" wp14:anchorId="145289E2" wp14:editId="7E07EEA2">
            <wp:extent cx="5219700" cy="3949700"/>
            <wp:effectExtent l="0" t="0" r="0" b="0"/>
            <wp:docPr id="122088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80111" name=""/>
                    <pic:cNvPicPr/>
                  </pic:nvPicPr>
                  <pic:blipFill>
                    <a:blip r:embed="rId4"/>
                    <a:stretch>
                      <a:fillRect/>
                    </a:stretch>
                  </pic:blipFill>
                  <pic:spPr>
                    <a:xfrm>
                      <a:off x="0" y="0"/>
                      <a:ext cx="5219700" cy="3949700"/>
                    </a:xfrm>
                    <a:prstGeom prst="rect">
                      <a:avLst/>
                    </a:prstGeom>
                  </pic:spPr>
                </pic:pic>
              </a:graphicData>
            </a:graphic>
          </wp:inline>
        </w:drawing>
      </w: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9427C0" w:rsidRDefault="009427C0">
      <w:pPr>
        <w:rPr>
          <w:b/>
          <w:bCs/>
        </w:rPr>
      </w:pPr>
    </w:p>
    <w:p w:rsidR="00146FE1" w:rsidRPr="00146FE1" w:rsidRDefault="00146FE1">
      <w:r>
        <w:lastRenderedPageBreak/>
        <w:t xml:space="preserve">Number of days with the snow depth above a certain threshold. </w:t>
      </w:r>
      <w:r w:rsidR="00900694">
        <w:t>When the threshold is 10 in. there isn’t any substantial trend in the last 40 years or so. However, when the threshold is increased, the decline becomes much more apparent.</w:t>
      </w:r>
      <w:r w:rsidR="00150A3C">
        <w:t xml:space="preserve"> Note the changing y axis scales.</w:t>
      </w:r>
    </w:p>
    <w:tbl>
      <w:tblPr>
        <w:tblStyle w:val="TableGrid"/>
        <w:tblW w:w="0" w:type="auto"/>
        <w:tblLook w:val="04A0" w:firstRow="1" w:lastRow="0" w:firstColumn="1" w:lastColumn="0" w:noHBand="0" w:noVBand="1"/>
      </w:tblPr>
      <w:tblGrid>
        <w:gridCol w:w="4675"/>
        <w:gridCol w:w="4675"/>
      </w:tblGrid>
      <w:tr w:rsidR="00146FE1" w:rsidTr="00146FE1">
        <w:tc>
          <w:tcPr>
            <w:tcW w:w="4675" w:type="dxa"/>
          </w:tcPr>
          <w:p w:rsidR="00146FE1" w:rsidRDefault="00146FE1">
            <w:r w:rsidRPr="00146FE1">
              <w:drawing>
                <wp:inline distT="0" distB="0" distL="0" distR="0" wp14:anchorId="66B9FA28" wp14:editId="38CBADFC">
                  <wp:extent cx="2766761" cy="2194560"/>
                  <wp:effectExtent l="0" t="0" r="1905" b="2540"/>
                  <wp:docPr id="148756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67121" name=""/>
                          <pic:cNvPicPr/>
                        </pic:nvPicPr>
                        <pic:blipFill>
                          <a:blip r:embed="rId5"/>
                          <a:stretch>
                            <a:fillRect/>
                          </a:stretch>
                        </pic:blipFill>
                        <pic:spPr>
                          <a:xfrm>
                            <a:off x="0" y="0"/>
                            <a:ext cx="2766761" cy="2194560"/>
                          </a:xfrm>
                          <a:prstGeom prst="rect">
                            <a:avLst/>
                          </a:prstGeom>
                        </pic:spPr>
                      </pic:pic>
                    </a:graphicData>
                  </a:graphic>
                </wp:inline>
              </w:drawing>
            </w:r>
          </w:p>
        </w:tc>
        <w:tc>
          <w:tcPr>
            <w:tcW w:w="4675" w:type="dxa"/>
          </w:tcPr>
          <w:p w:rsidR="00146FE1" w:rsidRDefault="00146FE1">
            <w:r w:rsidRPr="00146FE1">
              <w:drawing>
                <wp:inline distT="0" distB="0" distL="0" distR="0" wp14:anchorId="780C93BF" wp14:editId="5DA487A4">
                  <wp:extent cx="2766761" cy="2194560"/>
                  <wp:effectExtent l="0" t="0" r="1905" b="2540"/>
                  <wp:docPr id="84429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94148" name=""/>
                          <pic:cNvPicPr/>
                        </pic:nvPicPr>
                        <pic:blipFill>
                          <a:blip r:embed="rId6"/>
                          <a:stretch>
                            <a:fillRect/>
                          </a:stretch>
                        </pic:blipFill>
                        <pic:spPr>
                          <a:xfrm>
                            <a:off x="0" y="0"/>
                            <a:ext cx="2766761" cy="2194560"/>
                          </a:xfrm>
                          <a:prstGeom prst="rect">
                            <a:avLst/>
                          </a:prstGeom>
                        </pic:spPr>
                      </pic:pic>
                    </a:graphicData>
                  </a:graphic>
                </wp:inline>
              </w:drawing>
            </w:r>
          </w:p>
        </w:tc>
      </w:tr>
      <w:tr w:rsidR="00146FE1" w:rsidTr="00146FE1">
        <w:tc>
          <w:tcPr>
            <w:tcW w:w="4675" w:type="dxa"/>
          </w:tcPr>
          <w:p w:rsidR="00146FE1" w:rsidRDefault="00146FE1">
            <w:r w:rsidRPr="00146FE1">
              <w:drawing>
                <wp:inline distT="0" distB="0" distL="0" distR="0" wp14:anchorId="4373A5C5" wp14:editId="368E8810">
                  <wp:extent cx="2766761" cy="2194560"/>
                  <wp:effectExtent l="0" t="0" r="1905" b="2540"/>
                  <wp:docPr id="36846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61713" name=""/>
                          <pic:cNvPicPr/>
                        </pic:nvPicPr>
                        <pic:blipFill>
                          <a:blip r:embed="rId7"/>
                          <a:stretch>
                            <a:fillRect/>
                          </a:stretch>
                        </pic:blipFill>
                        <pic:spPr>
                          <a:xfrm>
                            <a:off x="0" y="0"/>
                            <a:ext cx="2766761" cy="2194560"/>
                          </a:xfrm>
                          <a:prstGeom prst="rect">
                            <a:avLst/>
                          </a:prstGeom>
                        </pic:spPr>
                      </pic:pic>
                    </a:graphicData>
                  </a:graphic>
                </wp:inline>
              </w:drawing>
            </w:r>
          </w:p>
        </w:tc>
        <w:tc>
          <w:tcPr>
            <w:tcW w:w="4675" w:type="dxa"/>
          </w:tcPr>
          <w:p w:rsidR="00146FE1" w:rsidRDefault="00146FE1">
            <w:r w:rsidRPr="00146FE1">
              <w:drawing>
                <wp:inline distT="0" distB="0" distL="0" distR="0" wp14:anchorId="76C58139" wp14:editId="742A4EAF">
                  <wp:extent cx="2766762" cy="2194560"/>
                  <wp:effectExtent l="0" t="0" r="1905" b="2540"/>
                  <wp:docPr id="149295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52123" name=""/>
                          <pic:cNvPicPr/>
                        </pic:nvPicPr>
                        <pic:blipFill>
                          <a:blip r:embed="rId8"/>
                          <a:stretch>
                            <a:fillRect/>
                          </a:stretch>
                        </pic:blipFill>
                        <pic:spPr>
                          <a:xfrm>
                            <a:off x="0" y="0"/>
                            <a:ext cx="2766762" cy="2194560"/>
                          </a:xfrm>
                          <a:prstGeom prst="rect">
                            <a:avLst/>
                          </a:prstGeom>
                        </pic:spPr>
                      </pic:pic>
                    </a:graphicData>
                  </a:graphic>
                </wp:inline>
              </w:drawing>
            </w:r>
          </w:p>
        </w:tc>
      </w:tr>
      <w:tr w:rsidR="00146FE1" w:rsidTr="00146FE1">
        <w:tc>
          <w:tcPr>
            <w:tcW w:w="4675" w:type="dxa"/>
          </w:tcPr>
          <w:p w:rsidR="00146FE1" w:rsidRDefault="00146FE1">
            <w:r w:rsidRPr="00146FE1">
              <w:drawing>
                <wp:inline distT="0" distB="0" distL="0" distR="0" wp14:anchorId="141D2162" wp14:editId="70BFA7A0">
                  <wp:extent cx="2766761" cy="2194560"/>
                  <wp:effectExtent l="0" t="0" r="1905" b="2540"/>
                  <wp:docPr id="37267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70346" name=""/>
                          <pic:cNvPicPr/>
                        </pic:nvPicPr>
                        <pic:blipFill>
                          <a:blip r:embed="rId9"/>
                          <a:stretch>
                            <a:fillRect/>
                          </a:stretch>
                        </pic:blipFill>
                        <pic:spPr>
                          <a:xfrm>
                            <a:off x="0" y="0"/>
                            <a:ext cx="2766761" cy="2194560"/>
                          </a:xfrm>
                          <a:prstGeom prst="rect">
                            <a:avLst/>
                          </a:prstGeom>
                        </pic:spPr>
                      </pic:pic>
                    </a:graphicData>
                  </a:graphic>
                </wp:inline>
              </w:drawing>
            </w:r>
          </w:p>
        </w:tc>
        <w:tc>
          <w:tcPr>
            <w:tcW w:w="4675" w:type="dxa"/>
          </w:tcPr>
          <w:p w:rsidR="00146FE1" w:rsidRDefault="00146FE1">
            <w:r w:rsidRPr="00146FE1">
              <w:drawing>
                <wp:inline distT="0" distB="0" distL="0" distR="0" wp14:anchorId="2CC9EFFC" wp14:editId="0FA724D5">
                  <wp:extent cx="2726371" cy="2194560"/>
                  <wp:effectExtent l="0" t="0" r="4445" b="2540"/>
                  <wp:docPr id="162099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93966" name=""/>
                          <pic:cNvPicPr/>
                        </pic:nvPicPr>
                        <pic:blipFill>
                          <a:blip r:embed="rId10"/>
                          <a:stretch>
                            <a:fillRect/>
                          </a:stretch>
                        </pic:blipFill>
                        <pic:spPr>
                          <a:xfrm>
                            <a:off x="0" y="0"/>
                            <a:ext cx="2726371" cy="2194560"/>
                          </a:xfrm>
                          <a:prstGeom prst="rect">
                            <a:avLst/>
                          </a:prstGeom>
                        </pic:spPr>
                      </pic:pic>
                    </a:graphicData>
                  </a:graphic>
                </wp:inline>
              </w:drawing>
            </w:r>
          </w:p>
        </w:tc>
      </w:tr>
    </w:tbl>
    <w:p w:rsidR="00B347D2" w:rsidRDefault="00B347D2"/>
    <w:p w:rsidR="009427C0" w:rsidRDefault="009427C0"/>
    <w:p w:rsidR="009427C0" w:rsidRDefault="009427C0"/>
    <w:p w:rsidR="009427C0" w:rsidRDefault="009427C0"/>
    <w:p w:rsidR="00900694" w:rsidRDefault="00900694"/>
    <w:p w:rsidR="00900694" w:rsidRDefault="00900694">
      <w:r>
        <w:lastRenderedPageBreak/>
        <w:t xml:space="preserve">We can look at changes in how variable the snowpack is over the course of the </w:t>
      </w:r>
      <w:r w:rsidR="009427C0">
        <w:t>season</w:t>
      </w:r>
      <w:r>
        <w:t xml:space="preserve"> using a metric called total harmonic distortion (THD). This is defined as</w:t>
      </w:r>
    </w:p>
    <w:p w:rsidR="00900694" w:rsidRPr="009427C0" w:rsidRDefault="009427C0">
      <w:pPr>
        <w:rPr>
          <w:rFonts w:eastAsiaTheme="minorEastAsia"/>
        </w:rPr>
      </w:pPr>
      <m:oMathPara>
        <m:oMath>
          <m:r>
            <m:rPr>
              <m:nor/>
            </m:rPr>
            <w:rPr>
              <w:rFonts w:ascii="Cambria Math" w:hAnsi="Cambria Math"/>
            </w:rPr>
            <m:t>THD</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e>
                  </m:nary>
                </m:e>
              </m:rad>
            </m:num>
            <m:den>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rsidR="009427C0" w:rsidRDefault="009427C0">
      <w:pPr>
        <w:rPr>
          <w:rFonts w:eastAsiaTheme="minorEastAsia"/>
        </w:rPr>
      </w:pPr>
    </w:p>
    <w:p w:rsidR="009427C0" w:rsidRDefault="009427C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is the amplitude of the </w:t>
      </w:r>
      <w:proofErr w:type="spellStart"/>
      <w:r>
        <w:rPr>
          <w:rFonts w:eastAsiaTheme="minorEastAsia"/>
        </w:rPr>
        <w:t>i</w:t>
      </w:r>
      <w:r>
        <w:rPr>
          <w:rFonts w:eastAsiaTheme="minorEastAsia"/>
          <w:vertAlign w:val="superscript"/>
        </w:rPr>
        <w:t>th</w:t>
      </w:r>
      <w:proofErr w:type="spellEnd"/>
      <w:r>
        <w:rPr>
          <w:rFonts w:eastAsiaTheme="minorEastAsia"/>
          <w:vertAlign w:val="superscript"/>
        </w:rPr>
        <w:t xml:space="preserve"> </w:t>
      </w:r>
      <w:r>
        <w:rPr>
          <w:rFonts w:eastAsiaTheme="minorEastAsia"/>
        </w:rPr>
        <w:t xml:space="preserve">component of the Fourier decomposition of the snow depth time series.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xml:space="preserve"> would be the annual mean snow depth, and is not included here. THD tells us how much variability there is in the snowpack over the course of the season. A snowpack that smoothly builds up until early April and then declines (line the climatology does) will have a lower THD than a snowpack subject to many melt events throughout the winter.</w:t>
      </w:r>
    </w:p>
    <w:p w:rsidR="009427C0" w:rsidRDefault="00150A3C">
      <w:r w:rsidRPr="00150A3C">
        <w:drawing>
          <wp:inline distT="0" distB="0" distL="0" distR="0" wp14:anchorId="2F08E0F7" wp14:editId="7EECF5A1">
            <wp:extent cx="2879034" cy="2194560"/>
            <wp:effectExtent l="0" t="0" r="4445" b="2540"/>
            <wp:docPr id="205833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31550" name=""/>
                    <pic:cNvPicPr/>
                  </pic:nvPicPr>
                  <pic:blipFill>
                    <a:blip r:embed="rId11"/>
                    <a:stretch>
                      <a:fillRect/>
                    </a:stretch>
                  </pic:blipFill>
                  <pic:spPr>
                    <a:xfrm>
                      <a:off x="0" y="0"/>
                      <a:ext cx="2879034" cy="2194560"/>
                    </a:xfrm>
                    <a:prstGeom prst="rect">
                      <a:avLst/>
                    </a:prstGeom>
                  </pic:spPr>
                </pic:pic>
              </a:graphicData>
            </a:graphic>
          </wp:inline>
        </w:drawing>
      </w:r>
    </w:p>
    <w:p w:rsidR="00900694" w:rsidRDefault="00150A3C">
      <w:r>
        <w:t>Since 1980, there has been a significant (p value of 0.028) increase in THD for the Pinkham Notch Snowpack. This suggests that the snow depth has more ups and downs throughout the winter season with passing years.</w:t>
      </w:r>
    </w:p>
    <w:p w:rsidR="00150A3C" w:rsidRDefault="00150A3C"/>
    <w:p w:rsidR="00150A3C" w:rsidRDefault="00150A3C"/>
    <w:p w:rsidR="00150A3C" w:rsidRDefault="00150A3C"/>
    <w:p w:rsidR="00150A3C" w:rsidRDefault="00150A3C"/>
    <w:p w:rsidR="00150A3C" w:rsidRDefault="00150A3C"/>
    <w:p w:rsidR="00150A3C" w:rsidRDefault="00150A3C"/>
    <w:p w:rsidR="00150A3C" w:rsidRDefault="00150A3C"/>
    <w:p w:rsidR="00150A3C" w:rsidRDefault="00150A3C"/>
    <w:p w:rsidR="00150A3C" w:rsidRDefault="00150A3C"/>
    <w:p w:rsidR="00150A3C" w:rsidRDefault="00150A3C"/>
    <w:p w:rsidR="00150A3C" w:rsidRDefault="00150A3C"/>
    <w:p w:rsidR="00150A3C" w:rsidRDefault="00150A3C"/>
    <w:p w:rsidR="00150A3C" w:rsidRDefault="00150A3C"/>
    <w:p w:rsidR="00150A3C" w:rsidRDefault="00150A3C"/>
    <w:p w:rsidR="00150A3C" w:rsidRDefault="00150A3C"/>
    <w:p w:rsidR="00150A3C" w:rsidRDefault="00150A3C"/>
    <w:p w:rsidR="00150A3C" w:rsidRDefault="00150A3C"/>
    <w:p w:rsidR="00150A3C" w:rsidRDefault="00150A3C"/>
    <w:p w:rsidR="00150A3C" w:rsidRPr="00150A3C" w:rsidRDefault="00150A3C">
      <w:pPr>
        <w:rPr>
          <w:sz w:val="40"/>
          <w:szCs w:val="40"/>
        </w:rPr>
      </w:pPr>
      <w:r w:rsidRPr="00150A3C">
        <w:rPr>
          <w:b/>
          <w:bCs/>
          <w:sz w:val="40"/>
          <w:szCs w:val="40"/>
        </w:rPr>
        <w:lastRenderedPageBreak/>
        <w:t>Mount Mansfield Plots</w:t>
      </w:r>
      <w:r w:rsidR="0007551B" w:rsidRPr="0007551B">
        <w:rPr>
          <w:b/>
          <w:bCs/>
          <w:sz w:val="40"/>
          <w:szCs w:val="40"/>
        </w:rPr>
        <w:drawing>
          <wp:inline distT="0" distB="0" distL="0" distR="0" wp14:anchorId="60781267" wp14:editId="789DFE54">
            <wp:extent cx="4249271" cy="3215385"/>
            <wp:effectExtent l="0" t="0" r="5715" b="0"/>
            <wp:docPr id="138157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73307" name=""/>
                    <pic:cNvPicPr/>
                  </pic:nvPicPr>
                  <pic:blipFill>
                    <a:blip r:embed="rId12"/>
                    <a:stretch>
                      <a:fillRect/>
                    </a:stretch>
                  </pic:blipFill>
                  <pic:spPr>
                    <a:xfrm>
                      <a:off x="0" y="0"/>
                      <a:ext cx="4281898" cy="3240074"/>
                    </a:xfrm>
                    <a:prstGeom prst="rect">
                      <a:avLst/>
                    </a:prstGeom>
                  </pic:spPr>
                </pic:pic>
              </a:graphicData>
            </a:graphic>
          </wp:inline>
        </w:drawing>
      </w:r>
    </w:p>
    <w:p w:rsidR="00150A3C" w:rsidRDefault="00150A3C"/>
    <w:p w:rsidR="0007551B" w:rsidRDefault="0007551B"/>
    <w:p w:rsidR="0007551B" w:rsidRDefault="0007551B"/>
    <w:p w:rsidR="0007551B" w:rsidRDefault="0007551B"/>
    <w:p w:rsidR="0007551B" w:rsidRDefault="0007551B"/>
    <w:p w:rsidR="0007551B" w:rsidRDefault="0007551B"/>
    <w:p w:rsidR="0007551B" w:rsidRDefault="0007551B"/>
    <w:p w:rsidR="0007551B" w:rsidRDefault="0007551B"/>
    <w:p w:rsidR="0007551B" w:rsidRDefault="0007551B"/>
    <w:p w:rsidR="0007551B" w:rsidRDefault="0007551B"/>
    <w:p w:rsidR="0007551B" w:rsidRDefault="0007551B"/>
    <w:p w:rsidR="0007551B" w:rsidRDefault="0007551B"/>
    <w:p w:rsidR="0007551B" w:rsidRDefault="0007551B"/>
    <w:p w:rsidR="0007551B" w:rsidRDefault="0007551B"/>
    <w:p w:rsidR="0007551B" w:rsidRDefault="0007551B"/>
    <w:tbl>
      <w:tblPr>
        <w:tblStyle w:val="TableGrid"/>
        <w:tblW w:w="0" w:type="auto"/>
        <w:tblLook w:val="04A0" w:firstRow="1" w:lastRow="0" w:firstColumn="1" w:lastColumn="0" w:noHBand="0" w:noVBand="1"/>
      </w:tblPr>
      <w:tblGrid>
        <w:gridCol w:w="4852"/>
        <w:gridCol w:w="4498"/>
      </w:tblGrid>
      <w:tr w:rsidR="00150A3C" w:rsidTr="00150A3C">
        <w:tc>
          <w:tcPr>
            <w:tcW w:w="4675" w:type="dxa"/>
          </w:tcPr>
          <w:p w:rsidR="00150A3C" w:rsidRDefault="00150A3C">
            <w:r w:rsidRPr="00150A3C">
              <w:lastRenderedPageBreak/>
              <w:drawing>
                <wp:inline distT="0" distB="0" distL="0" distR="0" wp14:anchorId="2409002E" wp14:editId="4CE3F7CE">
                  <wp:extent cx="2766756" cy="2194560"/>
                  <wp:effectExtent l="0" t="0" r="1905" b="2540"/>
                  <wp:docPr id="124519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92243" name=""/>
                          <pic:cNvPicPr/>
                        </pic:nvPicPr>
                        <pic:blipFill>
                          <a:blip r:embed="rId13"/>
                          <a:stretch>
                            <a:fillRect/>
                          </a:stretch>
                        </pic:blipFill>
                        <pic:spPr>
                          <a:xfrm>
                            <a:off x="0" y="0"/>
                            <a:ext cx="2766756" cy="2194560"/>
                          </a:xfrm>
                          <a:prstGeom prst="rect">
                            <a:avLst/>
                          </a:prstGeom>
                        </pic:spPr>
                      </pic:pic>
                    </a:graphicData>
                  </a:graphic>
                </wp:inline>
              </w:drawing>
            </w:r>
          </w:p>
        </w:tc>
        <w:tc>
          <w:tcPr>
            <w:tcW w:w="4675" w:type="dxa"/>
          </w:tcPr>
          <w:p w:rsidR="00150A3C" w:rsidRDefault="00150A3C">
            <w:r w:rsidRPr="00150A3C">
              <w:drawing>
                <wp:inline distT="0" distB="0" distL="0" distR="0" wp14:anchorId="5CBACDBB" wp14:editId="35FBEBC6">
                  <wp:extent cx="2766756" cy="2194560"/>
                  <wp:effectExtent l="0" t="0" r="1905" b="2540"/>
                  <wp:docPr id="85340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06824" name=""/>
                          <pic:cNvPicPr/>
                        </pic:nvPicPr>
                        <pic:blipFill>
                          <a:blip r:embed="rId14"/>
                          <a:stretch>
                            <a:fillRect/>
                          </a:stretch>
                        </pic:blipFill>
                        <pic:spPr>
                          <a:xfrm>
                            <a:off x="0" y="0"/>
                            <a:ext cx="2766756" cy="2194560"/>
                          </a:xfrm>
                          <a:prstGeom prst="rect">
                            <a:avLst/>
                          </a:prstGeom>
                        </pic:spPr>
                      </pic:pic>
                    </a:graphicData>
                  </a:graphic>
                </wp:inline>
              </w:drawing>
            </w:r>
          </w:p>
        </w:tc>
      </w:tr>
      <w:tr w:rsidR="00150A3C" w:rsidTr="00150A3C">
        <w:tc>
          <w:tcPr>
            <w:tcW w:w="4675" w:type="dxa"/>
          </w:tcPr>
          <w:p w:rsidR="00150A3C" w:rsidRDefault="00150A3C">
            <w:r w:rsidRPr="00150A3C">
              <w:drawing>
                <wp:inline distT="0" distB="0" distL="0" distR="0" wp14:anchorId="2190C4C1" wp14:editId="22140D2C">
                  <wp:extent cx="2997319" cy="2377440"/>
                  <wp:effectExtent l="0" t="0" r="0" b="0"/>
                  <wp:docPr id="190361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18075" name=""/>
                          <pic:cNvPicPr/>
                        </pic:nvPicPr>
                        <pic:blipFill>
                          <a:blip r:embed="rId15"/>
                          <a:stretch>
                            <a:fillRect/>
                          </a:stretch>
                        </pic:blipFill>
                        <pic:spPr>
                          <a:xfrm>
                            <a:off x="0" y="0"/>
                            <a:ext cx="2997319" cy="2377440"/>
                          </a:xfrm>
                          <a:prstGeom prst="rect">
                            <a:avLst/>
                          </a:prstGeom>
                        </pic:spPr>
                      </pic:pic>
                    </a:graphicData>
                  </a:graphic>
                </wp:inline>
              </w:drawing>
            </w:r>
          </w:p>
        </w:tc>
        <w:tc>
          <w:tcPr>
            <w:tcW w:w="4675" w:type="dxa"/>
          </w:tcPr>
          <w:p w:rsidR="00150A3C" w:rsidRDefault="00150A3C">
            <w:r w:rsidRPr="00150A3C">
              <w:drawing>
                <wp:inline distT="0" distB="0" distL="0" distR="0" wp14:anchorId="694C687B" wp14:editId="48EDCB1A">
                  <wp:extent cx="2766757" cy="2194560"/>
                  <wp:effectExtent l="0" t="0" r="1905" b="2540"/>
                  <wp:docPr id="82615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50370" name=""/>
                          <pic:cNvPicPr/>
                        </pic:nvPicPr>
                        <pic:blipFill>
                          <a:blip r:embed="rId16"/>
                          <a:stretch>
                            <a:fillRect/>
                          </a:stretch>
                        </pic:blipFill>
                        <pic:spPr>
                          <a:xfrm>
                            <a:off x="0" y="0"/>
                            <a:ext cx="2766757" cy="2194560"/>
                          </a:xfrm>
                          <a:prstGeom prst="rect">
                            <a:avLst/>
                          </a:prstGeom>
                        </pic:spPr>
                      </pic:pic>
                    </a:graphicData>
                  </a:graphic>
                </wp:inline>
              </w:drawing>
            </w:r>
          </w:p>
        </w:tc>
      </w:tr>
      <w:tr w:rsidR="00150A3C" w:rsidTr="00150A3C">
        <w:tc>
          <w:tcPr>
            <w:tcW w:w="4675" w:type="dxa"/>
          </w:tcPr>
          <w:p w:rsidR="00150A3C" w:rsidRDefault="00150A3C">
            <w:r w:rsidRPr="00150A3C">
              <w:drawing>
                <wp:inline distT="0" distB="0" distL="0" distR="0" wp14:anchorId="465FBE1C" wp14:editId="2978FA46">
                  <wp:extent cx="2766756" cy="2194560"/>
                  <wp:effectExtent l="0" t="0" r="1905" b="2540"/>
                  <wp:docPr id="49980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05842" name=""/>
                          <pic:cNvPicPr/>
                        </pic:nvPicPr>
                        <pic:blipFill>
                          <a:blip r:embed="rId17"/>
                          <a:stretch>
                            <a:fillRect/>
                          </a:stretch>
                        </pic:blipFill>
                        <pic:spPr>
                          <a:xfrm>
                            <a:off x="0" y="0"/>
                            <a:ext cx="2766756" cy="2194560"/>
                          </a:xfrm>
                          <a:prstGeom prst="rect">
                            <a:avLst/>
                          </a:prstGeom>
                        </pic:spPr>
                      </pic:pic>
                    </a:graphicData>
                  </a:graphic>
                </wp:inline>
              </w:drawing>
            </w:r>
          </w:p>
        </w:tc>
        <w:tc>
          <w:tcPr>
            <w:tcW w:w="4675" w:type="dxa"/>
          </w:tcPr>
          <w:p w:rsidR="00150A3C" w:rsidRDefault="00150A3C">
            <w:r w:rsidRPr="00150A3C">
              <w:drawing>
                <wp:inline distT="0" distB="0" distL="0" distR="0" wp14:anchorId="231966B8" wp14:editId="61DE2017">
                  <wp:extent cx="2766756" cy="2194560"/>
                  <wp:effectExtent l="0" t="0" r="1905" b="2540"/>
                  <wp:docPr id="55115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57708" name=""/>
                          <pic:cNvPicPr/>
                        </pic:nvPicPr>
                        <pic:blipFill>
                          <a:blip r:embed="rId18"/>
                          <a:stretch>
                            <a:fillRect/>
                          </a:stretch>
                        </pic:blipFill>
                        <pic:spPr>
                          <a:xfrm>
                            <a:off x="0" y="0"/>
                            <a:ext cx="2766756" cy="2194560"/>
                          </a:xfrm>
                          <a:prstGeom prst="rect">
                            <a:avLst/>
                          </a:prstGeom>
                        </pic:spPr>
                      </pic:pic>
                    </a:graphicData>
                  </a:graphic>
                </wp:inline>
              </w:drawing>
            </w:r>
          </w:p>
        </w:tc>
      </w:tr>
    </w:tbl>
    <w:p w:rsidR="00150A3C" w:rsidRDefault="00150A3C">
      <w:r>
        <w:t>These are the same plots as above, but for Mount Mansfield. Note that in the last 20 years or so there has been a decline in the number of days above all thresholds. However,</w:t>
      </w:r>
      <w:r w:rsidR="0007551B">
        <w:t xml:space="preserve"> this is on the heels of a dip and then increase of days above the threshold that </w:t>
      </w:r>
      <w:proofErr w:type="spellStart"/>
      <w:r w:rsidR="0007551B">
        <w:t>occured</w:t>
      </w:r>
      <w:proofErr w:type="spellEnd"/>
      <w:r w:rsidR="0007551B">
        <w:t xml:space="preserve"> between 1990 and 2000. </w:t>
      </w:r>
    </w:p>
    <w:p w:rsidR="0007551B" w:rsidRDefault="0007551B"/>
    <w:p w:rsidR="0007551B" w:rsidRDefault="0007551B"/>
    <w:p w:rsidR="0007551B" w:rsidRDefault="0007551B"/>
    <w:p w:rsidR="0007551B" w:rsidRDefault="0007551B">
      <w:pPr>
        <w:rPr>
          <w:noProof/>
        </w:rPr>
      </w:pPr>
      <w:r>
        <w:lastRenderedPageBreak/>
        <w:t>We also look at THD for Mount Mansfield:</w:t>
      </w:r>
      <w:r w:rsidRPr="0007551B">
        <w:rPr>
          <w:noProof/>
        </w:rPr>
        <w:t xml:space="preserve"> </w:t>
      </w:r>
      <w:r w:rsidRPr="0007551B">
        <w:drawing>
          <wp:inline distT="0" distB="0" distL="0" distR="0" wp14:anchorId="3837DB02" wp14:editId="266540E1">
            <wp:extent cx="5181600" cy="3949700"/>
            <wp:effectExtent l="0" t="0" r="0" b="0"/>
            <wp:docPr id="90191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13582" name=""/>
                    <pic:cNvPicPr/>
                  </pic:nvPicPr>
                  <pic:blipFill>
                    <a:blip r:embed="rId19"/>
                    <a:stretch>
                      <a:fillRect/>
                    </a:stretch>
                  </pic:blipFill>
                  <pic:spPr>
                    <a:xfrm>
                      <a:off x="0" y="0"/>
                      <a:ext cx="5181600" cy="3949700"/>
                    </a:xfrm>
                    <a:prstGeom prst="rect">
                      <a:avLst/>
                    </a:prstGeom>
                  </pic:spPr>
                </pic:pic>
              </a:graphicData>
            </a:graphic>
          </wp:inline>
        </w:drawing>
      </w:r>
    </w:p>
    <w:p w:rsidR="0007551B" w:rsidRDefault="0007551B">
      <w:pPr>
        <w:rPr>
          <w:noProof/>
        </w:rPr>
      </w:pPr>
    </w:p>
    <w:p w:rsidR="0007551B" w:rsidRDefault="0007551B">
      <w:pPr>
        <w:rPr>
          <w:noProof/>
        </w:rPr>
      </w:pPr>
      <w:r>
        <w:rPr>
          <w:noProof/>
        </w:rPr>
        <w:t>There is a significant (p value 0.014) upward trend since the mid 60s, again suggesting that the snowdepth has become more variable over the winter.</w:t>
      </w:r>
    </w:p>
    <w:p w:rsidR="0007551B" w:rsidRDefault="0007551B">
      <w:pPr>
        <w:rPr>
          <w:noProof/>
        </w:rPr>
      </w:pPr>
    </w:p>
    <w:p w:rsidR="0007551B" w:rsidRDefault="0007551B">
      <w:pPr>
        <w:rPr>
          <w:noProof/>
        </w:rPr>
      </w:pPr>
    </w:p>
    <w:p w:rsidR="0007551B" w:rsidRDefault="0007551B"/>
    <w:p w:rsidR="0007551B" w:rsidRDefault="0007551B"/>
    <w:p w:rsidR="0007551B" w:rsidRPr="00150A3C" w:rsidRDefault="0007551B"/>
    <w:sectPr w:rsidR="0007551B" w:rsidRPr="0015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E1"/>
    <w:rsid w:val="00017590"/>
    <w:rsid w:val="0002031A"/>
    <w:rsid w:val="0007551B"/>
    <w:rsid w:val="00146FE1"/>
    <w:rsid w:val="00150A3C"/>
    <w:rsid w:val="007C2D4A"/>
    <w:rsid w:val="0083490A"/>
    <w:rsid w:val="00900694"/>
    <w:rsid w:val="009427C0"/>
    <w:rsid w:val="00B34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3A14E2"/>
  <w15:chartTrackingRefBased/>
  <w15:docId w15:val="{BD3B274C-C563-3B4D-B2DE-1303EA66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6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06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Nicknish</dc:creator>
  <cp:keywords/>
  <dc:description/>
  <cp:lastModifiedBy>Paul Nicknish</cp:lastModifiedBy>
  <cp:revision>1</cp:revision>
  <dcterms:created xsi:type="dcterms:W3CDTF">2024-07-03T02:25:00Z</dcterms:created>
  <dcterms:modified xsi:type="dcterms:W3CDTF">2024-07-03T13:39:00Z</dcterms:modified>
</cp:coreProperties>
</file>