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8181B"/>
          <w:sz w:val="40"/>
          <w:szCs w:val="40"/>
        </w:rPr>
        <w:t xml:space="preserve">YZI — Relatório de segurança da Fase 1</w:t>
      </w:r>
    </w:p>
    <w:p>
      <w:pPr>
        <w:spacing w:after="120" w:line="300"/>
        <w:rPr>
          <w:color w:val="63636E"/>
        </w:rPr>
      </w:pPr>
      <w:r>
        <w:rPr>
          <w:color w:val="63636E"/>
        </w:rPr>
        <w:t xml:space="preserve">6 de outubro de 2026 · Nickolas</w:t>
      </w:r>
    </w:p>
    <w:p>
      <w:pPr>
        <w:spacing w:after="120" w:line="300"/>
      </w:pPr>
      <w:r>
        <w:t xml:space="preserve">Antes da entrada em produção, o sistema passou por uma validação de segurança: revisão do código e da configuração, ataques reais contra o banco de dados e correção do que foi encontrado. Este documento registra o que foi verificado, o que foi corrigido e o que ainda falta.</w:t>
      </w:r>
    </w:p>
    <w:p>
      <w:pPr>
        <w:pStyle w:val="Heading1"/>
        <w:spacing w:after="160" w:before="360"/>
      </w:pPr>
      <w:r>
        <w:t xml:space="preserve">Resumo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69 verificações automáticas</w:t>
      </w:r>
      <w:r>
        <w:t xml:space="preserve">, entre regras de acesso e ataques diretos à API, executadas no ambiente do Supabase do sistema. </w:t>
      </w:r>
      <w:r>
        <w:rPr>
          <w:b/>
          <w:bCs/>
        </w:rPr>
        <w:t xml:space="preserve">Todas passam</w:t>
      </w:r>
      <w:r>
        <w:t xml:space="preserve"> depois das correções.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3 falhas confirmadas por ataque</w:t>
      </w:r>
      <w:r>
        <w:t xml:space="preserve"> e </w:t>
      </w:r>
      <w:r>
        <w:rPr>
          <w:b/>
          <w:bCs/>
        </w:rPr>
        <w:t xml:space="preserve">7 problemas encontrados na revisão do código</w:t>
      </w:r>
      <w:r>
        <w:t xml:space="preserve">. Todos foram corrigidos.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0 vulnerabilidades conhecidas</w:t>
      </w:r>
      <w:r>
        <w:t xml:space="preserve"> nas bibliotecas usadas pelo sistema.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Pendências</w:t>
      </w:r>
      <w:r>
        <w:t xml:space="preserve">: MFA, expiração de sessão, backups, monitoramento e plano de recuperação. Dependem de configuração, de plano pago no Supabase ou de decisão (seção 5).</w:t>
      </w:r>
    </w:p>
    <w:p>
      <w:pPr>
        <w:pStyle w:val="Heading1"/>
        <w:spacing w:after="160" w:before="360"/>
      </w:pPr>
      <w:r>
        <w:t xml:space="preserve">1. Como a validação foi feita</w:t>
      </w:r>
    </w:p>
    <w:p>
      <w:pPr>
        <w:spacing w:after="120" w:line="300"/>
      </w:pPr>
      <w:r>
        <w:t xml:space="preserve">A segurança do sistema não depende da tela: as regras de quem vê e altera cada dado ficam no banco de dados (Row Level Security e gatilhos do PostgreSQL). Por isso a validação atacou o banco diretamente, como faria alguém que conhece o sistema.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Revisão do código</w:t>
      </w:r>
      <w:r>
        <w:t xml:space="preserve">: busca de chaves expostas, rotas sem proteção, validação de entradas, envio de arquivos, sessão, redirecionamentos e cabeçalhos.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Ataques reais</w:t>
      </w:r>
      <w:r>
        <w:t xml:space="preserve">: um script entra com um usuário de cada um dos 9 perfis, sem login e com uma sessão válida sem direito ao dado, e tenta ler, alterar e baixar o que não deveria. Ele cria dados marcados com "[teste]" e apaga tudo no fim.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Teste da versão de produção</w:t>
      </w:r>
      <w:r>
        <w:t xml:space="preserve">: o sistema foi compilado e executado como em produção para conferir os cabeçalhos de segurança e as rotas protegidas.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Varredura das bibliotecas</w:t>
      </w:r>
      <w:r>
        <w:t xml:space="preserve">: npm audit, incluindo as de desenvolvimento.</w:t>
      </w:r>
    </w:p>
    <w:p>
      <w:pPr>
        <w:spacing w:after="120" w:line="300"/>
        <w:rPr>
          <w:color w:val="63636E"/>
          <w:sz w:val="19"/>
          <w:szCs w:val="19"/>
        </w:rPr>
      </w:pPr>
      <w:r>
        <w:rPr>
          <w:color w:val="63636E"/>
          <w:sz w:val="19"/>
          <w:szCs w:val="19"/>
        </w:rPr>
        <w:t xml:space="preserve">Para repetir os testes (de preferência em homologação, e sempre depois de uma migração nova): npm run test:acesso -- --confirmar</w:t>
      </w:r>
    </w:p>
    <w:p>
      <w:pPr>
        <w:pStyle w:val="Heading1"/>
        <w:spacing w:after="160" w:before="360"/>
      </w:pPr>
      <w:r>
        <w:t xml:space="preserve">2. Falhas encontradas e corrigidas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900"/>
        <w:gridCol w:w="4226"/>
      </w:tblGrid>
      <w:tr>
        <w:trPr>
          <w:tblHeader/>
        </w:trPr>
        <w:tc>
          <w:tcPr>
            <w:tcW w:type="dxa" w:w="3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Falha</w:t>
            </w:r>
          </w:p>
        </w:tc>
        <w:tc>
          <w:tcPr>
            <w:tcW w:type="dxa" w:w="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Risco</w:t>
            </w:r>
          </w:p>
        </w:tc>
        <w:tc>
          <w:tcPr>
            <w:tcW w:type="dxa" w:w="4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Correção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Campos forjados ao criar registros.</w:t>
            </w:r>
            <w:r>
              <w:rPr>
                <w:sz w:val="19"/>
                <w:szCs w:val="19"/>
              </w:rPr>
              <w:t xml:space="preserve"> Pela API direta, uma analista criou um job já com "Contrato assinado", "NF paga", situação "Finalizado", código e autor inventados, e uma entrega já "Publicada".</w:t>
            </w:r>
          </w:p>
        </w:tc>
        <w:tc>
          <w:tcPr>
            <w:tcW w:type="dxa" w:w="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Alto</w:t>
            </w:r>
          </w:p>
        </w:tc>
        <w:tc>
          <w:tcPr>
            <w:tcW w:type="dxa" w:w="4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Ao criar um job, incluir um talento ou uma entrega, os campos de outras áreas voltam ao valor inicial (migração 11). Confirmado por ataque.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Arquivo apontando para a pasta de outro job.</w:t>
            </w:r>
            <w:r>
              <w:rPr>
                <w:sz w:val="19"/>
                <w:szCs w:val="19"/>
              </w:rPr>
              <w:t xml:space="preserve"> Combinado com a exclusão de arquivos, permitiria apagar o documento de outro job.</w:t>
            </w:r>
          </w:p>
        </w:tc>
        <w:tc>
          <w:tcPr>
            <w:tcW w:type="dxa" w:w="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Médio</w:t>
            </w:r>
          </w:p>
        </w:tc>
        <w:tc>
          <w:tcPr>
            <w:tcW w:type="dxa" w:w="4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O banco exige que cada arquivo fique na pasta do próprio job e do próprio tipo; a exclusão confere de novo. Confirmado por ataque.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Redirecionamento para outro site.</w:t>
            </w:r>
            <w:r>
              <w:rPr>
                <w:sz w:val="19"/>
                <w:szCs w:val="19"/>
              </w:rPr>
              <w:t xml:space="preserve"> Os links de login e dos e-mails aceitavam um endereço que o navegador entende como site externo.</w:t>
            </w:r>
          </w:p>
        </w:tc>
        <w:tc>
          <w:tcPr>
            <w:tcW w:type="dxa" w:w="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Médio</w:t>
            </w:r>
          </w:p>
        </w:tc>
        <w:tc>
          <w:tcPr>
            <w:tcW w:type="dxa" w:w="4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Só caminhos internos do sistema são aceitos. Testado com as variações de ataque conhecidas.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Rota do e-mail diário sem senha</w:t>
            </w:r>
            <w:r>
              <w:rPr>
                <w:sz w:val="19"/>
                <w:szCs w:val="19"/>
              </w:rPr>
              <w:t xml:space="preserve"> quando a variável CRON_SECRET não estava configurada.</w:t>
            </w:r>
          </w:p>
        </w:tc>
        <w:tc>
          <w:tcPr>
            <w:tcW w:type="dxa" w:w="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Médio</w:t>
            </w:r>
          </w:p>
        </w:tc>
        <w:tc>
          <w:tcPr>
            <w:tcW w:type="dxa" w:w="4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Sem segredo de 16 caracteres ou mais, a rota fica desligada. Comparação em tempo constante.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Cookies de sessão legíveis por JavaScript.</w:t>
            </w:r>
          </w:p>
        </w:tc>
        <w:tc>
          <w:tcPr>
            <w:tcW w:type="dxa" w:w="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Médio</w:t>
            </w:r>
          </w:p>
        </w:tc>
        <w:tc>
          <w:tcPr>
            <w:tcW w:type="dxa" w:w="4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Cookies HttpOnly, Secure (em produção) e SameSite=Lax.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Sem Content Security Policy (CSP).</w:t>
            </w:r>
          </w:p>
        </w:tc>
        <w:tc>
          <w:tcPr>
            <w:tcW w:type="dxa" w:w="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Médio</w:t>
            </w:r>
          </w:p>
        </w:tc>
        <w:tc>
          <w:tcPr>
            <w:tcW w:type="dxa" w:w="4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CSP com código único por requisição: só executam os scripts do próprio sistema.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Tipo de arquivo informado pelo navegador</w:t>
            </w:r>
            <w:r>
              <w:rPr>
                <w:sz w:val="19"/>
                <w:szCs w:val="19"/>
              </w:rPr>
              <w:t xml:space="preserve">, que pode ser falso.</w:t>
            </w:r>
          </w:p>
        </w:tc>
        <w:tc>
          <w:tcPr>
            <w:tcW w:type="dxa" w:w="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Médio</w:t>
            </w:r>
          </w:p>
        </w:tc>
        <w:tc>
          <w:tcPr>
            <w:tcW w:type="dxa" w:w="4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O tipo é conferido pelo conteúdo. O armazenamento de contratos e NFs aceita só PDF, XML, PNG e JPG, até 9 MB.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Sem limite de tentativas</w:t>
            </w:r>
            <w:r>
              <w:rPr>
                <w:sz w:val="19"/>
                <w:szCs w:val="19"/>
              </w:rPr>
              <w:t xml:space="preserve"> no login e na recuperação de senha.</w:t>
            </w:r>
          </w:p>
        </w:tc>
        <w:tc>
          <w:tcPr>
            <w:tcW w:type="dxa" w:w="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Médio</w:t>
            </w:r>
          </w:p>
        </w:tc>
        <w:tc>
          <w:tcPr>
            <w:tcW w:type="dxa" w:w="4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Limites guardados no banco (detalhes na seção 3).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Injeção de fórmula no Excel.</w:t>
            </w:r>
            <w:r>
              <w:rPr>
                <w:sz w:val="19"/>
                <w:szCs w:val="19"/>
              </w:rPr>
              <w:t xml:space="preserve"> Um nome cadastrado como fórmula seria executado ao abrir a exportação.</w:t>
            </w:r>
          </w:p>
        </w:tc>
        <w:tc>
          <w:tcPr>
            <w:tcW w:type="dxa" w:w="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Baixo</w:t>
            </w:r>
          </w:p>
        </w:tc>
        <w:tc>
          <w:tcPr>
            <w:tcW w:type="dxa" w:w="4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Textos que começam com = + - @ são neutralizados no CSV.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Faltavam cabeçalhos de segurança; o servidor se identificava como Next.js; o .gitignore não cobria todos os arquivos .env.</w:t>
            </w:r>
          </w:p>
        </w:tc>
        <w:tc>
          <w:tcPr>
            <w:tcW w:type="dxa" w:w="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Baixo</w:t>
            </w:r>
          </w:p>
        </w:tc>
        <w:tc>
          <w:tcPr>
            <w:tcW w:type="dxa" w:w="4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Corrigido.</w:t>
            </w:r>
          </w:p>
        </w:tc>
      </w:tr>
    </w:tbl>
    <w:p>
      <w:pPr>
        <w:pStyle w:val="Heading1"/>
        <w:spacing w:after="160" w:before="360"/>
      </w:pPr>
      <w:r>
        <w:t xml:space="preserve">3. O que o sistema faz hoje</w:t>
      </w:r>
    </w:p>
    <w:p>
      <w:pPr>
        <w:pStyle w:val="Heading2"/>
        <w:spacing w:after="120" w:before="280"/>
      </w:pPr>
      <w:r>
        <w:t xml:space="preserve">Acesso aos dados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Regras no banco</w:t>
      </w:r>
      <w:r>
        <w:t xml:space="preserve">: Row Level Security ativo nas 11 tabelas. Sem login, nenhum dado é lido nem gravado (16 ataques sem login recusados).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Isolamento entre usuários (IDOR)</w:t>
      </w:r>
      <w:r>
        <w:t xml:space="preserve">: trocar o id de um job, arquivo ou pessoa na requisição não revela valores, contratos, metas nem histórico de quem não tem direito. Testado com os 9 perfis.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Campos protegidos</w:t>
      </w:r>
      <w:r>
        <w:t xml:space="preserve">: ninguém se promove a outro perfil, "rouba" o job de outra analista nem altera a trilha de outra área, nem pela API direta.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Menor privilégio</w:t>
      </w:r>
      <w:r>
        <w:t xml:space="preserve">: a chave de serviço do Supabase, que ignora as regras, fica só no servidor e é usada apenas depois de conferir a permissão de quem pede.</w:t>
      </w:r>
    </w:p>
    <w:p>
      <w:pPr>
        <w:pStyle w:val="Heading2"/>
        <w:spacing w:after="120" w:before="280"/>
      </w:pPr>
      <w:r>
        <w:t xml:space="preserve">Login e sessão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Senhas</w:t>
      </w:r>
      <w:r>
        <w:t xml:space="preserve"> guardadas pelo Supabase Auth com hash (bcrypt); o sistema nunca guarda senha. Mínimo de 10 e máximo de 72 caracteres.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Sessão validada a cada requisição</w:t>
      </w:r>
      <w:r>
        <w:t xml:space="preserve"> junto ao Supabase. Uma pessoa desativada perde o acesso na hora, mesmo com a senha certa.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Cookies</w:t>
      </w:r>
      <w:r>
        <w:t xml:space="preserve"> HttpOnly, Secure e SameSite=Lax.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Recuperação de senha</w:t>
      </w:r>
      <w:r>
        <w:t xml:space="preserve">: o link é de uso único e expira. Só links de convite e de recuperação são aceitos. A mensagem é a mesma exista ou não a conta, para não revelar quem tem cadastro.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Limite de tentativas</w:t>
      </w:r>
      <w:r>
        <w:t xml:space="preserve">: login (8 por conta e 30 por IP a cada 15 minutos), recuperação de senha (3 por e-mail e 10 por IP por hora), troca de senha (5 a cada 15 minutos) e exportação (20 a cada 10 minutos).</w:t>
      </w:r>
    </w:p>
    <w:p>
      <w:pPr>
        <w:pStyle w:val="Heading2"/>
        <w:spacing w:after="120" w:before="280"/>
      </w:pPr>
      <w:r>
        <w:t xml:space="preserve">Entradas, arquivos e respostas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Validação no servidor</w:t>
      </w:r>
      <w:r>
        <w:t xml:space="preserve"> de todas as ações (biblioteca zod) e </w:t>
      </w:r>
      <w:r>
        <w:rPr>
          <w:b/>
          <w:bCs/>
        </w:rPr>
        <w:t xml:space="preserve">na tela</w:t>
      </w:r>
      <w:r>
        <w:t xml:space="preserve"> para dar retorno imediato. A validação da tela é conveniência; a do servidor é a que vale.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SQL injection</w:t>
      </w:r>
      <w:r>
        <w:t xml:space="preserve">: as consultas são parametrizadas pela biblioteca do Supabase e as funções do banco têm o caminho de busca travado. Nenhum SQL é montado com texto digitado.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Saída</w:t>
      </w:r>
      <w:r>
        <w:t xml:space="preserve">: a interface escapa todo texto exibido (React), o e-mail diário escapa HTML e a exportação neutraliza fórmulas.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Arquivos</w:t>
      </w:r>
      <w:r>
        <w:t xml:space="preserve">: tipo conferido pelo conteúdo, tamanho limitado, nome higienizado e caminho aleatório. Contratos e NFs ficam em armazenamento privado, liberado por job e por tipo. Fotos ficam em armazenamento de leitura pública com endereços aleatórios.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Respostas enxutas</w:t>
      </w:r>
      <w:r>
        <w:t xml:space="preserve">: as consultas pedem só as colunas necessárias e os erros mostrados ao usuário são genéricos.</w:t>
      </w:r>
    </w:p>
    <w:p>
      <w:pPr>
        <w:pStyle w:val="Heading2"/>
        <w:spacing w:after="120" w:before="280"/>
      </w:pPr>
      <w:r>
        <w:t xml:space="preserve">Navegador e rede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HTTPS</w:t>
      </w:r>
      <w:r>
        <w:t xml:space="preserve"> obrigatório (Vercel) com HSTS de 2 anos.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Content Security Policy</w:t>
      </w:r>
      <w:r>
        <w:t xml:space="preserve"> com nonce, proibição de abrir o sistema dentro de outro site, bloqueio de "adivinhação" de tipo de arquivo e política de referência.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CORS</w:t>
      </w:r>
      <w:r>
        <w:t xml:space="preserve">: nenhuma origem externa liberada; as ações do servidor conferem a origem da requisição.</w:t>
      </w:r>
    </w:p>
    <w:p>
      <w:pPr>
        <w:pStyle w:val="Heading2"/>
        <w:spacing w:after="120" w:before="280"/>
      </w:pPr>
      <w:r>
        <w:t xml:space="preserve">Código e dependências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Nenhuma chave no código nem no pacote enviado ao navegador; arquivos .env fora do controle de versão.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npm audit: 0 vulnerabilidades. Build de produção verificado.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Logs registram só o erro técnico do banco, sem senha, token ou e-mail.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Mudanças no banco em 11 migrações versionadas, aplicadas em ordem.</w:t>
      </w:r>
    </w:p>
    <w:p>
      <w:pPr>
        <w:pStyle w:val="Heading1"/>
        <w:spacing w:after="160" w:before="360"/>
      </w:pPr>
      <w:r>
        <w:t xml:space="preserve">4. Itens da checagem que não se aplicam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Preço vindo do navegador</w:t>
      </w:r>
      <w:r>
        <w:t xml:space="preserve"> e </w:t>
      </w:r>
      <w:r>
        <w:rPr>
          <w:b/>
          <w:bCs/>
        </w:rPr>
        <w:t xml:space="preserve">webhook de pagamento</w:t>
      </w:r>
      <w:r>
        <w:t xml:space="preserve">: o sistema não tem cobrança. O equivalente mais próximo é protegido: o servidor confere que o fee não passa do valor do job, as metas são calculadas no banco e a rota do e-mail diário exige segredo.</w:t>
      </w:r>
    </w:p>
    <w:p>
      <w:pPr>
        <w:pStyle w:val="Heading1"/>
        <w:spacing w:after="160" w:before="360"/>
      </w:pPr>
      <w:r>
        <w:t xml:space="preserve">5. O que falta</w:t>
      </w:r>
    </w:p>
    <w:p>
      <w:pPr>
        <w:spacing w:after="120" w:line="300"/>
      </w:pPr>
      <w:r>
        <w:t xml:space="preserve">Nenhum destes itens é uma falha conhecida. São proteções extras que dependem de configuração, de plano pago ou de decisão.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5226"/>
        <w:gridCol w:w="1500"/>
      </w:tblGrid>
      <w:tr>
        <w:trPr>
          <w:tblHeader/>
        </w:trPr>
        <w:tc>
          <w:tcPr>
            <w:tcW w:type="dxa" w:w="2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5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Situação e recomendação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Quem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Variável CRON_SECRET</w:t>
            </w:r>
          </w:p>
        </w:tc>
        <w:tc>
          <w:tcPr>
            <w:tcW w:type="dxa" w:w="5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Configurar na Vercel com 16 caracteres ou mais. Sem ela, o e-mail diário de alertas fica desligado.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Desenvolvimento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Chaves do projeto antigo</w:t>
            </w:r>
          </w:p>
        </w:tc>
        <w:tc>
          <w:tcPr>
            <w:tcW w:type="dxa" w:w="5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As chaves do primeiro projeto do Supabase foram compartilhadas durante o desenvolvimento. Se ele ainda existir, trocar as chaves ou excluir o projeto.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Desenvolvimento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MFA (verificação em duas etapas)</w:t>
            </w:r>
          </w:p>
        </w:tc>
        <w:tc>
          <w:tcPr>
            <w:tcW w:type="dxa" w:w="5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Não implementado. O Supabase oferece por aplicativo autenticador. Recomendado como obrigatório para a diretoria e para quem vê valores.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Decisão YZI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Expiração de sessão</w:t>
            </w:r>
          </w:p>
        </w:tc>
        <w:tc>
          <w:tcPr>
            <w:tcW w:type="dxa" w:w="5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Hoje: token de 1 hora renovado automaticamente. Recomendado: limite de inatividade (ex.: 8 horas) e de duração (ex.: 7 dias). Exige o plano Pro do Supabase.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Decisão YZI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Backups</w:t>
            </w:r>
          </w:p>
        </w:tc>
        <w:tc>
          <w:tcPr>
            <w:tcW w:type="dxa" w:w="5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No plano gratuito do Supabase não há backup. Recomendado: plano Pro com recuperação a um ponto no tempo (PITR). Atenção: contratos e NFs (Storage) não entram no backup do banco e precisam de cópia própria.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Decisão YZI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Rollback</w:t>
            </w:r>
          </w:p>
        </w:tc>
        <w:tc>
          <w:tcPr>
            <w:tcW w:type="dxa" w:w="5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A aplicação volta de versão em um clique na Vercel. O banco só avança: fazer backup antes de cada migração e testá-la antes em homologação.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Desenvolvimento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Plano de recuperação</w:t>
            </w:r>
          </w:p>
        </w:tc>
        <w:tc>
          <w:tcPr>
            <w:tcW w:type="dxa" w:w="5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Não existe documento. Deve dizer como restaurar banco e arquivos, quem decide e em quanto tempo.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Desenvolvimento e YZI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Monitoramento e alertas</w:t>
            </w:r>
          </w:p>
        </w:tc>
        <w:tc>
          <w:tcPr>
            <w:tcW w:type="dxa" w:w="5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Hoje só os logs da Vercel e do Supabase. Recomendado: Sentry para erros e alerta se o e-mail diário falhar.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Desenvolvimento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Limite de requisições na borda</w:t>
            </w:r>
          </w:p>
        </w:tc>
        <w:tc>
          <w:tcPr>
            <w:tcW w:type="dxa" w:w="5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Além dos limites do sistema, criar uma regra no Firewall da Vercel para o login.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Desenvolvimento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Varredura de segredos no Git</w:t>
            </w:r>
          </w:p>
        </w:tc>
        <w:tc>
          <w:tcPr>
            <w:tcW w:type="dxa" w:w="5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O código ainda não está em controle de versão. Ao versionar, ativar o secret scanning do GitHub.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Desenvolvimento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Conferência no navegador</w:t>
            </w:r>
          </w:p>
        </w:tc>
        <w:tc>
          <w:tcPr>
            <w:tcW w:type="dxa" w:w="5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Confirmar que todas as telas funcionam com a CSP nova e que os cookies "sb-" aparecem como HttpOnly.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Desenvolvimento</w:t>
            </w:r>
          </w:p>
        </w:tc>
      </w:tr>
    </w:tbl>
    <w:p>
      <w:pPr>
        <w:pStyle w:val="Heading2"/>
        <w:spacing w:after="120" w:before="280"/>
      </w:pPr>
      <w:r>
        <w:t xml:space="preserve">Configurações recomendadas no Supabase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Authentication › Sign In / Providers</w:t>
      </w:r>
      <w:r>
        <w:t xml:space="preserve">: cadastro público desativado (só convite).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Authentication › Email</w:t>
      </w:r>
      <w:r>
        <w:t xml:space="preserve">: expiração do link de e-mail em até 1 hora.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Authentication › Rate Limits</w:t>
      </w:r>
      <w:r>
        <w:t xml:space="preserve">: manter os limites padrão de e-mail e de login.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Authentication › Sessions</w:t>
      </w:r>
      <w:r>
        <w:t xml:space="preserve">, no plano Pro: limite de inatividade e de duração da sessão; detecção de reuso de refresh token ligada.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Authentication › Passwords</w:t>
      </w:r>
      <w:r>
        <w:t xml:space="preserve">: proteção contra senhas vazadas, no plano Pro.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Database › Backups</w:t>
      </w:r>
      <w:r>
        <w:t xml:space="preserve">, no plano Pro: backups diários e PITR.</w:t>
      </w:r>
    </w:p>
    <w:p>
      <w:pPr>
        <w:pStyle w:val="Heading1"/>
        <w:spacing w:after="160" w:before="360"/>
      </w:pPr>
      <w:r>
        <w:t xml:space="preserve">Anexo: o que mudou no código</w:t>
      </w:r>
    </w:p>
    <w:p>
      <w:pPr>
        <w:spacing w:after="120" w:line="300"/>
        <w:rPr>
          <w:color w:val="63636E"/>
          <w:sz w:val="19"/>
          <w:szCs w:val="19"/>
        </w:rPr>
      </w:pPr>
      <w:r>
        <w:rPr>
          <w:color w:val="63636E"/>
          <w:sz w:val="19"/>
          <w:szCs w:val="19"/>
        </w:rPr>
        <w:t xml:space="preserve">Para o acompanhamento técnico.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Migração 11 (supabase/migrations/…11_seguranca.sql)</w:t>
      </w:r>
      <w:r>
        <w:t xml:space="preserve">: guardas na criação de jobs, talentos do job e entregas; regra da pasta dos arquivos; limites do armazenamento de contratos e NFs; tabela e função de limite de tentativas.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proxy.ts</w:t>
      </w:r>
      <w:r>
        <w:t xml:space="preserve">: Content Security Policy com nonce; cookies endurecidos.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next.config.ts</w:t>
      </w:r>
      <w:r>
        <w:t xml:space="preserve">: cabeçalhos de segurança; sem X-Powered-By.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lib/limite.ts</w:t>
      </w:r>
      <w:r>
        <w:t xml:space="preserve">, </w:t>
      </w:r>
      <w:r>
        <w:rPr>
          <w:b/>
          <w:bCs/>
        </w:rPr>
        <w:t xml:space="preserve">lib/redirecionamento.ts</w:t>
      </w:r>
      <w:r>
        <w:t xml:space="preserve">, </w:t>
      </w:r>
      <w:r>
        <w:rPr>
          <w:b/>
          <w:bCs/>
        </w:rPr>
        <w:t xml:space="preserve">lib/tipo-arquivo.ts</w:t>
      </w:r>
      <w:r>
        <w:t xml:space="preserve"> e </w:t>
      </w:r>
      <w:r>
        <w:rPr>
          <w:b/>
          <w:bCs/>
        </w:rPr>
        <w:t xml:space="preserve">lib/supabase/cookies.ts</w:t>
      </w:r>
      <w:r>
        <w:t xml:space="preserve">: limite de tentativas, caminhos internos, tipo real dos arquivos e opções de cookie.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Ações e rotas</w:t>
      </w:r>
      <w:r>
        <w:t xml:space="preserve">: login, recuperação e troca de senha, envios de arquivo e de foto, exclusão de arquivo, link dos e-mails, rota do e-mail diário e exportações.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scripts/testar-acesso.mts</w:t>
      </w:r>
      <w:r>
        <w:t xml:space="preserve">: regras de acesso dos 9 perfis e bateria de ataques diretos à API.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3636E"/>
        <w:sz w:val="16"/>
        <w:szCs w:val="16"/>
      </w:rPr>
      <w:t xml:space="preserve">YZI — Relatório de segurança da Fase 1 · página </w:t>
    </w:r>
    <w:r>
      <w:rPr>
        <w:color w:val="6363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8181B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8181B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8181B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YZI — Relatório de segurança da Fase 1</dc:title>
  <dc:creator>Nickolas</dc:creator>
  <cp:lastModifiedBy>Un-named</cp:lastModifiedBy>
  <cp:revision>1</cp:revision>
  <dcterms:created xsi:type="dcterms:W3CDTF">2026-10-06T20:43:39.514Z</dcterms:created>
  <dcterms:modified xsi:type="dcterms:W3CDTF">2026-10-06T20:43:39.515Z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