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624" w:type="dxa"/>
        <w:tblInd w:w="-1139" w:type="dxa"/>
        <w:tblLook w:val="04A0" w:firstRow="1" w:lastRow="0" w:firstColumn="1" w:lastColumn="0" w:noHBand="0" w:noVBand="1"/>
      </w:tblPr>
      <w:tblGrid>
        <w:gridCol w:w="1192"/>
        <w:gridCol w:w="1637"/>
        <w:gridCol w:w="1312"/>
        <w:gridCol w:w="1614"/>
        <w:gridCol w:w="3977"/>
        <w:gridCol w:w="786"/>
        <w:gridCol w:w="259"/>
        <w:gridCol w:w="259"/>
        <w:gridCol w:w="259"/>
        <w:gridCol w:w="329"/>
      </w:tblGrid>
      <w:tr w:rsidR="000B76BE" w14:paraId="469C9F8F" w14:textId="77777777" w:rsidTr="000B76BE">
        <w:tc>
          <w:tcPr>
            <w:tcW w:w="1236" w:type="dxa"/>
          </w:tcPr>
          <w:p w14:paraId="3B127D14" w14:textId="77777777" w:rsidR="00161C6E" w:rsidRDefault="00161C6E">
            <w:r>
              <w:t>Resumo x artigo</w:t>
            </w:r>
          </w:p>
        </w:tc>
        <w:tc>
          <w:tcPr>
            <w:tcW w:w="1677" w:type="dxa"/>
          </w:tcPr>
          <w:p w14:paraId="4F5537D7" w14:textId="77777777" w:rsidR="00161C6E" w:rsidRDefault="00161C6E">
            <w:r>
              <w:t>Real-Time Brazilian License Plate Detection and Recognition Using Deep Convolutional Neural Networks</w:t>
            </w:r>
          </w:p>
        </w:tc>
        <w:tc>
          <w:tcPr>
            <w:tcW w:w="1312" w:type="dxa"/>
          </w:tcPr>
          <w:p w14:paraId="134C0933" w14:textId="026C100C" w:rsidR="00161C6E" w:rsidRDefault="00AA1AEF">
            <w:r>
              <w:t>Brazilian License Plate Detection Using Histogram of Oriented Gradients and Sliding Windows</w:t>
            </w:r>
          </w:p>
        </w:tc>
        <w:tc>
          <w:tcPr>
            <w:tcW w:w="1614" w:type="dxa"/>
          </w:tcPr>
          <w:p w14:paraId="6709B80D" w14:textId="79C6B00A" w:rsidR="00161C6E" w:rsidRDefault="00897DAD">
            <w:r>
              <w:t>A Robust Real-Time Automatic License Plate Recognition based on the YOLO Detector</w:t>
            </w:r>
          </w:p>
        </w:tc>
        <w:tc>
          <w:tcPr>
            <w:tcW w:w="2525" w:type="dxa"/>
          </w:tcPr>
          <w:p w14:paraId="7AE6B258" w14:textId="4760AD13" w:rsidR="00161C6E" w:rsidRDefault="000B76BE">
            <w:r>
              <w:t>Vehicle License Plate Recognition With Random Convolutional Networks</w:t>
            </w:r>
          </w:p>
        </w:tc>
        <w:tc>
          <w:tcPr>
            <w:tcW w:w="1775" w:type="dxa"/>
          </w:tcPr>
          <w:p w14:paraId="7F54E22F" w14:textId="77777777" w:rsidR="00161C6E" w:rsidRDefault="00161C6E"/>
        </w:tc>
        <w:tc>
          <w:tcPr>
            <w:tcW w:w="323" w:type="dxa"/>
          </w:tcPr>
          <w:p w14:paraId="76762DF7" w14:textId="77777777" w:rsidR="00161C6E" w:rsidRDefault="00161C6E"/>
        </w:tc>
        <w:tc>
          <w:tcPr>
            <w:tcW w:w="323" w:type="dxa"/>
          </w:tcPr>
          <w:p w14:paraId="2ECE578A" w14:textId="77777777" w:rsidR="00161C6E" w:rsidRDefault="00161C6E"/>
        </w:tc>
        <w:tc>
          <w:tcPr>
            <w:tcW w:w="323" w:type="dxa"/>
          </w:tcPr>
          <w:p w14:paraId="3D0117E2" w14:textId="77777777" w:rsidR="00161C6E" w:rsidRDefault="00161C6E"/>
        </w:tc>
        <w:tc>
          <w:tcPr>
            <w:tcW w:w="516" w:type="dxa"/>
          </w:tcPr>
          <w:p w14:paraId="6DFE0F44" w14:textId="77777777" w:rsidR="00161C6E" w:rsidRDefault="00161C6E"/>
        </w:tc>
      </w:tr>
      <w:tr w:rsidR="000B76BE" w14:paraId="34F4A4FD" w14:textId="77777777" w:rsidTr="000B76BE">
        <w:tc>
          <w:tcPr>
            <w:tcW w:w="1236" w:type="dxa"/>
          </w:tcPr>
          <w:p w14:paraId="01A21488" w14:textId="77777777" w:rsidR="00161C6E" w:rsidRDefault="00161C6E">
            <w:r>
              <w:t>Dataset</w:t>
            </w:r>
          </w:p>
        </w:tc>
        <w:tc>
          <w:tcPr>
            <w:tcW w:w="1677" w:type="dxa"/>
          </w:tcPr>
          <w:p w14:paraId="41FA683E" w14:textId="77777777" w:rsidR="00161C6E" w:rsidRDefault="00161C6E">
            <w:hyperlink r:id="rId7" w:history="1">
              <w:r w:rsidRPr="00161C6E">
                <w:rPr>
                  <w:rStyle w:val="Hyperlink"/>
                </w:rPr>
                <w:t>Brazilian SSIG Database</w:t>
              </w:r>
            </w:hyperlink>
          </w:p>
        </w:tc>
        <w:tc>
          <w:tcPr>
            <w:tcW w:w="1312" w:type="dxa"/>
          </w:tcPr>
          <w:p w14:paraId="3E7DED43" w14:textId="563D5E36" w:rsidR="00161C6E" w:rsidRDefault="00AA1AEF">
            <w:commentRangeStart w:id="0"/>
            <w:r>
              <w:t>Brazilian publicly available database with 377 images (800 ×600 pixels)</w:t>
            </w:r>
            <w:commentRangeEnd w:id="0"/>
            <w:r>
              <w:rPr>
                <w:rStyle w:val="Refdecomentrio"/>
              </w:rPr>
              <w:commentReference w:id="0"/>
            </w:r>
          </w:p>
        </w:tc>
        <w:tc>
          <w:tcPr>
            <w:tcW w:w="1614" w:type="dxa"/>
          </w:tcPr>
          <w:p w14:paraId="00040760" w14:textId="7EE4ACCE" w:rsidR="00161C6E" w:rsidRDefault="00897DAD">
            <w:r>
              <w:t>UFPR-ALPR dataset</w:t>
            </w:r>
          </w:p>
        </w:tc>
        <w:tc>
          <w:tcPr>
            <w:tcW w:w="2525" w:type="dxa"/>
          </w:tcPr>
          <w:p w14:paraId="359B8DCC" w14:textId="3CE01B6F" w:rsidR="00161C6E" w:rsidRPr="000B76BE" w:rsidRDefault="000B76BE" w:rsidP="000B76B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http://www.decom.ufop.br/</w:t>
            </w:r>
            <w:bookmarkStart w:id="1" w:name="_GoBack"/>
            <w:bookmarkEnd w:id="1"/>
            <w:r>
              <w:rPr>
                <w:rFonts w:ascii="Consolas" w:hAnsi="Consolas"/>
                <w:color w:val="24292E"/>
                <w:sz w:val="18"/>
                <w:szCs w:val="18"/>
              </w:rPr>
              <w:t>menotti/imgs-vlpl/</w:t>
            </w:r>
          </w:p>
        </w:tc>
        <w:tc>
          <w:tcPr>
            <w:tcW w:w="1775" w:type="dxa"/>
          </w:tcPr>
          <w:p w14:paraId="2B9B8D20" w14:textId="77777777" w:rsidR="00161C6E" w:rsidRDefault="00161C6E"/>
        </w:tc>
        <w:tc>
          <w:tcPr>
            <w:tcW w:w="323" w:type="dxa"/>
          </w:tcPr>
          <w:p w14:paraId="0981C6F1" w14:textId="77777777" w:rsidR="00161C6E" w:rsidRDefault="00161C6E"/>
        </w:tc>
        <w:tc>
          <w:tcPr>
            <w:tcW w:w="323" w:type="dxa"/>
          </w:tcPr>
          <w:p w14:paraId="52B9B583" w14:textId="77777777" w:rsidR="00161C6E" w:rsidRDefault="00161C6E"/>
        </w:tc>
        <w:tc>
          <w:tcPr>
            <w:tcW w:w="323" w:type="dxa"/>
          </w:tcPr>
          <w:p w14:paraId="397531A4" w14:textId="77777777" w:rsidR="00161C6E" w:rsidRDefault="00161C6E"/>
        </w:tc>
        <w:tc>
          <w:tcPr>
            <w:tcW w:w="516" w:type="dxa"/>
          </w:tcPr>
          <w:p w14:paraId="5FFE2C41" w14:textId="77777777" w:rsidR="00161C6E" w:rsidRDefault="00161C6E"/>
        </w:tc>
      </w:tr>
      <w:tr w:rsidR="000B76BE" w:rsidRPr="000A23A1" w14:paraId="20D21384" w14:textId="77777777" w:rsidTr="000B76BE">
        <w:tc>
          <w:tcPr>
            <w:tcW w:w="1236" w:type="dxa"/>
          </w:tcPr>
          <w:p w14:paraId="286A3C8D" w14:textId="77777777" w:rsidR="00161C6E" w:rsidRDefault="00161C6E">
            <w:r>
              <w:t>Pre-processing</w:t>
            </w:r>
          </w:p>
        </w:tc>
        <w:tc>
          <w:tcPr>
            <w:tcW w:w="1677" w:type="dxa"/>
          </w:tcPr>
          <w:p w14:paraId="0EA1C15F" w14:textId="77777777" w:rsidR="00161C6E" w:rsidRPr="000A23A1" w:rsidRDefault="000A23A1">
            <w:pPr>
              <w:rPr>
                <w:lang w:val="pt-BR"/>
              </w:rPr>
            </w:pPr>
            <w:r w:rsidRPr="000A23A1">
              <w:rPr>
                <w:lang w:val="pt-BR"/>
              </w:rPr>
              <w:t>Diminuir resolução das imagens para</w:t>
            </w:r>
            <w:r>
              <w:rPr>
                <w:lang w:val="pt-BR"/>
              </w:rPr>
              <w:t xml:space="preserve"> entrada da rede neural</w:t>
            </w:r>
            <w:r w:rsidRPr="000A23A1">
              <w:rPr>
                <w:lang w:val="pt-BR"/>
              </w:rPr>
              <w:t xml:space="preserve"> </w:t>
            </w:r>
          </w:p>
        </w:tc>
        <w:tc>
          <w:tcPr>
            <w:tcW w:w="1312" w:type="dxa"/>
          </w:tcPr>
          <w:p w14:paraId="6E840C50" w14:textId="13547877" w:rsidR="00161C6E" w:rsidRPr="000A23A1" w:rsidRDefault="00897DAD">
            <w:pPr>
              <w:rPr>
                <w:lang w:val="pt-BR"/>
              </w:rPr>
            </w:pPr>
            <w:r>
              <w:rPr>
                <w:lang w:val="pt-BR"/>
              </w:rPr>
              <w:t>None</w:t>
            </w:r>
          </w:p>
        </w:tc>
        <w:tc>
          <w:tcPr>
            <w:tcW w:w="1614" w:type="dxa"/>
          </w:tcPr>
          <w:p w14:paraId="5AD938BF" w14:textId="77777777" w:rsidR="00161C6E" w:rsidRPr="000A23A1" w:rsidRDefault="00161C6E">
            <w:pPr>
              <w:rPr>
                <w:lang w:val="pt-BR"/>
              </w:rPr>
            </w:pPr>
          </w:p>
        </w:tc>
        <w:tc>
          <w:tcPr>
            <w:tcW w:w="2525" w:type="dxa"/>
          </w:tcPr>
          <w:p w14:paraId="5A62CF93" w14:textId="77777777" w:rsidR="00161C6E" w:rsidRPr="000A23A1" w:rsidRDefault="00161C6E">
            <w:pPr>
              <w:rPr>
                <w:lang w:val="pt-BR"/>
              </w:rPr>
            </w:pPr>
          </w:p>
        </w:tc>
        <w:tc>
          <w:tcPr>
            <w:tcW w:w="1775" w:type="dxa"/>
          </w:tcPr>
          <w:p w14:paraId="1BC23297" w14:textId="77777777" w:rsidR="00161C6E" w:rsidRPr="000A23A1" w:rsidRDefault="00161C6E">
            <w:pPr>
              <w:rPr>
                <w:lang w:val="pt-BR"/>
              </w:rPr>
            </w:pPr>
          </w:p>
        </w:tc>
        <w:tc>
          <w:tcPr>
            <w:tcW w:w="323" w:type="dxa"/>
          </w:tcPr>
          <w:p w14:paraId="041B8BD3" w14:textId="77777777" w:rsidR="00161C6E" w:rsidRPr="000A23A1" w:rsidRDefault="00161C6E">
            <w:pPr>
              <w:rPr>
                <w:lang w:val="pt-BR"/>
              </w:rPr>
            </w:pPr>
          </w:p>
        </w:tc>
        <w:tc>
          <w:tcPr>
            <w:tcW w:w="323" w:type="dxa"/>
          </w:tcPr>
          <w:p w14:paraId="2FCFBD46" w14:textId="77777777" w:rsidR="00161C6E" w:rsidRPr="000A23A1" w:rsidRDefault="00161C6E">
            <w:pPr>
              <w:rPr>
                <w:lang w:val="pt-BR"/>
              </w:rPr>
            </w:pPr>
          </w:p>
        </w:tc>
        <w:tc>
          <w:tcPr>
            <w:tcW w:w="323" w:type="dxa"/>
          </w:tcPr>
          <w:p w14:paraId="4F9CF2EE" w14:textId="77777777" w:rsidR="00161C6E" w:rsidRPr="000A23A1" w:rsidRDefault="00161C6E">
            <w:pPr>
              <w:rPr>
                <w:lang w:val="pt-BR"/>
              </w:rPr>
            </w:pPr>
          </w:p>
        </w:tc>
        <w:tc>
          <w:tcPr>
            <w:tcW w:w="516" w:type="dxa"/>
          </w:tcPr>
          <w:p w14:paraId="53207FC2" w14:textId="77777777" w:rsidR="00161C6E" w:rsidRPr="000A23A1" w:rsidRDefault="00161C6E">
            <w:pPr>
              <w:rPr>
                <w:lang w:val="pt-BR"/>
              </w:rPr>
            </w:pPr>
          </w:p>
        </w:tc>
      </w:tr>
      <w:tr w:rsidR="000B76BE" w14:paraId="5F1530DD" w14:textId="77777777" w:rsidTr="000B76BE">
        <w:tc>
          <w:tcPr>
            <w:tcW w:w="1236" w:type="dxa"/>
          </w:tcPr>
          <w:p w14:paraId="364360DB" w14:textId="77777777" w:rsidR="00161C6E" w:rsidRDefault="00665981">
            <w:r>
              <w:t>LPD</w:t>
            </w:r>
          </w:p>
        </w:tc>
        <w:tc>
          <w:tcPr>
            <w:tcW w:w="1677" w:type="dxa"/>
          </w:tcPr>
          <w:p w14:paraId="51E78A59" w14:textId="77777777" w:rsidR="00161C6E" w:rsidRDefault="000A23A1">
            <w:r>
              <w:t>FAST-YOLO like archicteture</w:t>
            </w:r>
          </w:p>
        </w:tc>
        <w:tc>
          <w:tcPr>
            <w:tcW w:w="1312" w:type="dxa"/>
          </w:tcPr>
          <w:p w14:paraId="3AB35B8A" w14:textId="473A2B85" w:rsidR="00161C6E" w:rsidRDefault="00AA1AEF">
            <w:r>
              <w:t>HOG</w:t>
            </w:r>
            <w:r w:rsidR="00897DAD">
              <w:t xml:space="preserve"> + linear SVM</w:t>
            </w:r>
          </w:p>
        </w:tc>
        <w:tc>
          <w:tcPr>
            <w:tcW w:w="1614" w:type="dxa"/>
          </w:tcPr>
          <w:p w14:paraId="0DCB837E" w14:textId="5DBB2839" w:rsidR="00161C6E" w:rsidRDefault="00EE3166">
            <w:r>
              <w:t>CNN</w:t>
            </w:r>
            <w:r w:rsidR="00D77A98">
              <w:t xml:space="preserve"> YOLO</w:t>
            </w:r>
          </w:p>
        </w:tc>
        <w:tc>
          <w:tcPr>
            <w:tcW w:w="2525" w:type="dxa"/>
          </w:tcPr>
          <w:p w14:paraId="538041C1" w14:textId="77777777" w:rsidR="00161C6E" w:rsidRDefault="00161C6E"/>
        </w:tc>
        <w:tc>
          <w:tcPr>
            <w:tcW w:w="1775" w:type="dxa"/>
          </w:tcPr>
          <w:p w14:paraId="7A675FCD" w14:textId="77777777" w:rsidR="00161C6E" w:rsidRDefault="00161C6E"/>
        </w:tc>
        <w:tc>
          <w:tcPr>
            <w:tcW w:w="323" w:type="dxa"/>
          </w:tcPr>
          <w:p w14:paraId="6AD341BE" w14:textId="77777777" w:rsidR="00161C6E" w:rsidRDefault="00161C6E"/>
        </w:tc>
        <w:tc>
          <w:tcPr>
            <w:tcW w:w="323" w:type="dxa"/>
          </w:tcPr>
          <w:p w14:paraId="458E030B" w14:textId="77777777" w:rsidR="00161C6E" w:rsidRDefault="00161C6E"/>
        </w:tc>
        <w:tc>
          <w:tcPr>
            <w:tcW w:w="323" w:type="dxa"/>
          </w:tcPr>
          <w:p w14:paraId="7417A1EC" w14:textId="77777777" w:rsidR="00161C6E" w:rsidRDefault="00161C6E"/>
        </w:tc>
        <w:tc>
          <w:tcPr>
            <w:tcW w:w="516" w:type="dxa"/>
          </w:tcPr>
          <w:p w14:paraId="49ABCE46" w14:textId="77777777" w:rsidR="00161C6E" w:rsidRDefault="00161C6E"/>
        </w:tc>
      </w:tr>
      <w:tr w:rsidR="00665981" w14:paraId="4CDDD671" w14:textId="77777777" w:rsidTr="000B76BE">
        <w:tc>
          <w:tcPr>
            <w:tcW w:w="1236" w:type="dxa"/>
          </w:tcPr>
          <w:p w14:paraId="4B007B88" w14:textId="77777777" w:rsidR="00665981" w:rsidRDefault="00665981">
            <w:r>
              <w:t>LPS</w:t>
            </w:r>
          </w:p>
        </w:tc>
        <w:tc>
          <w:tcPr>
            <w:tcW w:w="1677" w:type="dxa"/>
          </w:tcPr>
          <w:p w14:paraId="6C8FE3CD" w14:textId="77777777" w:rsidR="00665981" w:rsidRDefault="000A23A1">
            <w:r>
              <w:t>FAST-YOLO like archicteture</w:t>
            </w:r>
          </w:p>
        </w:tc>
        <w:tc>
          <w:tcPr>
            <w:tcW w:w="1312" w:type="dxa"/>
          </w:tcPr>
          <w:p w14:paraId="67230FAE" w14:textId="54A1A49C" w:rsidR="00665981" w:rsidRDefault="00897DAD">
            <w:r>
              <w:t>None</w:t>
            </w:r>
          </w:p>
        </w:tc>
        <w:tc>
          <w:tcPr>
            <w:tcW w:w="1614" w:type="dxa"/>
          </w:tcPr>
          <w:p w14:paraId="471D68BE" w14:textId="7896A981" w:rsidR="00665981" w:rsidRDefault="00EE3166">
            <w:r>
              <w:t>CNN</w:t>
            </w:r>
            <w:r w:rsidR="00D77A98">
              <w:t xml:space="preserve"> YOLO</w:t>
            </w:r>
          </w:p>
        </w:tc>
        <w:tc>
          <w:tcPr>
            <w:tcW w:w="2525" w:type="dxa"/>
          </w:tcPr>
          <w:p w14:paraId="4E481564" w14:textId="77777777" w:rsidR="00665981" w:rsidRDefault="00665981"/>
        </w:tc>
        <w:tc>
          <w:tcPr>
            <w:tcW w:w="1775" w:type="dxa"/>
          </w:tcPr>
          <w:p w14:paraId="3E698B66" w14:textId="77777777" w:rsidR="00665981" w:rsidRDefault="00665981"/>
        </w:tc>
        <w:tc>
          <w:tcPr>
            <w:tcW w:w="323" w:type="dxa"/>
          </w:tcPr>
          <w:p w14:paraId="72159B5F" w14:textId="77777777" w:rsidR="00665981" w:rsidRDefault="00665981"/>
        </w:tc>
        <w:tc>
          <w:tcPr>
            <w:tcW w:w="323" w:type="dxa"/>
          </w:tcPr>
          <w:p w14:paraId="41F68B1D" w14:textId="77777777" w:rsidR="00665981" w:rsidRDefault="00665981"/>
        </w:tc>
        <w:tc>
          <w:tcPr>
            <w:tcW w:w="323" w:type="dxa"/>
          </w:tcPr>
          <w:p w14:paraId="2A43BE43" w14:textId="77777777" w:rsidR="00665981" w:rsidRDefault="00665981"/>
        </w:tc>
        <w:tc>
          <w:tcPr>
            <w:tcW w:w="516" w:type="dxa"/>
          </w:tcPr>
          <w:p w14:paraId="03E6EB4F" w14:textId="77777777" w:rsidR="00665981" w:rsidRDefault="00665981"/>
        </w:tc>
      </w:tr>
      <w:tr w:rsidR="00665981" w14:paraId="2C900A56" w14:textId="77777777" w:rsidTr="000B76BE">
        <w:tc>
          <w:tcPr>
            <w:tcW w:w="1236" w:type="dxa"/>
          </w:tcPr>
          <w:p w14:paraId="75789559" w14:textId="77777777" w:rsidR="00665981" w:rsidRDefault="00665981">
            <w:r>
              <w:t>CR</w:t>
            </w:r>
          </w:p>
        </w:tc>
        <w:tc>
          <w:tcPr>
            <w:tcW w:w="1677" w:type="dxa"/>
          </w:tcPr>
          <w:p w14:paraId="2E06718B" w14:textId="77777777" w:rsidR="00665981" w:rsidRDefault="000A23A1">
            <w:r>
              <w:t>FAST-YOLO like architecture 30x10</w:t>
            </w:r>
          </w:p>
        </w:tc>
        <w:tc>
          <w:tcPr>
            <w:tcW w:w="1312" w:type="dxa"/>
          </w:tcPr>
          <w:p w14:paraId="483E9EDD" w14:textId="40AB99B8" w:rsidR="00665981" w:rsidRDefault="00897DAD">
            <w:r>
              <w:t>None</w:t>
            </w:r>
          </w:p>
        </w:tc>
        <w:tc>
          <w:tcPr>
            <w:tcW w:w="1614" w:type="dxa"/>
          </w:tcPr>
          <w:p w14:paraId="2561550F" w14:textId="511623B7" w:rsidR="00665981" w:rsidRDefault="00D77A98">
            <w:r>
              <w:t>CNN</w:t>
            </w:r>
          </w:p>
        </w:tc>
        <w:tc>
          <w:tcPr>
            <w:tcW w:w="2525" w:type="dxa"/>
          </w:tcPr>
          <w:p w14:paraId="2208F2F3" w14:textId="77777777" w:rsidR="00665981" w:rsidRDefault="00665981"/>
        </w:tc>
        <w:tc>
          <w:tcPr>
            <w:tcW w:w="1775" w:type="dxa"/>
          </w:tcPr>
          <w:p w14:paraId="4C5D073A" w14:textId="77777777" w:rsidR="00665981" w:rsidRDefault="00665981"/>
        </w:tc>
        <w:tc>
          <w:tcPr>
            <w:tcW w:w="323" w:type="dxa"/>
          </w:tcPr>
          <w:p w14:paraId="27EB29B1" w14:textId="77777777" w:rsidR="00665981" w:rsidRDefault="00665981"/>
        </w:tc>
        <w:tc>
          <w:tcPr>
            <w:tcW w:w="323" w:type="dxa"/>
          </w:tcPr>
          <w:p w14:paraId="03AB3B2E" w14:textId="77777777" w:rsidR="00665981" w:rsidRDefault="00665981"/>
        </w:tc>
        <w:tc>
          <w:tcPr>
            <w:tcW w:w="323" w:type="dxa"/>
          </w:tcPr>
          <w:p w14:paraId="5B09F8F3" w14:textId="77777777" w:rsidR="00665981" w:rsidRDefault="00665981"/>
        </w:tc>
        <w:tc>
          <w:tcPr>
            <w:tcW w:w="516" w:type="dxa"/>
          </w:tcPr>
          <w:p w14:paraId="28A066AF" w14:textId="77777777" w:rsidR="00665981" w:rsidRDefault="00665981"/>
        </w:tc>
      </w:tr>
      <w:tr w:rsidR="000B76BE" w14:paraId="6475E752" w14:textId="77777777" w:rsidTr="000B76BE">
        <w:tc>
          <w:tcPr>
            <w:tcW w:w="1236" w:type="dxa"/>
          </w:tcPr>
          <w:p w14:paraId="2CE95903" w14:textId="77777777" w:rsidR="00161C6E" w:rsidRDefault="00161C6E">
            <w:r>
              <w:t>Post-processing</w:t>
            </w:r>
          </w:p>
        </w:tc>
        <w:tc>
          <w:tcPr>
            <w:tcW w:w="1677" w:type="dxa"/>
          </w:tcPr>
          <w:p w14:paraId="0F08A4C8" w14:textId="77777777" w:rsidR="00161C6E" w:rsidRDefault="000A23A1">
            <w:r>
              <w:t>Heurística para placas brasileiras</w:t>
            </w:r>
          </w:p>
        </w:tc>
        <w:tc>
          <w:tcPr>
            <w:tcW w:w="1312" w:type="dxa"/>
          </w:tcPr>
          <w:p w14:paraId="59A63438" w14:textId="77777777" w:rsidR="00161C6E" w:rsidRDefault="00161C6E"/>
        </w:tc>
        <w:tc>
          <w:tcPr>
            <w:tcW w:w="1614" w:type="dxa"/>
          </w:tcPr>
          <w:p w14:paraId="582E1E96" w14:textId="77777777" w:rsidR="00161C6E" w:rsidRDefault="00161C6E"/>
        </w:tc>
        <w:tc>
          <w:tcPr>
            <w:tcW w:w="2525" w:type="dxa"/>
          </w:tcPr>
          <w:p w14:paraId="7C583CF3" w14:textId="77777777" w:rsidR="00161C6E" w:rsidRDefault="00161C6E"/>
        </w:tc>
        <w:tc>
          <w:tcPr>
            <w:tcW w:w="1775" w:type="dxa"/>
          </w:tcPr>
          <w:p w14:paraId="60273C06" w14:textId="77777777" w:rsidR="00161C6E" w:rsidRDefault="00161C6E"/>
        </w:tc>
        <w:tc>
          <w:tcPr>
            <w:tcW w:w="323" w:type="dxa"/>
          </w:tcPr>
          <w:p w14:paraId="5C3694DC" w14:textId="77777777" w:rsidR="00161C6E" w:rsidRDefault="00161C6E"/>
        </w:tc>
        <w:tc>
          <w:tcPr>
            <w:tcW w:w="323" w:type="dxa"/>
          </w:tcPr>
          <w:p w14:paraId="34F99E3B" w14:textId="77777777" w:rsidR="00161C6E" w:rsidRDefault="00161C6E"/>
        </w:tc>
        <w:tc>
          <w:tcPr>
            <w:tcW w:w="323" w:type="dxa"/>
          </w:tcPr>
          <w:p w14:paraId="6737FCE5" w14:textId="77777777" w:rsidR="00161C6E" w:rsidRDefault="00161C6E"/>
        </w:tc>
        <w:tc>
          <w:tcPr>
            <w:tcW w:w="516" w:type="dxa"/>
          </w:tcPr>
          <w:p w14:paraId="69EDD79F" w14:textId="77777777" w:rsidR="00161C6E" w:rsidRDefault="00161C6E"/>
        </w:tc>
      </w:tr>
      <w:tr w:rsidR="000B76BE" w14:paraId="1EB53B5A" w14:textId="77777777" w:rsidTr="000B76BE">
        <w:tc>
          <w:tcPr>
            <w:tcW w:w="1236" w:type="dxa"/>
          </w:tcPr>
          <w:p w14:paraId="1A381899" w14:textId="77777777" w:rsidR="00161C6E" w:rsidRDefault="00161C6E">
            <w:r>
              <w:t>Results</w:t>
            </w:r>
          </w:p>
        </w:tc>
        <w:tc>
          <w:tcPr>
            <w:tcW w:w="1677" w:type="dxa"/>
          </w:tcPr>
          <w:p w14:paraId="751456F5" w14:textId="77777777" w:rsidR="00161C6E" w:rsidRDefault="006C1F83">
            <w:r>
              <w:t>63.18% total</w:t>
            </w:r>
          </w:p>
        </w:tc>
        <w:tc>
          <w:tcPr>
            <w:tcW w:w="1312" w:type="dxa"/>
          </w:tcPr>
          <w:p w14:paraId="2858E9BE" w14:textId="6E941714" w:rsidR="00161C6E" w:rsidRDefault="00897DAD">
            <w:r>
              <w:t>99% with 1 FPPI</w:t>
            </w:r>
          </w:p>
        </w:tc>
        <w:tc>
          <w:tcPr>
            <w:tcW w:w="1614" w:type="dxa"/>
          </w:tcPr>
          <w:p w14:paraId="760BF7DC" w14:textId="6FD37CE5" w:rsidR="00161C6E" w:rsidRDefault="00D77A98">
            <w:r>
              <w:t>85.45%</w:t>
            </w:r>
          </w:p>
        </w:tc>
        <w:tc>
          <w:tcPr>
            <w:tcW w:w="2525" w:type="dxa"/>
          </w:tcPr>
          <w:p w14:paraId="4430AAF5" w14:textId="77777777" w:rsidR="00161C6E" w:rsidRDefault="00161C6E"/>
        </w:tc>
        <w:tc>
          <w:tcPr>
            <w:tcW w:w="1775" w:type="dxa"/>
          </w:tcPr>
          <w:p w14:paraId="1A1B528C" w14:textId="77777777" w:rsidR="00161C6E" w:rsidRDefault="00161C6E"/>
        </w:tc>
        <w:tc>
          <w:tcPr>
            <w:tcW w:w="323" w:type="dxa"/>
          </w:tcPr>
          <w:p w14:paraId="253A7AA9" w14:textId="77777777" w:rsidR="00161C6E" w:rsidRDefault="00161C6E"/>
        </w:tc>
        <w:tc>
          <w:tcPr>
            <w:tcW w:w="323" w:type="dxa"/>
          </w:tcPr>
          <w:p w14:paraId="4F8068E8" w14:textId="77777777" w:rsidR="00161C6E" w:rsidRDefault="00161C6E"/>
        </w:tc>
        <w:tc>
          <w:tcPr>
            <w:tcW w:w="323" w:type="dxa"/>
          </w:tcPr>
          <w:p w14:paraId="0C455903" w14:textId="77777777" w:rsidR="00161C6E" w:rsidRDefault="00161C6E"/>
        </w:tc>
        <w:tc>
          <w:tcPr>
            <w:tcW w:w="516" w:type="dxa"/>
          </w:tcPr>
          <w:p w14:paraId="5B747B90" w14:textId="77777777" w:rsidR="00161C6E" w:rsidRDefault="00161C6E"/>
        </w:tc>
      </w:tr>
      <w:tr w:rsidR="006C1F83" w14:paraId="125470E6" w14:textId="77777777" w:rsidTr="000B76BE">
        <w:tc>
          <w:tcPr>
            <w:tcW w:w="1236" w:type="dxa"/>
          </w:tcPr>
          <w:p w14:paraId="29B29EB9" w14:textId="77777777" w:rsidR="006C1F83" w:rsidRDefault="006C1F83">
            <w:r>
              <w:t>Compares</w:t>
            </w:r>
          </w:p>
        </w:tc>
        <w:tc>
          <w:tcPr>
            <w:tcW w:w="1677" w:type="dxa"/>
          </w:tcPr>
          <w:p w14:paraId="447FED6F" w14:textId="77777777" w:rsidR="006C1F83" w:rsidRDefault="006C1F83">
            <w:commentRangeStart w:id="2"/>
            <w:r>
              <w:t>Sighthound</w:t>
            </w:r>
            <w:commentRangeEnd w:id="2"/>
            <w:r>
              <w:rPr>
                <w:rStyle w:val="Refdecomentrio"/>
              </w:rPr>
              <w:commentReference w:id="2"/>
            </w:r>
          </w:p>
        </w:tc>
        <w:tc>
          <w:tcPr>
            <w:tcW w:w="1312" w:type="dxa"/>
          </w:tcPr>
          <w:p w14:paraId="7AC48713" w14:textId="0F609A14" w:rsidR="006C1F83" w:rsidRDefault="00897DAD">
            <w:commentRangeStart w:id="3"/>
            <w:r>
              <w:t>Towards an automatic vehicle access control system: License plate location</w:t>
            </w:r>
            <w:commentRangeEnd w:id="3"/>
            <w:r>
              <w:rPr>
                <w:rStyle w:val="Refdecomentrio"/>
              </w:rPr>
              <w:commentReference w:id="3"/>
            </w:r>
          </w:p>
        </w:tc>
        <w:tc>
          <w:tcPr>
            <w:tcW w:w="1614" w:type="dxa"/>
          </w:tcPr>
          <w:p w14:paraId="65EF5C8A" w14:textId="77777777" w:rsidR="006C1F83" w:rsidRDefault="00255C53">
            <w:r>
              <w:t>openALPR</w:t>
            </w:r>
          </w:p>
          <w:p w14:paraId="1D8037C1" w14:textId="77777777" w:rsidR="00255C53" w:rsidRDefault="00255C53">
            <w:commentRangeStart w:id="4"/>
            <w:r>
              <w:t>Sighthound</w:t>
            </w:r>
            <w:commentRangeEnd w:id="4"/>
            <w:r>
              <w:rPr>
                <w:rStyle w:val="Refdecomentrio"/>
              </w:rPr>
              <w:commentReference w:id="4"/>
            </w:r>
          </w:p>
          <w:p w14:paraId="607ED63E" w14:textId="5F355EBC" w:rsidR="00255C53" w:rsidRDefault="00255C53"/>
        </w:tc>
        <w:tc>
          <w:tcPr>
            <w:tcW w:w="2525" w:type="dxa"/>
          </w:tcPr>
          <w:p w14:paraId="7CEDE98D" w14:textId="77777777" w:rsidR="006C1F83" w:rsidRDefault="006C1F83"/>
        </w:tc>
        <w:tc>
          <w:tcPr>
            <w:tcW w:w="1775" w:type="dxa"/>
          </w:tcPr>
          <w:p w14:paraId="4E25CF0B" w14:textId="77777777" w:rsidR="006C1F83" w:rsidRDefault="006C1F83"/>
        </w:tc>
        <w:tc>
          <w:tcPr>
            <w:tcW w:w="323" w:type="dxa"/>
          </w:tcPr>
          <w:p w14:paraId="1B84A68D" w14:textId="77777777" w:rsidR="006C1F83" w:rsidRDefault="006C1F83"/>
        </w:tc>
        <w:tc>
          <w:tcPr>
            <w:tcW w:w="323" w:type="dxa"/>
          </w:tcPr>
          <w:p w14:paraId="4AF622A0" w14:textId="77777777" w:rsidR="006C1F83" w:rsidRDefault="006C1F83"/>
        </w:tc>
        <w:tc>
          <w:tcPr>
            <w:tcW w:w="323" w:type="dxa"/>
          </w:tcPr>
          <w:p w14:paraId="5F9B1ED4" w14:textId="77777777" w:rsidR="006C1F83" w:rsidRDefault="006C1F83"/>
        </w:tc>
        <w:tc>
          <w:tcPr>
            <w:tcW w:w="516" w:type="dxa"/>
          </w:tcPr>
          <w:p w14:paraId="5CFA8886" w14:textId="77777777" w:rsidR="006C1F83" w:rsidRDefault="006C1F83"/>
        </w:tc>
      </w:tr>
    </w:tbl>
    <w:p w14:paraId="4C7BD077" w14:textId="77777777" w:rsidR="001E7CC3" w:rsidRDefault="00161C6E" w:rsidP="001E7CC3">
      <w:pPr>
        <w:pStyle w:val="Ttulo"/>
        <w:jc w:val="center"/>
      </w:pPr>
      <w:r>
        <w:lastRenderedPageBreak/>
        <w:br/>
      </w:r>
    </w:p>
    <w:p w14:paraId="44F945D0" w14:textId="77777777" w:rsidR="001E7CC3" w:rsidRDefault="001E7CC3" w:rsidP="001E7CC3">
      <w:pPr>
        <w:pStyle w:val="Ttulo"/>
        <w:jc w:val="center"/>
      </w:pPr>
    </w:p>
    <w:p w14:paraId="29F81B93" w14:textId="77777777" w:rsidR="001E7CC3" w:rsidRDefault="001E7CC3" w:rsidP="001E7CC3">
      <w:pPr>
        <w:pStyle w:val="Ttulo"/>
        <w:jc w:val="center"/>
      </w:pPr>
    </w:p>
    <w:p w14:paraId="2E46962B" w14:textId="77777777" w:rsidR="001E7CC3" w:rsidRDefault="001E7CC3" w:rsidP="001E7CC3">
      <w:pPr>
        <w:pStyle w:val="Ttulo"/>
        <w:jc w:val="center"/>
      </w:pPr>
    </w:p>
    <w:p w14:paraId="64FBB933" w14:textId="77777777" w:rsidR="001E7CC3" w:rsidRDefault="001E7CC3" w:rsidP="001E7CC3">
      <w:pPr>
        <w:pStyle w:val="Ttulo"/>
        <w:jc w:val="center"/>
      </w:pPr>
    </w:p>
    <w:p w14:paraId="27FCC19B" w14:textId="77777777" w:rsidR="006C1F83" w:rsidRDefault="006C1F8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69C1640" w14:textId="77777777" w:rsidR="00930B7E" w:rsidRDefault="00161C6E" w:rsidP="001E7CC3">
      <w:pPr>
        <w:pStyle w:val="Ttulo"/>
        <w:jc w:val="center"/>
      </w:pPr>
      <w:r>
        <w:lastRenderedPageBreak/>
        <w:t>Resumes</w:t>
      </w:r>
    </w:p>
    <w:p w14:paraId="4D0E5EE7" w14:textId="77777777" w:rsidR="00161C6E" w:rsidRDefault="00161C6E" w:rsidP="00161C6E">
      <w:pPr>
        <w:pStyle w:val="Ttulo1"/>
      </w:pPr>
      <w:r>
        <w:t>Real-Time Brazilian License Plate Detection and Recognition Using Deep Convolutional Neural Networks</w:t>
      </w:r>
    </w:p>
    <w:p w14:paraId="3B5BB2F6" w14:textId="77777777" w:rsidR="00161C6E" w:rsidRDefault="00161C6E" w:rsidP="00161C6E"/>
    <w:p w14:paraId="47ED688D" w14:textId="77777777" w:rsidR="00665981" w:rsidRDefault="00665981" w:rsidP="00161C6E">
      <w:pPr>
        <w:rPr>
          <w:lang w:val="pt-BR"/>
        </w:rPr>
      </w:pPr>
      <w:r w:rsidRPr="00665981">
        <w:rPr>
          <w:lang w:val="pt-BR"/>
        </w:rPr>
        <w:t>Este artigo se baseia nos m</w:t>
      </w:r>
      <w:r>
        <w:rPr>
          <w:lang w:val="pt-BR"/>
        </w:rPr>
        <w:t>ódulos de LPD (License Plate Detection), LPS (License Plate Segmentation) e CR</w:t>
      </w:r>
      <w:r w:rsidR="001E7CC3">
        <w:rPr>
          <w:lang w:val="pt-BR"/>
        </w:rPr>
        <w:t xml:space="preserve"> </w:t>
      </w:r>
      <w:r>
        <w:rPr>
          <w:lang w:val="pt-BR"/>
        </w:rPr>
        <w:t>(Character Recognition). Utilizou-se o banco de dados Brazilian SSIG Database, contendo 2000 imagens em alta definição (1920x1080) de 101 carros considerando uma câmera estática. A base de dados não possui classificação e nem bounding boxes.</w:t>
      </w:r>
    </w:p>
    <w:p w14:paraId="79D0B340" w14:textId="77777777" w:rsidR="00665981" w:rsidRDefault="00665981" w:rsidP="00665981">
      <w:pPr>
        <w:pStyle w:val="Subttulo"/>
        <w:rPr>
          <w:lang w:val="pt-BR"/>
        </w:rPr>
      </w:pPr>
      <w:r>
        <w:rPr>
          <w:lang w:val="pt-BR"/>
        </w:rPr>
        <w:t>LPD</w:t>
      </w:r>
      <w:r w:rsidR="001E7CC3">
        <w:rPr>
          <w:lang w:val="pt-BR"/>
        </w:rPr>
        <w:t>/LPS</w:t>
      </w:r>
    </w:p>
    <w:p w14:paraId="567989C5" w14:textId="77777777" w:rsidR="00665981" w:rsidRDefault="00665981" w:rsidP="00665981">
      <w:pPr>
        <w:rPr>
          <w:lang w:val="pt-BR"/>
        </w:rPr>
      </w:pPr>
      <w:r>
        <w:rPr>
          <w:lang w:val="pt-BR"/>
        </w:rPr>
        <w:t>Assumindo que a placa está sempre anexada ao veículo e ligeiramente na horizontal, o artigo decide usar a região em vo</w:t>
      </w:r>
      <w:r w:rsidR="001E7CC3">
        <w:rPr>
          <w:lang w:val="pt-BR"/>
        </w:rPr>
        <w:t xml:space="preserve">lta para treinar a rede neural, que é baseada em YOLO. O artigo diz que redes neurais sofrem para detectar objetos muito pequenos em imagens, e quando o carro está muito longe da câmera, a placa fica pequena o suficiente para não ser detectada. Para resolver este problema, é extraído um Frontal-View (FV) que corresponde à região frontal do carro junto com a placa. O classificador é baseado na arquitetura FAST-YOLO. </w:t>
      </w:r>
    </w:p>
    <w:p w14:paraId="0FA73D96" w14:textId="77777777" w:rsidR="000A23A1" w:rsidRPr="000A23A1" w:rsidRDefault="000A23A1" w:rsidP="00665981">
      <w:pPr>
        <w:rPr>
          <w:lang w:val="pt-BR"/>
        </w:rPr>
      </w:pPr>
      <w:r>
        <w:rPr>
          <w:lang w:val="pt-BR"/>
        </w:rPr>
        <w:t>Para treinar a rede LPD fora usada 10k iterações no algoritmo Stochastic Gradient Descent, com mini-batch size de 64 e learning rate de 10</w:t>
      </w:r>
      <w:r>
        <w:rPr>
          <w:vertAlign w:val="superscript"/>
          <w:lang w:val="pt-BR"/>
        </w:rPr>
        <w:t>-3</w:t>
      </w:r>
      <w:r>
        <w:rPr>
          <w:lang w:val="pt-BR"/>
        </w:rPr>
        <w:t xml:space="preserve"> para as primeiras 1k iterações e 10</w:t>
      </w:r>
      <w:r>
        <w:rPr>
          <w:vertAlign w:val="superscript"/>
          <w:lang w:val="pt-BR"/>
        </w:rPr>
        <w:t>-4</w:t>
      </w:r>
      <w:r>
        <w:rPr>
          <w:lang w:val="pt-BR"/>
        </w:rPr>
        <w:t xml:space="preserve"> para as próximas.</w:t>
      </w:r>
    </w:p>
    <w:p w14:paraId="1DF25001" w14:textId="77777777" w:rsidR="001E7CC3" w:rsidRDefault="001E7CC3" w:rsidP="001E7CC3">
      <w:pPr>
        <w:pStyle w:val="Subttulo"/>
        <w:rPr>
          <w:lang w:val="pt-BR"/>
        </w:rPr>
      </w:pPr>
      <w:r>
        <w:rPr>
          <w:lang w:val="pt-BR"/>
        </w:rPr>
        <w:t>CR</w:t>
      </w:r>
    </w:p>
    <w:p w14:paraId="73F3E5CA" w14:textId="77777777" w:rsidR="000A23A1" w:rsidRDefault="001E7CC3" w:rsidP="001E7CC3">
      <w:pPr>
        <w:rPr>
          <w:lang w:val="pt-BR"/>
        </w:rPr>
      </w:pPr>
      <w:r>
        <w:rPr>
          <w:lang w:val="pt-BR"/>
        </w:rPr>
        <w:t xml:space="preserve">Dificuldade nos pares </w:t>
      </w:r>
      <w:r w:rsidRPr="001E7CC3">
        <w:rPr>
          <w:lang w:val="pt-BR"/>
        </w:rPr>
        <w:t>O/Q, 0/D, 1/I, 5/S, 2/Z, B/8, C/G, A/4</w:t>
      </w:r>
      <w:r>
        <w:rPr>
          <w:lang w:val="pt-BR"/>
        </w:rPr>
        <w:t>. Pequena mudança na arquitetura</w:t>
      </w:r>
      <w:r w:rsidR="000A23A1">
        <w:rPr>
          <w:lang w:val="pt-BR"/>
        </w:rPr>
        <w:t xml:space="preserve"> devido ao tamanho das imagens. Resultado final é uma rede 30x10 para detecção de caracteres nas placas.</w:t>
      </w:r>
    </w:p>
    <w:p w14:paraId="6EC375C2" w14:textId="77777777" w:rsidR="000A23A1" w:rsidRDefault="000A23A1" w:rsidP="001E7CC3">
      <w:r>
        <w:t xml:space="preserve">• Swap rules for the first 3 positions (letters): 5 </w:t>
      </w:r>
      <w:r>
        <w:rPr>
          <w:rFonts w:ascii="Cambria Math" w:hAnsi="Cambria Math" w:cs="Cambria Math"/>
        </w:rPr>
        <w:t>⇒</w:t>
      </w:r>
      <w:r>
        <w:t xml:space="preserve"> S, 7 </w:t>
      </w:r>
      <w:r>
        <w:rPr>
          <w:rFonts w:ascii="Cambria Math" w:hAnsi="Cambria Math" w:cs="Cambria Math"/>
        </w:rPr>
        <w:t>⇒</w:t>
      </w:r>
      <w:r>
        <w:t xml:space="preserve"> Z, 1 </w:t>
      </w:r>
      <w:r>
        <w:rPr>
          <w:rFonts w:ascii="Cambria Math" w:hAnsi="Cambria Math" w:cs="Cambria Math"/>
        </w:rPr>
        <w:t>⇒</w:t>
      </w:r>
      <w:r>
        <w:t xml:space="preserve"> I, 8 </w:t>
      </w:r>
      <w:r>
        <w:rPr>
          <w:rFonts w:ascii="Cambria Math" w:hAnsi="Cambria Math" w:cs="Cambria Math"/>
        </w:rPr>
        <w:t>⇒</w:t>
      </w:r>
      <w:r>
        <w:t xml:space="preserve"> B, 2 </w:t>
      </w:r>
      <w:r>
        <w:rPr>
          <w:rFonts w:ascii="Cambria Math" w:hAnsi="Cambria Math" w:cs="Cambria Math"/>
        </w:rPr>
        <w:t>⇒</w:t>
      </w:r>
      <w:r>
        <w:t xml:space="preserve"> Z, 4 </w:t>
      </w:r>
      <w:r>
        <w:rPr>
          <w:rFonts w:ascii="Cambria Math" w:hAnsi="Cambria Math" w:cs="Cambria Math"/>
        </w:rPr>
        <w:t>⇒</w:t>
      </w:r>
      <w:r>
        <w:t xml:space="preserve"> A and 6 </w:t>
      </w:r>
      <w:r>
        <w:rPr>
          <w:rFonts w:ascii="Cambria Math" w:hAnsi="Cambria Math" w:cs="Cambria Math"/>
        </w:rPr>
        <w:t>⇒</w:t>
      </w:r>
      <w:r>
        <w:t xml:space="preserve"> G; </w:t>
      </w:r>
    </w:p>
    <w:p w14:paraId="5B898B96" w14:textId="77777777" w:rsidR="001E7CC3" w:rsidRDefault="000A23A1" w:rsidP="001E7CC3">
      <w:r>
        <w:t xml:space="preserve">• Swap rules for the last 4 positions (numbers): Q </w:t>
      </w:r>
      <w:r>
        <w:rPr>
          <w:rFonts w:ascii="Cambria Math" w:hAnsi="Cambria Math" w:cs="Cambria Math"/>
        </w:rPr>
        <w:t>⇒</w:t>
      </w:r>
      <w:r>
        <w:t xml:space="preserve"> 0, D </w:t>
      </w:r>
      <w:r>
        <w:rPr>
          <w:rFonts w:ascii="Cambria Math" w:hAnsi="Cambria Math" w:cs="Cambria Math"/>
        </w:rPr>
        <w:t>⇒</w:t>
      </w:r>
      <w:r>
        <w:t xml:space="preserve"> 0, Z </w:t>
      </w:r>
      <w:r>
        <w:rPr>
          <w:rFonts w:ascii="Cambria Math" w:hAnsi="Cambria Math" w:cs="Cambria Math"/>
        </w:rPr>
        <w:t>⇒</w:t>
      </w:r>
      <w:r>
        <w:t xml:space="preserve"> 7, S </w:t>
      </w:r>
      <w:r>
        <w:rPr>
          <w:rFonts w:ascii="Cambria Math" w:hAnsi="Cambria Math" w:cs="Cambria Math"/>
        </w:rPr>
        <w:t>⇒</w:t>
      </w:r>
      <w:r>
        <w:t xml:space="preserve"> 5, J </w:t>
      </w:r>
      <w:r>
        <w:rPr>
          <w:rFonts w:ascii="Cambria Math" w:hAnsi="Cambria Math" w:cs="Cambria Math"/>
        </w:rPr>
        <w:t>⇒</w:t>
      </w:r>
      <w:r>
        <w:t xml:space="preserve"> 1, I </w:t>
      </w:r>
      <w:r>
        <w:rPr>
          <w:rFonts w:ascii="Cambria Math" w:hAnsi="Cambria Math" w:cs="Cambria Math"/>
        </w:rPr>
        <w:t>⇒</w:t>
      </w:r>
      <w:r>
        <w:t xml:space="preserve"> 1, A </w:t>
      </w:r>
      <w:r>
        <w:rPr>
          <w:rFonts w:ascii="Cambria Math" w:hAnsi="Cambria Math" w:cs="Cambria Math"/>
        </w:rPr>
        <w:t>⇒</w:t>
      </w:r>
      <w:r>
        <w:t xml:space="preserve"> 4 and B </w:t>
      </w:r>
      <w:r>
        <w:rPr>
          <w:rFonts w:ascii="Cambria Math" w:hAnsi="Cambria Math" w:cs="Cambria Math"/>
        </w:rPr>
        <w:t>⇒</w:t>
      </w:r>
      <w:r>
        <w:t xml:space="preserve"> 8.</w:t>
      </w:r>
      <w:r w:rsidRPr="000A23A1">
        <w:t xml:space="preserve"> </w:t>
      </w:r>
    </w:p>
    <w:p w14:paraId="46BCD9ED" w14:textId="24695BED" w:rsidR="000A23A1" w:rsidRDefault="000A23A1" w:rsidP="001E7CC3"/>
    <w:p w14:paraId="78F86704" w14:textId="0B85D6A0" w:rsidR="00897DAD" w:rsidRDefault="00897DAD" w:rsidP="00897DAD">
      <w:pPr>
        <w:pStyle w:val="Ttulo1"/>
      </w:pPr>
      <w:r>
        <w:t>Brazilian License Plate Detection Using Histogram of Oriented Gradients and Sliding Windows</w:t>
      </w:r>
    </w:p>
    <w:p w14:paraId="288765E8" w14:textId="615C853F" w:rsidR="00897DAD" w:rsidRDefault="00897DAD" w:rsidP="00897DAD">
      <w:pPr>
        <w:rPr>
          <w:lang w:val="pt-BR"/>
        </w:rPr>
      </w:pPr>
      <w:r w:rsidRPr="00897DAD">
        <w:rPr>
          <w:lang w:val="pt-BR"/>
        </w:rPr>
        <w:t>O artigo é bem mal escrito e fala sobre o uso do HOG para detec</w:t>
      </w:r>
      <w:r>
        <w:rPr>
          <w:lang w:val="pt-BR"/>
        </w:rPr>
        <w:t>ção de placas veiculares brasileiras.</w:t>
      </w:r>
    </w:p>
    <w:p w14:paraId="3570B8CD" w14:textId="406E4E10" w:rsidR="00897DAD" w:rsidRDefault="00897DAD" w:rsidP="00897DAD">
      <w:pPr>
        <w:rPr>
          <w:lang w:val="pt-BR"/>
        </w:rPr>
      </w:pPr>
    </w:p>
    <w:p w14:paraId="62B5A17D" w14:textId="77777777" w:rsidR="00897DAD" w:rsidRPr="00897DAD" w:rsidRDefault="00897DAD" w:rsidP="00897DAD">
      <w:pPr>
        <w:rPr>
          <w:lang w:val="pt-BR"/>
        </w:rPr>
      </w:pPr>
    </w:p>
    <w:sectPr w:rsidR="00897DAD" w:rsidRPr="00897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ckollas Aranha" w:date="2018-04-13T21:03:00Z" w:initials="NA">
    <w:p w14:paraId="7C893641" w14:textId="77777777" w:rsidR="00AA1AEF" w:rsidRDefault="00AA1AEF" w:rsidP="00AA1AEF">
      <w:pPr>
        <w:pStyle w:val="Textodecomentrio"/>
      </w:pPr>
      <w:r>
        <w:rPr>
          <w:rStyle w:val="Refdecomentrio"/>
        </w:rPr>
        <w:annotationRef/>
      </w:r>
      <w:r>
        <w:t>P. Mendes, J. Neves, A. Tavares, and D. Menotti, “Towards an automatic vehicle access control system: License plate location,” in IEEE Int. Conf. on Systems, Man, and Cybernetics (SMC), 2011, pp. 2916–2921.</w:t>
      </w:r>
    </w:p>
  </w:comment>
  <w:comment w:id="2" w:author="Nickollas Aranha" w:date="2018-04-13T20:59:00Z" w:initials="NA">
    <w:p w14:paraId="36F36003" w14:textId="77777777" w:rsidR="006C1F83" w:rsidRDefault="006C1F83">
      <w:pPr>
        <w:pStyle w:val="Textodecomentrio"/>
      </w:pPr>
      <w:r>
        <w:rPr>
          <w:rStyle w:val="Refdecomentrio"/>
        </w:rPr>
        <w:annotationRef/>
      </w:r>
      <w:r>
        <w:t>4State-of-the-art commercial system, which has a cloud service available at https://www.sighthound.com/products/cloud.. The results presented here were collected on June, 2017</w:t>
      </w:r>
    </w:p>
  </w:comment>
  <w:comment w:id="3" w:author="Nickollas Aranha" w:date="2018-04-13T21:12:00Z" w:initials="NA">
    <w:p w14:paraId="31B72B6E" w14:textId="77777777" w:rsidR="00897DAD" w:rsidRDefault="00897DAD" w:rsidP="00897DAD">
      <w:pPr>
        <w:pStyle w:val="Textodecomentrio"/>
      </w:pPr>
      <w:r>
        <w:rPr>
          <w:rStyle w:val="Refdecomentrio"/>
        </w:rPr>
        <w:annotationRef/>
      </w:r>
      <w:r>
        <w:t>P. Mendes, J. Neves, A. Tavares, and D. Menotti, “Towards an automatic vehicle access control system: License plate location,” in IEEE Int. Conf. on Systems, Man, and Cybernetics (SMC), 2011, pp. 2916–2921.</w:t>
      </w:r>
    </w:p>
  </w:comment>
  <w:comment w:id="4" w:author="Nickollas Aranha" w:date="2018-04-13T20:59:00Z" w:initials="NA">
    <w:p w14:paraId="5B09FAB8" w14:textId="77777777" w:rsidR="00255C53" w:rsidRDefault="00255C53" w:rsidP="00255C53">
      <w:pPr>
        <w:pStyle w:val="Textodecomentrio"/>
      </w:pPr>
      <w:r>
        <w:rPr>
          <w:rStyle w:val="Refdecomentrio"/>
        </w:rPr>
        <w:annotationRef/>
      </w:r>
      <w:r>
        <w:t>4State-of-the-art commercial system, which has a cloud service available at https://www.sighthound.com/products/cloud.. The results presented here were collected on June, 2017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893641" w15:done="0"/>
  <w15:commentEx w15:paraId="36F36003" w15:done="0"/>
  <w15:commentEx w15:paraId="31B72B6E" w15:done="0"/>
  <w15:commentEx w15:paraId="5B09FAB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819FA" w14:textId="77777777" w:rsidR="00795CDF" w:rsidRDefault="00795CDF" w:rsidP="006C1F83">
      <w:pPr>
        <w:spacing w:after="0" w:line="240" w:lineRule="auto"/>
      </w:pPr>
      <w:r>
        <w:separator/>
      </w:r>
    </w:p>
  </w:endnote>
  <w:endnote w:type="continuationSeparator" w:id="0">
    <w:p w14:paraId="2DB898DB" w14:textId="77777777" w:rsidR="00795CDF" w:rsidRDefault="00795CDF" w:rsidP="006C1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5D446" w14:textId="77777777" w:rsidR="00795CDF" w:rsidRDefault="00795CDF" w:rsidP="006C1F83">
      <w:pPr>
        <w:spacing w:after="0" w:line="240" w:lineRule="auto"/>
      </w:pPr>
      <w:r>
        <w:separator/>
      </w:r>
    </w:p>
  </w:footnote>
  <w:footnote w:type="continuationSeparator" w:id="0">
    <w:p w14:paraId="3960AAA3" w14:textId="77777777" w:rsidR="00795CDF" w:rsidRDefault="00795CDF" w:rsidP="006C1F8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ckollas Aranha">
    <w15:presenceInfo w15:providerId="Windows Live" w15:userId="6189a07bbbb20a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6E"/>
    <w:rsid w:val="000A23A1"/>
    <w:rsid w:val="000B76BE"/>
    <w:rsid w:val="00161C6E"/>
    <w:rsid w:val="001E7CC3"/>
    <w:rsid w:val="00255C53"/>
    <w:rsid w:val="00665981"/>
    <w:rsid w:val="006C1F83"/>
    <w:rsid w:val="00795CDF"/>
    <w:rsid w:val="00897DAD"/>
    <w:rsid w:val="00930B7E"/>
    <w:rsid w:val="00AA1AEF"/>
    <w:rsid w:val="00D77A98"/>
    <w:rsid w:val="00E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5661"/>
  <w15:chartTrackingRefBased/>
  <w15:docId w15:val="{C33463C5-3CA5-4554-904A-F72189D4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1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61C6E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161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61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9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65981"/>
    <w:rPr>
      <w:rFonts w:eastAsiaTheme="minorEastAsia"/>
      <w:color w:val="5A5A5A" w:themeColor="text1" w:themeTint="A5"/>
      <w:spacing w:val="1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C1F8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C1F8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C1F83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C1F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1F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1F8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1F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1F8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1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18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090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://www.ssig.dcc.ufmg.br/wp-content/uploads/2017/03/SSIG-SegPlate_Database_License_Agreement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003CE-2A92-4067-8A8C-24CB162F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Nickollas Aranha</dc:creator>
  <cp:keywords/>
  <dc:description/>
  <cp:lastModifiedBy>Nickollas Aranha</cp:lastModifiedBy>
  <cp:revision>6</cp:revision>
  <dcterms:created xsi:type="dcterms:W3CDTF">2018-04-13T23:09:00Z</dcterms:created>
  <dcterms:modified xsi:type="dcterms:W3CDTF">2018-04-14T00:39:00Z</dcterms:modified>
</cp:coreProperties>
</file>