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5E5A" w14:textId="5F10FF6B" w:rsidR="000317CA" w:rsidRDefault="00677199" w:rsidP="000317CA">
      <w:pPr>
        <w:pStyle w:val="Ttulo1"/>
      </w:pPr>
      <w:r>
        <w:t xml:space="preserve">Análise da </w:t>
      </w:r>
      <w:r w:rsidR="000317CA">
        <w:t>Lira 1</w:t>
      </w:r>
    </w:p>
    <w:p w14:paraId="59F3D0EF" w14:textId="7660E504" w:rsidR="000317CA" w:rsidRDefault="00677199" w:rsidP="000317CA">
      <w:r w:rsidRPr="00677199">
        <w:t xml:space="preserve">Na primeira lira, Dirceu descreve as maravilhas da vida do campo buscando retratar a beleza de sua simplicidade e demonstrar a </w:t>
      </w:r>
      <w:r w:rsidRPr="00677199">
        <w:t>ideia</w:t>
      </w:r>
      <w:r w:rsidRPr="00677199">
        <w:t xml:space="preserve"> de viver no campo como algo para juntar ambos novamente. Também é retratado o apreço e felicidade </w:t>
      </w:r>
      <w:r w:rsidRPr="00677199">
        <w:t>atribuída</w:t>
      </w:r>
      <w:r w:rsidRPr="00677199">
        <w:t xml:space="preserve"> por sua amada "Estrela" e a tremenda saudade de Dirceu que faz uma citação ao personagem da mitologia grega Alceste, que precisou </w:t>
      </w:r>
      <w:r w:rsidRPr="00677199">
        <w:t>conquistar</w:t>
      </w:r>
      <w:r w:rsidRPr="00677199">
        <w:t xml:space="preserve"> sua amada em um carro puxado por leões e javalis, mas que no final esteve com sua amada, diferente de Dirceu, que precisa suportar a dor da distância e das </w:t>
      </w:r>
      <w:r w:rsidRPr="00677199">
        <w:t>lembranças</w:t>
      </w:r>
      <w:r w:rsidRPr="00677199">
        <w:t>. No final do poema, Dirceu reflete acerca do amor após o final de suas vidas e como eles poderiam seguir de exemplo como a felicidade dentro dos amores deve ser cultivada.</w:t>
      </w:r>
    </w:p>
    <w:p w14:paraId="6C1A5ED1" w14:textId="77777777" w:rsidR="000317CA" w:rsidRPr="000317CA" w:rsidRDefault="000317CA" w:rsidP="000317CA"/>
    <w:p w14:paraId="0FED5FAC" w14:textId="653F5AF8" w:rsidR="000317CA" w:rsidRDefault="00677199" w:rsidP="000317CA">
      <w:pPr>
        <w:pStyle w:val="Ttulo1"/>
      </w:pPr>
      <w:r>
        <w:t xml:space="preserve">Análise da </w:t>
      </w:r>
      <w:r w:rsidR="000317CA">
        <w:t>Lira 4</w:t>
      </w:r>
    </w:p>
    <w:p w14:paraId="051168D0" w14:textId="0977E504" w:rsidR="000317CA" w:rsidRDefault="00677199" w:rsidP="000317CA">
      <w:r w:rsidRPr="00677199">
        <w:t xml:space="preserve">Na quarta lira, o teor de melancolia cresce descrevendo o porquê de Dirceu se apaixonar por Marília e como ela havia mudado e o medo de Dirceu perante essa mudança. Descreve também o ciúme que sentia por sua amada e como seus sentimentos estavam diretamente </w:t>
      </w:r>
      <w:r w:rsidRPr="00677199">
        <w:t>atribuídos</w:t>
      </w:r>
      <w:r w:rsidRPr="00677199">
        <w:t xml:space="preserve"> ao delas, retratando até algumas características </w:t>
      </w:r>
      <w:r w:rsidRPr="00677199">
        <w:t>pré-românticas</w:t>
      </w:r>
      <w:r w:rsidRPr="00677199">
        <w:t>. Por fim, Dirceu perdoa sua amada por sua partida atribuindo a culpa a um destino tirano que fez com que se separassem e durante todo a lira ele roga para que ela ouça as lamúrias de um triste pastor.</w:t>
      </w:r>
    </w:p>
    <w:p w14:paraId="058BBD1B" w14:textId="77777777" w:rsidR="000317CA" w:rsidRPr="000317CA" w:rsidRDefault="000317CA" w:rsidP="000317CA"/>
    <w:p w14:paraId="37F48181" w14:textId="66DE51C5" w:rsidR="000317CA" w:rsidRDefault="00677199" w:rsidP="000317CA">
      <w:pPr>
        <w:pStyle w:val="Ttulo1"/>
      </w:pPr>
      <w:r>
        <w:t xml:space="preserve">Análise da </w:t>
      </w:r>
      <w:r w:rsidR="000317CA">
        <w:t>Lira 5</w:t>
      </w:r>
    </w:p>
    <w:p w14:paraId="7C6B56AA" w14:textId="085EB949" w:rsidR="00677199" w:rsidRPr="00677199" w:rsidRDefault="00677199" w:rsidP="00677199">
      <w:r w:rsidRPr="00677199">
        <w:t xml:space="preserve">Na quinta lira, mostra que os lugares que visitava no passado, e até o próprio Dirceu, não são mais </w:t>
      </w:r>
      <w:r>
        <w:t>iguais</w:t>
      </w:r>
      <w:r w:rsidRPr="00677199">
        <w:t xml:space="preserve"> deixando assim a experiência de degustar dos sítios formosos ou </w:t>
      </w:r>
      <w:r w:rsidRPr="00677199">
        <w:t>dos prados diferentes</w:t>
      </w:r>
      <w:r w:rsidRPr="00677199">
        <w:t xml:space="preserve">. Para reforçar a ideia de que os lugares não são mais os mesmos, ele conta dos versos alegres que cantava e como eles não ecoam mais dando uma ideia de que esses ecos, tempos felizes e de reciprocidade, não existem mais. Ao final da lira, Dirceu questiona a velocidade de como tudo pode mudar e como, na verdade, não foram os lugares que mudaram e sim sua visão sobre eles passando uma forte sensação de saudade e nostalgia. Durante toda a lira, Marília chama por Dirceu, mas ele parece querer entender as mudanças antes de corresponder </w:t>
      </w:r>
      <w:r w:rsidRPr="00677199">
        <w:t>ao</w:t>
      </w:r>
      <w:r w:rsidRPr="00677199">
        <w:t xml:space="preserve"> chamado de sua amada.  </w:t>
      </w:r>
    </w:p>
    <w:sectPr w:rsidR="00677199" w:rsidRPr="00677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CA"/>
    <w:rsid w:val="000317CA"/>
    <w:rsid w:val="0067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36B8"/>
  <w15:chartTrackingRefBased/>
  <w15:docId w15:val="{8DDBA7D0-F7FC-496E-AA70-C1738979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7C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317CA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17CA"/>
    <w:rPr>
      <w:rFonts w:ascii="Arial" w:eastAsiaTheme="majorEastAsia" w:hAnsi="Arial" w:cstheme="majorBidi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323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</dc:creator>
  <cp:keywords/>
  <dc:description/>
  <cp:lastModifiedBy>Nickolas Maia</cp:lastModifiedBy>
  <cp:revision>1</cp:revision>
  <dcterms:created xsi:type="dcterms:W3CDTF">2023-06-10T09:48:00Z</dcterms:created>
  <dcterms:modified xsi:type="dcterms:W3CDTF">2023-06-10T10:39:00Z</dcterms:modified>
</cp:coreProperties>
</file>