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Nick Pasternak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nick.pasternak11@gmail.com | C: 703-314-0322 | Washington, D.C.</w:t>
      </w:r>
    </w:p>
    <w:p w:rsidR="00000000" w:rsidDel="00000000" w:rsidP="00000000" w:rsidRDefault="00000000" w:rsidRPr="00000000" w14:paraId="00000003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rFonts w:ascii="Avenir" w:cs="Avenir" w:eastAsia="Avenir" w:hAnsi="Avenir"/>
          <w:b w:val="1"/>
          <w:bCs w:val="1"/>
          <w:sz w:val="20"/>
          <w:szCs w:val="20"/>
        </w:rPr>
      </w:pPr>
      <w:r w:rsidDel="00000000" w:rsidR="00000000" w:rsidRPr="00000000">
        <w:rPr>
          <w:rFonts w:ascii="Avenir" w:cs="Avenir" w:eastAsia="Avenir" w:hAnsi="Avenir"/>
          <w:b w:val="1"/>
          <w:bCs w:val="1"/>
          <w:sz w:val="20"/>
          <w:szCs w:val="20"/>
          <w:rtl w:val="0"/>
        </w:rPr>
        <w:t xml:space="preserve">WORK EXPERIENCE</w:t>
      </w:r>
    </w:p>
    <w:p w:rsidR="00000000" w:rsidDel="00000000" w:rsidP="00000000" w:rsidRDefault="00000000" w:rsidRPr="00000000" w14:paraId="00000005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right" w:leader="none" w:pos="10710"/>
        </w:tabs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Machine Learning Engineer</w:t>
        <w:tab/>
      </w:r>
      <w:r w:rsidDel="00000000" w:rsidR="00000000" w:rsidRPr="00000000">
        <w:rPr>
          <w:sz w:val="20"/>
          <w:szCs w:val="20"/>
          <w:rtl w:val="0"/>
        </w:rPr>
        <w:t xml:space="preserve">Tysons, VA</w:t>
      </w:r>
    </w:p>
    <w:p w:rsidR="00000000" w:rsidDel="00000000" w:rsidP="00000000" w:rsidRDefault="00000000" w:rsidRPr="00000000" w14:paraId="00000007">
      <w:pPr>
        <w:tabs>
          <w:tab w:val="right" w:leader="none" w:pos="10710"/>
        </w:tabs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Object Video Labs</w:t>
        <w:tab/>
        <w:t xml:space="preserve">September 2024 - Present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 xml:space="preserve">Developed and scaled an AI-powered video annotation platform, increasing annotation throughput 10x (10K to 100K frames/day)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Integrated custom and open-source computer vision models (object detection, attribute classification, multimodal embeddings), implementing pre- and post-processing pipelines for scalable inference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Deployed models on NVIDIA Triton Inference Server, developing internal tooling for dynamic model management, resource monitoring, and performance benchmarking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Designed and implemented the platform backend using FastAPI and RabbitMQ, with MongoDB, Redis, and Lucene supporting data ingestion, annotation workflows, dataset management, search, and analytics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Created an internal dataset hosting platform, enabling science and data teams to browse datasets, inspect metadata, and download data at scale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Converted and quantized computer vision models for embedded and edge platforms (OpenVINO, Innofusion, Hailo), evaluating accuracy and performance trade‑offs related to quantization error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right" w:leader="none" w:pos="10710"/>
        </w:tabs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Data Analyst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ab/>
      </w:r>
      <w:r w:rsidDel="00000000" w:rsidR="00000000" w:rsidRPr="00000000">
        <w:rPr>
          <w:sz w:val="20"/>
          <w:szCs w:val="20"/>
          <w:rtl w:val="0"/>
        </w:rPr>
        <w:t xml:space="preserve">Tysons, VA</w:t>
      </w:r>
    </w:p>
    <w:p w:rsidR="00000000" w:rsidDel="00000000" w:rsidP="00000000" w:rsidRDefault="00000000" w:rsidRPr="00000000" w14:paraId="00000011">
      <w:pPr>
        <w:tabs>
          <w:tab w:val="right" w:leader="none" w:pos="10710"/>
        </w:tabs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Object Video Labs</w:t>
        <w:tab/>
        <w:t xml:space="preserve">September 2022 - September 2024</w:t>
      </w:r>
    </w:p>
    <w:p w:rsidR="00000000" w:rsidDel="00000000" w:rsidP="00000000" w:rsidRDefault="00000000" w:rsidRPr="00000000" w14:paraId="00000012">
      <w:pPr>
        <w:tabs>
          <w:tab w:val="right" w:leader="none" w:pos="10710"/>
        </w:tabs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 xml:space="preserve">Developed a Python web application to explore and analyze metadata for 1M+ video clips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mplemented ETL pipelines from MongoDB </w:t>
      </w:r>
      <w:r w:rsidDel="00000000" w:rsidR="00000000" w:rsidRPr="00000000">
        <w:rPr>
          <w:sz w:val="20"/>
          <w:szCs w:val="20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Apache Parquet</w:t>
      </w:r>
      <w:r w:rsidDel="00000000" w:rsidR="00000000" w:rsidRPr="00000000">
        <w:rPr>
          <w:sz w:val="20"/>
          <w:szCs w:val="20"/>
          <w:rtl w:val="0"/>
        </w:rPr>
        <w:t xml:space="preserve">, and integrated DuckDB for efficient SQL-based search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 xml:space="preserve">Designed a dataset balancing method using Mixed Integer Linear Programming (MILP) to improve model training for computer vision tasks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Business Analyst</w:t>
        <w:tab/>
        <w:t xml:space="preserve"> Intern</w:t>
        <w:tab/>
        <w:tab/>
        <w:tab/>
        <w:tab/>
        <w:tab/>
        <w:tab/>
        <w:tab/>
        <w:tab/>
        <w:tab/>
        <w:t xml:space="preserve">        </w:t>
        <w:tab/>
        <w:t xml:space="preserve">          </w:t>
      </w:r>
      <w:r w:rsidDel="00000000" w:rsidR="00000000" w:rsidRPr="00000000">
        <w:rPr>
          <w:sz w:val="20"/>
          <w:szCs w:val="20"/>
          <w:rtl w:val="0"/>
        </w:rPr>
        <w:t xml:space="preserve">Washington, DC</w:t>
      </w:r>
    </w:p>
    <w:p w:rsidR="00000000" w:rsidDel="00000000" w:rsidP="00000000" w:rsidRDefault="00000000" w:rsidRPr="00000000" w14:paraId="00000018">
      <w:pPr>
        <w:tabs>
          <w:tab w:val="right" w:leader="none" w:pos="10710"/>
        </w:tabs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PG Public Services, LLC</w:t>
        <w:tab/>
        <w:t xml:space="preserve">June 2020 - September 2022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Improved FEMA’s estimation of historical fire occurrences by streamlining data wrangling workflows and implementing an enhanced LASSO regression model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Developed R scripts to automate data cleaning, feature engineering, and model inference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bottom w:color="000000" w:space="1" w:sz="6" w:val="single"/>
        </w:pBdr>
        <w:rPr>
          <w:rFonts w:ascii="Avenir" w:cs="Avenir" w:eastAsia="Avenir" w:hAnsi="Avenir"/>
          <w:b w:val="1"/>
          <w:bCs w:val="1"/>
          <w:sz w:val="20"/>
          <w:szCs w:val="20"/>
        </w:rPr>
      </w:pPr>
      <w:r w:rsidDel="00000000" w:rsidR="00000000" w:rsidRPr="00000000">
        <w:rPr>
          <w:rFonts w:ascii="Avenir" w:cs="Avenir" w:eastAsia="Avenir" w:hAnsi="Avenir"/>
          <w:b w:val="1"/>
          <w:bCs w:val="1"/>
          <w:sz w:val="20"/>
          <w:szCs w:val="20"/>
          <w:rtl w:val="0"/>
        </w:rPr>
        <w:t xml:space="preserve">EDUCATION</w:t>
      </w:r>
    </w:p>
    <w:p w:rsidR="00000000" w:rsidDel="00000000" w:rsidP="00000000" w:rsidRDefault="00000000" w:rsidRPr="00000000" w14:paraId="0000001E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center" w:leader="none" w:pos="5040"/>
          <w:tab w:val="right" w:leader="none" w:pos="10710"/>
        </w:tabs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M.S. Data Science</w:t>
      </w:r>
      <w:r w:rsidDel="00000000" w:rsidR="00000000" w:rsidRPr="00000000">
        <w:rPr>
          <w:sz w:val="20"/>
          <w:szCs w:val="20"/>
          <w:rtl w:val="0"/>
        </w:rPr>
        <w:tab/>
        <w:t xml:space="preserve">University of Virginia</w:t>
        <w:tab/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June 2021 - May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center" w:leader="none" w:pos="5040"/>
          <w:tab w:val="right" w:leader="none" w:pos="10710"/>
        </w:tabs>
        <w:rPr>
          <w:i w:val="1"/>
          <w:i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B.A. Statistics</w:t>
        <w:tab/>
      </w:r>
      <w:r w:rsidDel="00000000" w:rsidR="00000000" w:rsidRPr="00000000">
        <w:rPr>
          <w:sz w:val="20"/>
          <w:szCs w:val="20"/>
          <w:rtl w:val="0"/>
        </w:rPr>
        <w:t xml:space="preserve">University of Virginia</w:t>
        <w:tab/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August 2018 - May 2021</w:t>
      </w:r>
    </w:p>
    <w:p w:rsidR="00000000" w:rsidDel="00000000" w:rsidP="00000000" w:rsidRDefault="00000000" w:rsidRPr="00000000" w14:paraId="00000021">
      <w:pPr>
        <w:pBdr>
          <w:bottom w:color="000000" w:space="1" w:sz="6" w:val="single"/>
        </w:pBdr>
        <w:rPr>
          <w:rFonts w:ascii="Avenir" w:cs="Avenir" w:eastAsia="Avenir" w:hAnsi="Avenir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bottom w:color="000000" w:space="1" w:sz="6" w:val="single"/>
        </w:pBdr>
        <w:rPr>
          <w:rFonts w:ascii="Avenir" w:cs="Avenir" w:eastAsia="Avenir" w:hAnsi="Avenir"/>
          <w:b w:val="1"/>
          <w:bCs w:val="1"/>
          <w:sz w:val="20"/>
          <w:szCs w:val="20"/>
        </w:rPr>
      </w:pPr>
      <w:r w:rsidDel="00000000" w:rsidR="00000000" w:rsidRPr="00000000">
        <w:rPr>
          <w:rFonts w:ascii="Avenir" w:cs="Avenir" w:eastAsia="Avenir" w:hAnsi="Avenir"/>
          <w:b w:val="1"/>
          <w:bCs w:val="1"/>
          <w:sz w:val="20"/>
          <w:szCs w:val="20"/>
          <w:rtl w:val="0"/>
        </w:rPr>
        <w:t xml:space="preserve">PROJECTS</w:t>
      </w:r>
    </w:p>
    <w:p w:rsidR="00000000" w:rsidDel="00000000" w:rsidP="00000000" w:rsidRDefault="00000000" w:rsidRPr="00000000" w14:paraId="00000023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right" w:leader="none" w:pos="10710"/>
        </w:tabs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NFL Fantasy Football Lineup Optimizer</w:t>
      </w:r>
    </w:p>
    <w:p w:rsidR="00000000" w:rsidDel="00000000" w:rsidP="00000000" w:rsidRDefault="00000000" w:rsidRPr="00000000" w14:paraId="00000025">
      <w:pPr>
        <w:tabs>
          <w:tab w:val="right" w:leader="none" w:pos="10710"/>
        </w:tabs>
        <w:rPr>
          <w:i w:val="1"/>
          <w:iCs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 xml:space="preserve">Built a full-stack web application to optimize fantasy football lineups for DraftKings Daily Fantasy Sports (DFS)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 xml:space="preserve">Implemented a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lineup optimizer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to maximize projected fantasy points </w:t>
      </w:r>
      <w:r w:rsidDel="00000000" w:rsidR="00000000" w:rsidRPr="00000000">
        <w:rPr>
          <w:sz w:val="20"/>
          <w:szCs w:val="20"/>
          <w:rtl w:val="0"/>
        </w:rPr>
        <w:t xml:space="preserve">within salary and positional constraints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right" w:leader="none" w:pos="10710"/>
        </w:tabs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right" w:leader="none" w:pos="10710"/>
        </w:tabs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Real Estate Pricing Model Using Location Big Data                                                                                               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Built </w:t>
      </w:r>
      <w:r w:rsidDel="00000000" w:rsidR="00000000" w:rsidRPr="00000000">
        <w:rPr>
          <w:sz w:val="20"/>
          <w:szCs w:val="20"/>
          <w:rtl w:val="0"/>
        </w:rPr>
        <w:t xml:space="preserve">an ensemble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pricing model </w:t>
      </w:r>
      <w:r w:rsidDel="00000000" w:rsidR="00000000" w:rsidRPr="00000000">
        <w:rPr>
          <w:sz w:val="20"/>
          <w:szCs w:val="20"/>
          <w:rtl w:val="0"/>
        </w:rPr>
        <w:t xml:space="preserve">(Random Forest, Ridge Regression), i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ntegrat</w:t>
      </w:r>
      <w:r w:rsidDel="00000000" w:rsidR="00000000" w:rsidRPr="00000000">
        <w:rPr>
          <w:sz w:val="20"/>
          <w:szCs w:val="20"/>
          <w:rtl w:val="0"/>
        </w:rPr>
        <w:t xml:space="preserve">ing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mobile location data </w:t>
      </w:r>
      <w:r w:rsidDel="00000000" w:rsidR="00000000" w:rsidRPr="00000000">
        <w:rPr>
          <w:sz w:val="20"/>
          <w:szCs w:val="20"/>
          <w:rtl w:val="0"/>
        </w:rPr>
        <w:t xml:space="preserve">for improved accuracy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Co-a</w:t>
      </w:r>
      <w:r w:rsidDel="00000000" w:rsidR="00000000" w:rsidRPr="00000000">
        <w:rPr>
          <w:sz w:val="20"/>
          <w:szCs w:val="20"/>
          <w:rtl w:val="0"/>
        </w:rPr>
        <w:t xml:space="preserve">uthored a peer-reviewed paper published in IEEE: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ff"/>
            <w:sz w:val="20"/>
            <w:szCs w:val="20"/>
            <w:shd w:fill="auto" w:val="clear"/>
            <w:vertAlign w:val="baseline"/>
            <w:rtl w:val="0"/>
          </w:rPr>
          <w:t xml:space="preserve">“Using Machine Learning to Evaluate Real Estate Prices Using Location Big Data”</w:t>
        </w:r>
      </w:hyperlink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(2022)</w:t>
      </w:r>
    </w:p>
    <w:p w:rsidR="00000000" w:rsidDel="00000000" w:rsidP="00000000" w:rsidRDefault="00000000" w:rsidRPr="00000000" w14:paraId="0000002D">
      <w:pPr>
        <w:pBdr>
          <w:bottom w:color="000000" w:space="1" w:sz="6" w:val="single"/>
        </w:pBdr>
        <w:rPr>
          <w:rFonts w:ascii="Avenir" w:cs="Avenir" w:eastAsia="Avenir" w:hAnsi="Avenir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bottom w:color="000000" w:space="1" w:sz="6" w:val="single"/>
        </w:pBdr>
        <w:rPr>
          <w:rFonts w:ascii="Avenir" w:cs="Avenir" w:eastAsia="Avenir" w:hAnsi="Avenir"/>
          <w:b w:val="1"/>
          <w:bCs w:val="1"/>
          <w:sz w:val="20"/>
          <w:szCs w:val="20"/>
        </w:rPr>
      </w:pPr>
      <w:r w:rsidDel="00000000" w:rsidR="00000000" w:rsidRPr="00000000">
        <w:rPr>
          <w:rFonts w:ascii="Avenir" w:cs="Avenir" w:eastAsia="Avenir" w:hAnsi="Avenir"/>
          <w:b w:val="1"/>
          <w:bCs w:val="1"/>
          <w:sz w:val="20"/>
          <w:szCs w:val="20"/>
          <w:rtl w:val="0"/>
        </w:rPr>
        <w:t xml:space="preserve">SKILLS</w:t>
      </w:r>
    </w:p>
    <w:p w:rsidR="00000000" w:rsidDel="00000000" w:rsidP="00000000" w:rsidRDefault="00000000" w:rsidRPr="00000000" w14:paraId="0000002F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Languages: </w:t>
      </w:r>
      <w:r w:rsidDel="00000000" w:rsidR="00000000" w:rsidRPr="00000000">
        <w:rPr>
          <w:sz w:val="20"/>
          <w:szCs w:val="20"/>
          <w:rtl w:val="0"/>
        </w:rPr>
        <w:t xml:space="preserve">Python, JavaScript, SQL, R</w:t>
      </w:r>
    </w:p>
    <w:p w:rsidR="00000000" w:rsidDel="00000000" w:rsidP="00000000" w:rsidRDefault="00000000" w:rsidRPr="00000000" w14:paraId="00000031">
      <w:pPr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Web Frameworks: </w:t>
      </w:r>
      <w:r w:rsidDel="00000000" w:rsidR="00000000" w:rsidRPr="00000000">
        <w:rPr>
          <w:sz w:val="20"/>
          <w:szCs w:val="20"/>
          <w:rtl w:val="0"/>
        </w:rPr>
        <w:t xml:space="preserve">FastAPI, Bottle, React</w:t>
      </w:r>
    </w:p>
    <w:p w:rsidR="00000000" w:rsidDel="00000000" w:rsidP="00000000" w:rsidRDefault="00000000" w:rsidRPr="00000000" w14:paraId="00000032">
      <w:pPr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Machine Learning Libraries:</w:t>
      </w:r>
      <w:r w:rsidDel="00000000" w:rsidR="00000000" w:rsidRPr="00000000">
        <w:rPr>
          <w:sz w:val="20"/>
          <w:szCs w:val="20"/>
          <w:rtl w:val="0"/>
        </w:rPr>
        <w:t xml:space="preserve"> PyTorch, Scikit-learn, ONNX, XGBoost</w:t>
      </w:r>
    </w:p>
    <w:p w:rsidR="00000000" w:rsidDel="00000000" w:rsidP="00000000" w:rsidRDefault="00000000" w:rsidRPr="00000000" w14:paraId="00000033">
      <w:pPr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Data Analysis &amp; Visualization:</w:t>
      </w:r>
      <w:r w:rsidDel="00000000" w:rsidR="00000000" w:rsidRPr="00000000">
        <w:rPr>
          <w:sz w:val="20"/>
          <w:szCs w:val="20"/>
          <w:rtl w:val="0"/>
        </w:rPr>
        <w:t xml:space="preserve"> Pandas, NumPy, Matplotlib, Plotly, Seaborn</w:t>
      </w:r>
    </w:p>
    <w:p w:rsidR="00000000" w:rsidDel="00000000" w:rsidP="00000000" w:rsidRDefault="00000000" w:rsidRPr="00000000" w14:paraId="00000034">
      <w:pPr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Tools/Platforms: </w:t>
      </w:r>
      <w:r w:rsidDel="00000000" w:rsidR="00000000" w:rsidRPr="00000000">
        <w:rPr>
          <w:sz w:val="20"/>
          <w:szCs w:val="20"/>
          <w:rtl w:val="0"/>
        </w:rPr>
        <w:t xml:space="preserve">NVIDIA Triton Inference Server, Docker, RabbitMQ</w:t>
      </w:r>
    </w:p>
    <w:p w:rsidR="00000000" w:rsidDel="00000000" w:rsidP="00000000" w:rsidRDefault="00000000" w:rsidRPr="00000000" w14:paraId="00000035">
      <w:pPr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Databases &amp; Data Stores: </w:t>
      </w:r>
      <w:r w:rsidDel="00000000" w:rsidR="00000000" w:rsidRPr="00000000">
        <w:rPr>
          <w:sz w:val="20"/>
          <w:szCs w:val="20"/>
          <w:rtl w:val="0"/>
        </w:rPr>
        <w:t xml:space="preserve">MongoDB, MySQL, ClickHouse, Redis, DuckDB, Apache Parquet, Lucene, Solr</w:t>
      </w:r>
    </w:p>
    <w:sectPr>
      <w:pgSz w:h="15840" w:w="12240" w:orient="portrait"/>
      <w:pgMar w:bottom="720" w:top="720" w:left="864" w:right="86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Aveni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ieeexplore.ieee.org/document/9799393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rLH3WSD2wPtqMFYLxkiD0p0FTQ==">CgMxLjA4AHIhMWdhQ1BIaGdFUVU2WFdBNmYzdDFPblVwUm5nbDAzTkt3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0x01010049759849EA51FF4D981044033BBAC11E</vt:lpwstr>
  </property>
</Properties>
</file>