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9410" w14:textId="77777777" w:rsidR="00535E63" w:rsidRDefault="00000000">
      <w:pPr>
        <w:pStyle w:val="Heading1"/>
      </w:pPr>
      <w:bookmarkStart w:id="0" w:name="cs-486686-final-project"/>
      <w:r>
        <w:t>CS 486/686 Final Project</w:t>
      </w:r>
    </w:p>
    <w:p w14:paraId="4A2014F6" w14:textId="77777777" w:rsidR="00535E63" w:rsidRDefault="00000000">
      <w:pPr>
        <w:pStyle w:val="Heading1"/>
      </w:pPr>
      <w:bookmarkStart w:id="1" w:name="Xa386edb893c419271b10ef5a464c629d884b71a"/>
      <w:bookmarkEnd w:id="0"/>
      <w:r>
        <w:t>Reinforcement Learning Agent for RRPS Competition</w:t>
      </w:r>
    </w:p>
    <w:p w14:paraId="4BD0F177" w14:textId="77777777" w:rsidR="00535E63" w:rsidRDefault="00000000">
      <w:pPr>
        <w:pStyle w:val="FirstParagraph"/>
      </w:pPr>
      <w:r>
        <w:rPr>
          <w:b/>
          <w:bCs/>
        </w:rPr>
        <w:t>Student Name:</w:t>
      </w:r>
      <w:r>
        <w:t xml:space="preserve"> Nicholas Rebello</w:t>
      </w:r>
      <w:r>
        <w:br/>
      </w:r>
      <w:r>
        <w:rPr>
          <w:b/>
          <w:bCs/>
        </w:rPr>
        <w:t>Student ID:</w:t>
      </w:r>
      <w:r>
        <w:t xml:space="preserve"> 20957152</w:t>
      </w:r>
      <w:r>
        <w:br/>
      </w:r>
      <w:r>
        <w:rPr>
          <w:b/>
          <w:bCs/>
        </w:rPr>
        <w:t>Student Email:</w:t>
      </w:r>
      <w:r>
        <w:t xml:space="preserve"> nrebello@uwaterloo.ca</w:t>
      </w:r>
    </w:p>
    <w:p w14:paraId="29CC42BD" w14:textId="77777777" w:rsidR="00535E63" w:rsidRDefault="002F47D5">
      <w:r>
        <w:rPr>
          <w:noProof/>
        </w:rPr>
        <w:pict w14:anchorId="156D30B3">
          <v:rect id="_x0000_i1025" alt="" style="width:468pt;height:.05pt;mso-width-percent:0;mso-height-percent:0;mso-width-percent:0;mso-height-percent:0" o:hralign="center" o:hrstd="t" o:hr="t"/>
        </w:pict>
      </w:r>
    </w:p>
    <w:p w14:paraId="1C2924B4" w14:textId="77777777" w:rsidR="00535E63" w:rsidRDefault="00000000">
      <w:pPr>
        <w:pStyle w:val="Heading1"/>
      </w:pPr>
      <w:bookmarkStart w:id="2" w:name="motivation"/>
      <w:bookmarkEnd w:id="1"/>
      <w:r>
        <w:t>Motivation</w:t>
      </w:r>
    </w:p>
    <w:p w14:paraId="7171D146" w14:textId="77777777" w:rsidR="00535E63" w:rsidRDefault="00000000">
      <w:pPr>
        <w:pStyle w:val="FirstParagraph"/>
      </w:pPr>
      <w:r>
        <w:t>I selected the RRPS (Roshambo/Rock-Paper-Scissors) competition as my final project because it represents a fascinating intersection of game theory, reinforcement learning, and competitive agent design. The simplicity of the game mechanics contrasts sharply with the complexity of developing an agent that can adapt and learn from diverse opponent strategies.</w:t>
      </w:r>
    </w:p>
    <w:p w14:paraId="36765A00" w14:textId="77777777" w:rsidR="00535E63" w:rsidRDefault="00000000">
      <w:pPr>
        <w:pStyle w:val="BodyText"/>
      </w:pPr>
      <w:r>
        <w:t>The RRPS competition is particularly appealing because it combines multiple key concepts from our AI course: Markov models for prediction, reinforcement learning for adaptation, frequency analysis for pattern recognition, and ensemble methods for robust decision-making. The challenge of performing well against 43 different bot strategies, each with unique behaviors, provides an excellent testbed for developing a truly adaptive agent.</w:t>
      </w:r>
    </w:p>
    <w:p w14:paraId="7567774E" w14:textId="77777777" w:rsidR="00535E63" w:rsidRDefault="00000000">
      <w:pPr>
        <w:pStyle w:val="BodyText"/>
      </w:pPr>
      <w:r>
        <w:t>Additionally, the competitive nature of the RRPS tournament, with its historical significance in AI research, motivated me to create an agent that could demonstrate strong performance through intelligent prediction and strategic adaptation.</w:t>
      </w:r>
    </w:p>
    <w:p w14:paraId="1D58EC37" w14:textId="77777777" w:rsidR="00535E63" w:rsidRDefault="00000000">
      <w:pPr>
        <w:pStyle w:val="Heading1"/>
      </w:pPr>
      <w:bookmarkStart w:id="3" w:name="theoretical-background"/>
      <w:bookmarkEnd w:id="2"/>
      <w:r>
        <w:t>Theoretical Background</w:t>
      </w:r>
    </w:p>
    <w:p w14:paraId="776ABDA3" w14:textId="77777777" w:rsidR="00535E63" w:rsidRDefault="00000000">
      <w:pPr>
        <w:pStyle w:val="Heading2"/>
      </w:pPr>
      <w:bookmarkStart w:id="4" w:name="openspiel-framework"/>
      <w:r>
        <w:t>OpenSpiel Framework</w:t>
      </w:r>
    </w:p>
    <w:p w14:paraId="54FA173E" w14:textId="77777777" w:rsidR="00535E63" w:rsidRDefault="00000000">
      <w:pPr>
        <w:pStyle w:val="FirstParagraph"/>
      </w:pPr>
      <w:r>
        <w:t>OpenSpiel is a comprehensive framework for reinforcement learning research in games. It provides standardized interfaces for implementing agents, running simulations, and evaluating performance across various game environments. For this project, OpenSpiel’s RRPS environment enables systematic testing against historical competition bots.</w:t>
      </w:r>
    </w:p>
    <w:p w14:paraId="195A771F" w14:textId="77777777" w:rsidR="00535E63" w:rsidRDefault="00000000">
      <w:pPr>
        <w:pStyle w:val="Heading2"/>
      </w:pPr>
      <w:bookmarkStart w:id="5" w:name="markov-models-for-prediction"/>
      <w:bookmarkEnd w:id="4"/>
      <w:r>
        <w:t>Markov Models for Prediction</w:t>
      </w:r>
    </w:p>
    <w:p w14:paraId="3E98B2AF" w14:textId="77777777" w:rsidR="00535E63" w:rsidRDefault="00000000">
      <w:pPr>
        <w:pStyle w:val="FirstParagraph"/>
      </w:pPr>
      <w:r>
        <w:t>Markov models assume that future states depend only on the current state (and potentially a fixed number of previous states), not the entire history. In RRPS, a first-order Markov model predicts an opponent’s next move based solely on their last move, while a second-</w:t>
      </w:r>
      <w:r>
        <w:lastRenderedPageBreak/>
        <w:t>order model uses the last two moves. These models maintain transition probability matrices that are updated throughout the game.</w:t>
      </w:r>
    </w:p>
    <w:p w14:paraId="030BB5ED" w14:textId="77777777" w:rsidR="00535E63" w:rsidRDefault="00000000">
      <w:pPr>
        <w:pStyle w:val="Heading2"/>
      </w:pPr>
      <w:bookmarkStart w:id="6" w:name="ensemble-learning"/>
      <w:bookmarkEnd w:id="5"/>
      <w:r>
        <w:t>Ensemble Learning</w:t>
      </w:r>
    </w:p>
    <w:p w14:paraId="734EEA1C" w14:textId="77777777" w:rsidR="00535E63" w:rsidRDefault="00000000">
      <w:pPr>
        <w:pStyle w:val="FirstParagraph"/>
      </w:pPr>
      <w:r>
        <w:t>Rather than relying on a single prediction strategy, ensemble methods combine multiple predictors to achieve more robust performance. My agent implements an adaptive ensemble approach where different prediction strategies compete based on their recent success. This allows the agent to automatically discover which strategies work best against each opponent.</w:t>
      </w:r>
    </w:p>
    <w:p w14:paraId="35782A0A" w14:textId="77777777" w:rsidR="00535E63" w:rsidRDefault="00000000">
      <w:pPr>
        <w:pStyle w:val="Heading2"/>
      </w:pPr>
      <w:bookmarkStart w:id="7" w:name="reinforcement-learning-principles"/>
      <w:bookmarkEnd w:id="6"/>
      <w:r>
        <w:t>Reinforcement Learning Principles</w:t>
      </w:r>
    </w:p>
    <w:p w14:paraId="5DF18165" w14:textId="77777777" w:rsidR="00535E63" w:rsidRDefault="00000000">
      <w:pPr>
        <w:pStyle w:val="FirstParagraph"/>
      </w:pPr>
      <w:r>
        <w:t>The agent employs reinforcement learning concepts through continuous adaptation based on rewards (wins) and penalties (losses). Each predictor-responder combination maintains a score that decays over time but receives boosts based on recent performance. This creates a self-adjusting system that favors currently effective strategies while remaining open to switching if performance degrades.</w:t>
      </w:r>
    </w:p>
    <w:p w14:paraId="14FDEFA3" w14:textId="77777777" w:rsidR="00535E63" w:rsidRDefault="00000000">
      <w:pPr>
        <w:pStyle w:val="Heading1"/>
      </w:pPr>
      <w:bookmarkStart w:id="8" w:name="introduction-to-the-project"/>
      <w:bookmarkEnd w:id="3"/>
      <w:bookmarkEnd w:id="7"/>
      <w:r>
        <w:t>Introduction to the Project</w:t>
      </w:r>
    </w:p>
    <w:p w14:paraId="6CDF01ED" w14:textId="77777777" w:rsidR="00535E63" w:rsidRDefault="00000000">
      <w:pPr>
        <w:pStyle w:val="FirstParagraph"/>
      </w:pPr>
      <w:r>
        <w:t>The goal of this project is to develop an adaptive reinforcement learning agent capable of competing successfully against the 43 historical bots from the RRPS competition. The agent employs an ensemble approach that combines multiple prediction strategies with adaptive scoring to select optimal moves based on recent performance.</w:t>
      </w:r>
    </w:p>
    <w:p w14:paraId="4259C667" w14:textId="77777777" w:rsidR="00535E63" w:rsidRDefault="00000000">
      <w:pPr>
        <w:pStyle w:val="BodyText"/>
      </w:pPr>
      <w:r>
        <w:t>The core design philosophy centers on maintaining a diverse portfolio of prediction strategies that can handle different types of opponents, from simple deterministic bots to sophisticated adaptive algorithms. Rather than committing to a single prediction method, the agent dynamically weights different approaches based on their success, allowing it to automatically adapt to each opponent’s unique behavior patterns.</w:t>
      </w:r>
    </w:p>
    <w:p w14:paraId="091D2713" w14:textId="77777777" w:rsidR="00535E63" w:rsidRDefault="00000000">
      <w:pPr>
        <w:pStyle w:val="Heading1"/>
      </w:pPr>
      <w:bookmarkStart w:id="9" w:name="implementation-overview"/>
      <w:bookmarkEnd w:id="8"/>
      <w:r>
        <w:t>Implementation Overview</w:t>
      </w:r>
    </w:p>
    <w:p w14:paraId="3E70CC95" w14:textId="77777777" w:rsidR="00535E63" w:rsidRDefault="00000000">
      <w:pPr>
        <w:pStyle w:val="FirstParagraph"/>
      </w:pPr>
      <w:r>
        <w:t>The agent architecture is built around an ensemble learning framework that combines multiple prediction strategies. At its core, the system maintains several statistical models and pattern recognition methods that analyze opponent behavior from different perspectives.</w:t>
      </w:r>
    </w:p>
    <w:p w14:paraId="08655151" w14:textId="77777777" w:rsidR="00535E63" w:rsidRDefault="00000000">
      <w:pPr>
        <w:pStyle w:val="Heading2"/>
      </w:pPr>
      <w:bookmarkStart w:id="10" w:name="multi-strategy-approach"/>
      <w:r>
        <w:t>Multi-Strategy Approach</w:t>
      </w:r>
    </w:p>
    <w:p w14:paraId="31ED3418" w14:textId="77777777" w:rsidR="00535E63" w:rsidRDefault="00000000">
      <w:pPr>
        <w:pStyle w:val="FirstParagraph"/>
      </w:pPr>
      <w:r>
        <w:t>The agent implements a collection of diverse prediction strategies, each designed to exploit different types of opponent behaviors. These strategies range from simple statistical approaches to more sophisticated pattern matching algorithms. The diversity ensures that at least some strategies will be effective against any given opponent, while the adaptive scoring mechanism allows the most successful strategies to dominate decision-making.</w:t>
      </w:r>
    </w:p>
    <w:p w14:paraId="73F441E0" w14:textId="77777777" w:rsidR="00535E63" w:rsidRDefault="00000000">
      <w:pPr>
        <w:pStyle w:val="Heading2"/>
      </w:pPr>
      <w:bookmarkStart w:id="11" w:name="adaptive-learning-mechanism"/>
      <w:bookmarkEnd w:id="10"/>
      <w:r>
        <w:lastRenderedPageBreak/>
        <w:t>Adaptive Learning Mechanism</w:t>
      </w:r>
    </w:p>
    <w:p w14:paraId="7C902150" w14:textId="77777777" w:rsidR="00535E63" w:rsidRDefault="00000000">
      <w:pPr>
        <w:pStyle w:val="FirstParagraph"/>
      </w:pPr>
      <w:r>
        <w:t>The agent employs a reinforcement learning approach where each strategy maintains a performance score that is continuously updated based on game outcomes. Successful strategies receive positive reinforcement while unsuccessful ones are penalized. To prevent over-reliance on historically successful strategies, scores decay over time, ensuring the agent remains responsive to changing opponent behaviors.</w:t>
      </w:r>
    </w:p>
    <w:p w14:paraId="405AEC54" w14:textId="77777777" w:rsidR="00535E63" w:rsidRDefault="00000000">
      <w:pPr>
        <w:pStyle w:val="BodyText"/>
      </w:pPr>
      <w:r>
        <w:t>Strategy selection is performed probabilistically using a softmax function over the current scores. This approach balances exploitation of currently successful strategies with exploration of alternatives, preventing the agent from becoming too predictable while still favoring proven approaches.</w:t>
      </w:r>
    </w:p>
    <w:p w14:paraId="7B292C80" w14:textId="77777777" w:rsidR="00535E63" w:rsidRDefault="00000000">
      <w:pPr>
        <w:pStyle w:val="Heading2"/>
      </w:pPr>
      <w:bookmarkStart w:id="12" w:name="statistical-modeling"/>
      <w:bookmarkEnd w:id="11"/>
      <w:r>
        <w:t>Statistical Modeling</w:t>
      </w:r>
    </w:p>
    <w:p w14:paraId="759D3078" w14:textId="77777777" w:rsidR="00535E63" w:rsidRDefault="00000000">
      <w:pPr>
        <w:pStyle w:val="FirstParagraph"/>
      </w:pPr>
      <w:r>
        <w:t>The agent maintains various statistical models of opponent behavior, including frequency distributions, transition probabilities, and pattern matching databases. These models are updated continuously throughout each game, allowing the agent to build increasingly accurate predictions as more data becomes available. The combination of multiple statistical perspectives provides robustness against different opponent strategies.</w:t>
      </w:r>
    </w:p>
    <w:p w14:paraId="2A59631B" w14:textId="77777777" w:rsidR="00535E63" w:rsidRDefault="00000000">
      <w:pPr>
        <w:pStyle w:val="Heading1"/>
      </w:pPr>
      <w:bookmarkStart w:id="13" w:name="experimental-results"/>
      <w:bookmarkEnd w:id="9"/>
      <w:bookmarkEnd w:id="12"/>
      <w:r>
        <w:t>Experimental Results</w:t>
      </w:r>
    </w:p>
    <w:p w14:paraId="423BD1DC" w14:textId="77777777" w:rsidR="00535E63" w:rsidRDefault="00000000">
      <w:pPr>
        <w:pStyle w:val="FirstParagraph"/>
      </w:pPr>
      <w:r>
        <w:t>The agent was evaluated against all 43 bots from the RRPS competition population. Each matchup consisted of 1000 rounds, with performance measured by average return (positive for wins, negative for losses).</w:t>
      </w:r>
    </w:p>
    <w:p w14:paraId="0BEEB09A" w14:textId="77777777" w:rsidR="00535E63" w:rsidRDefault="00000000">
      <w:pPr>
        <w:pStyle w:val="Heading2"/>
      </w:pPr>
      <w:bookmarkStart w:id="14" w:name="overall-performance-summary"/>
      <w:r>
        <w:t>Overall Performance Summary</w:t>
      </w:r>
    </w:p>
    <w:p w14:paraId="5EF9C8F4" w14:textId="77777777" w:rsidR="00535E63" w:rsidRDefault="00000000">
      <w:pPr>
        <w:pStyle w:val="Compact"/>
        <w:numPr>
          <w:ilvl w:val="0"/>
          <w:numId w:val="2"/>
        </w:numPr>
      </w:pPr>
      <w:r>
        <w:rPr>
          <w:b/>
          <w:bCs/>
        </w:rPr>
        <w:t>Total Bots Tested:</w:t>
      </w:r>
      <w:r>
        <w:t xml:space="preserve"> 43</w:t>
      </w:r>
    </w:p>
    <w:p w14:paraId="2F9F1DA5" w14:textId="77777777" w:rsidR="00535E63" w:rsidRDefault="00000000">
      <w:pPr>
        <w:pStyle w:val="Compact"/>
        <w:numPr>
          <w:ilvl w:val="0"/>
          <w:numId w:val="2"/>
        </w:numPr>
      </w:pPr>
      <w:r>
        <w:rPr>
          <w:b/>
          <w:bCs/>
        </w:rPr>
        <w:t>Wins (positive return):</w:t>
      </w:r>
      <w:r>
        <w:t xml:space="preserve"> 37 bots (86.0%)</w:t>
      </w:r>
    </w:p>
    <w:p w14:paraId="06411717" w14:textId="77777777" w:rsidR="00535E63" w:rsidRDefault="00000000">
      <w:pPr>
        <w:pStyle w:val="Compact"/>
        <w:numPr>
          <w:ilvl w:val="0"/>
          <w:numId w:val="2"/>
        </w:numPr>
      </w:pPr>
      <w:r>
        <w:rPr>
          <w:b/>
          <w:bCs/>
        </w:rPr>
        <w:t>Losses (negative return):</w:t>
      </w:r>
      <w:r>
        <w:t xml:space="preserve"> 6 bots (14.0%)</w:t>
      </w:r>
    </w:p>
    <w:p w14:paraId="0A1F8029" w14:textId="77777777" w:rsidR="00535E63" w:rsidRDefault="00000000">
      <w:pPr>
        <w:pStyle w:val="Compact"/>
        <w:numPr>
          <w:ilvl w:val="0"/>
          <w:numId w:val="2"/>
        </w:numPr>
      </w:pPr>
      <w:r>
        <w:rPr>
          <w:b/>
          <w:bCs/>
        </w:rPr>
        <w:t>Average Return:</w:t>
      </w:r>
      <w:r>
        <w:t xml:space="preserve"> 180.15</w:t>
      </w:r>
    </w:p>
    <w:p w14:paraId="75845E36" w14:textId="77777777" w:rsidR="00535E63" w:rsidRDefault="00000000">
      <w:pPr>
        <w:pStyle w:val="Compact"/>
        <w:numPr>
          <w:ilvl w:val="0"/>
          <w:numId w:val="2"/>
        </w:numPr>
      </w:pPr>
      <w:r>
        <w:rPr>
          <w:b/>
          <w:bCs/>
        </w:rPr>
        <w:t>Median Return:</w:t>
      </w:r>
      <w:r>
        <w:t xml:space="preserve"> 34.70</w:t>
      </w:r>
    </w:p>
    <w:p w14:paraId="721F3C18" w14:textId="77777777" w:rsidR="00535E63" w:rsidRDefault="00000000">
      <w:pPr>
        <w:pStyle w:val="Compact"/>
        <w:numPr>
          <w:ilvl w:val="0"/>
          <w:numId w:val="2"/>
        </w:numPr>
      </w:pPr>
      <w:r>
        <w:rPr>
          <w:b/>
          <w:bCs/>
        </w:rPr>
        <w:t>Best Performance:</w:t>
      </w:r>
      <w:r>
        <w:t xml:space="preserve"> 997.70 (vs antiflatbot)</w:t>
      </w:r>
    </w:p>
    <w:p w14:paraId="335155F0" w14:textId="77777777" w:rsidR="00535E63" w:rsidRDefault="00000000">
      <w:pPr>
        <w:pStyle w:val="Compact"/>
        <w:numPr>
          <w:ilvl w:val="0"/>
          <w:numId w:val="2"/>
        </w:numPr>
      </w:pPr>
      <w:r>
        <w:rPr>
          <w:b/>
          <w:bCs/>
        </w:rPr>
        <w:t>Worst Performance:</w:t>
      </w:r>
      <w:r>
        <w:t xml:space="preserve"> -14.60 (vs actr_lag2_decay)</w:t>
      </w:r>
    </w:p>
    <w:p w14:paraId="525A9D58" w14:textId="77777777" w:rsidR="00535E63" w:rsidRDefault="00000000">
      <w:pPr>
        <w:pStyle w:val="Heading2"/>
      </w:pPr>
      <w:bookmarkStart w:id="15" w:name="performance-highlights"/>
      <w:bookmarkEnd w:id="14"/>
      <w:r>
        <w:t>Performance Highlights</w:t>
      </w:r>
    </w:p>
    <w:p w14:paraId="79532BE8" w14:textId="77777777" w:rsidR="00535E63" w:rsidRDefault="00000000">
      <w:pPr>
        <w:pStyle w:val="FirstParagraph"/>
      </w:pPr>
      <w:r>
        <w:t>The agent achieved exceptional results against several bots, with near-perfect scores (&gt;950) against deterministic and pattern-based opponents such as antiflatbot (997.70), rockbot (997.00), copybot (994.30), and rotatebot (953.30). These results demonstrate the agent’s strong pattern recognition and exploitation capabilities.</w:t>
      </w:r>
    </w:p>
    <w:p w14:paraId="06C8558D" w14:textId="77777777" w:rsidR="00535E63" w:rsidRDefault="00000000">
      <w:pPr>
        <w:pStyle w:val="BodyText"/>
      </w:pPr>
      <w:r>
        <w:t xml:space="preserve">Strong positive returns were also achieved against frequency-based and moderately adaptive opponents, with notable performances against freqbot2 (595.80), sunCrazybot </w:t>
      </w:r>
      <w:r>
        <w:lastRenderedPageBreak/>
        <w:t>(574.50), switchbot (498.20), and foxtrotbot (492.80). The agent demonstrated consistent ability to identify and exploit predictable behaviors while adapting to moderate complexity.</w:t>
      </w:r>
    </w:p>
    <w:p w14:paraId="4E86B5D9" w14:textId="77777777" w:rsidR="00535E63" w:rsidRDefault="00000000">
      <w:pPr>
        <w:pStyle w:val="Heading2"/>
      </w:pPr>
      <w:bookmarkStart w:id="16" w:name="challenging-opponents"/>
      <w:bookmarkEnd w:id="15"/>
      <w:r>
        <w:t>Challenging Opponents</w:t>
      </w:r>
    </w:p>
    <w:p w14:paraId="20FB2571" w14:textId="77777777" w:rsidR="00535E63" w:rsidRDefault="00000000">
      <w:pPr>
        <w:pStyle w:val="FirstParagraph"/>
      </w:pPr>
      <w:r>
        <w:t>Six bots posed significant challenges, resulting in negative returns. The most difficult opponent was actr_lag2_decay (-14.60), a sophisticated bot based on ACT-R cognitive architecture. Other challenging opponents included sunNervebot (-10.00), a neural network-based bot, markovbails (-9.80), addshiftbot3 (-6.80), shofar (-4.20), and mod1bot (-2.40).</w:t>
      </w:r>
    </w:p>
    <w:p w14:paraId="5DD83132" w14:textId="77777777" w:rsidR="00535E63" w:rsidRDefault="00000000">
      <w:pPr>
        <w:pStyle w:val="BodyText"/>
      </w:pPr>
      <w:r>
        <w:t>These losses highlight the limitations of statistical prediction methods against highly adaptive or cognitively sophisticated opponents that employ meta-learning strategies or complex decision-making processes beyond simple pattern-based behavior.</w:t>
      </w:r>
    </w:p>
    <w:p w14:paraId="49E44080" w14:textId="77777777" w:rsidR="00535E63" w:rsidRDefault="00000000">
      <w:pPr>
        <w:pStyle w:val="Heading1"/>
      </w:pPr>
      <w:bookmarkStart w:id="17" w:name="analysis-and-discussion"/>
      <w:bookmarkEnd w:id="13"/>
      <w:bookmarkEnd w:id="16"/>
      <w:r>
        <w:t>Analysis and Discussion</w:t>
      </w:r>
    </w:p>
    <w:p w14:paraId="548B5992" w14:textId="77777777" w:rsidR="00535E63" w:rsidRDefault="00000000">
      <w:pPr>
        <w:pStyle w:val="Heading2"/>
      </w:pPr>
      <w:bookmarkStart w:id="18" w:name="strategy-effectiveness"/>
      <w:r>
        <w:t>Strategy Effectiveness</w:t>
      </w:r>
    </w:p>
    <w:p w14:paraId="00F82589" w14:textId="77777777" w:rsidR="00535E63" w:rsidRDefault="00000000">
      <w:pPr>
        <w:pStyle w:val="FirstParagraph"/>
      </w:pPr>
      <w:r>
        <w:t>The ensemble approach proved highly effective, achieving an 86% win rate across the diverse bot population. The success can be attributed to the combination of multiple prediction strategies, which provided robustness against varied opponent behaviors, and the adaptive scoring mechanism, which allowed the agent to automatically identify and exploit the most effective approaches for each specific opponent.</w:t>
      </w:r>
    </w:p>
    <w:p w14:paraId="4AC4B709" w14:textId="77777777" w:rsidR="00535E63" w:rsidRDefault="00000000">
      <w:pPr>
        <w:pStyle w:val="BodyText"/>
      </w:pPr>
      <w:r>
        <w:t>The probabilistic selection using softmax prevented the agent from becoming overly deterministic, which could have been exploited by adaptive opponents. This balance between exploitation of successful strategies and implicit exploration through probabilistic selection proved essential for maintaining strong performance across diverse opponent types.</w:t>
      </w:r>
    </w:p>
    <w:p w14:paraId="77AEABEF" w14:textId="77777777" w:rsidR="00535E63" w:rsidRDefault="00000000">
      <w:pPr>
        <w:pStyle w:val="Heading2"/>
      </w:pPr>
      <w:bookmarkStart w:id="19" w:name="performance-distribution"/>
      <w:bookmarkEnd w:id="18"/>
      <w:r>
        <w:t>Performance Distribution</w:t>
      </w:r>
    </w:p>
    <w:p w14:paraId="0306E910" w14:textId="77777777" w:rsidR="00535E63" w:rsidRDefault="00000000">
      <w:pPr>
        <w:pStyle w:val="FirstParagraph"/>
      </w:pPr>
      <w:r>
        <w:t>The performance distribution shows interesting characteristics. While the average return was 180.15, the median was significantly lower at 34.70, indicating that exceptional victories against exploitable deterministic strategies substantially inflated the mean. The agent performed consistently well against most opponents but achieved exceptional results against simple pattern-based bots, suggesting strong pattern exploitation capabilities combined with solid baseline performance against more complex opponents.</w:t>
      </w:r>
    </w:p>
    <w:p w14:paraId="3B27BA3E" w14:textId="77777777" w:rsidR="00535E63" w:rsidRDefault="00000000">
      <w:pPr>
        <w:pStyle w:val="Heading2"/>
      </w:pPr>
      <w:bookmarkStart w:id="20" w:name="limitations"/>
      <w:bookmarkEnd w:id="19"/>
      <w:r>
        <w:t>Limitations</w:t>
      </w:r>
    </w:p>
    <w:p w14:paraId="7E20B58A" w14:textId="77777777" w:rsidR="00535E63" w:rsidRDefault="00000000">
      <w:pPr>
        <w:pStyle w:val="FirstParagraph"/>
      </w:pPr>
      <w:r>
        <w:t xml:space="preserve">The six losses reveal important limitations. Against cognitively sophisticated bots like actr_lag2_decay and meta-learning opponents like sunNervebot and markovbails, the statistical prediction methods struggled to capture the complexity of their decision-making processes. These opponents likely employed higher-order reasoning or adaptive mechanisms that went beyond the pattern recognition capabilities of the agent’s prediction </w:t>
      </w:r>
      <w:r>
        <w:lastRenderedPageBreak/>
        <w:t>strategies. This suggests that purely statistical approaches have inherent limitations when facing opponents with sophisticated cognitive models or strong meta-learning capabilities.</w:t>
      </w:r>
    </w:p>
    <w:p w14:paraId="47E157E2" w14:textId="77777777" w:rsidR="00535E63" w:rsidRDefault="00000000">
      <w:pPr>
        <w:pStyle w:val="Heading1"/>
      </w:pPr>
      <w:bookmarkStart w:id="21" w:name="conclusion"/>
      <w:bookmarkEnd w:id="17"/>
      <w:bookmarkEnd w:id="20"/>
      <w:r>
        <w:t>Conclusion</w:t>
      </w:r>
    </w:p>
    <w:p w14:paraId="2AF55065" w14:textId="77777777" w:rsidR="00535E63" w:rsidRDefault="00000000">
      <w:pPr>
        <w:pStyle w:val="FirstParagraph"/>
      </w:pPr>
      <w:r>
        <w:t>This project successfully demonstrates the effectiveness of ensemble learning and adaptive strategy selection in competitive game-playing scenarios. The agent achieved strong overall performance with an 86% win rate against the diverse RRPS bot population, validating the core design principles of combining multiple prediction strategies with adaptive reinforcement learning.</w:t>
      </w:r>
    </w:p>
    <w:p w14:paraId="2019FD9F" w14:textId="77777777" w:rsidR="00535E63" w:rsidRDefault="00000000">
      <w:pPr>
        <w:pStyle w:val="BodyText"/>
      </w:pPr>
      <w:r>
        <w:t>The results show that an ensemble approach with continuous adaptation can effectively handle a wide variety of opponent behaviors, from simple deterministic patterns to moderately complex adaptive strategies. However, the losses against highly sophisticated bots highlight the limitations of statistical methods and point toward the need for more advanced cognitive modeling or machine learning techniques to handle the most challenging opponents.</w:t>
      </w:r>
    </w:p>
    <w:p w14:paraId="202388D1" w14:textId="77777777" w:rsidR="00535E63" w:rsidRDefault="00000000">
      <w:pPr>
        <w:pStyle w:val="Heading1"/>
      </w:pPr>
      <w:bookmarkStart w:id="22" w:name="future-scope-of-improvement"/>
      <w:bookmarkEnd w:id="21"/>
      <w:r>
        <w:t>Future Scope of Improvement</w:t>
      </w:r>
    </w:p>
    <w:p w14:paraId="0E447B6B" w14:textId="77777777" w:rsidR="00535E63" w:rsidRDefault="00000000">
      <w:pPr>
        <w:pStyle w:val="FirstParagraph"/>
      </w:pPr>
      <w:r>
        <w:t>Several enhancements could further improve the agent’s performance:</w:t>
      </w:r>
    </w:p>
    <w:p w14:paraId="743F61E7" w14:textId="77777777" w:rsidR="00535E63" w:rsidRDefault="00000000">
      <w:pPr>
        <w:numPr>
          <w:ilvl w:val="0"/>
          <w:numId w:val="3"/>
        </w:numPr>
      </w:pPr>
      <w:r>
        <w:rPr>
          <w:b/>
          <w:bCs/>
        </w:rPr>
        <w:t>Dynamic Hyperparameter Tuning:</w:t>
      </w:r>
      <w:r>
        <w:t xml:space="preserve"> Implement adaptive learning rates and decay parameters that adjust based on opponent behavior patterns and game phase</w:t>
      </w:r>
    </w:p>
    <w:p w14:paraId="3E9BD74D" w14:textId="77777777" w:rsidR="00535E63" w:rsidRDefault="00000000">
      <w:pPr>
        <w:numPr>
          <w:ilvl w:val="0"/>
          <w:numId w:val="3"/>
        </w:numPr>
      </w:pPr>
      <w:r>
        <w:rPr>
          <w:b/>
          <w:bCs/>
        </w:rPr>
        <w:t>Enhanced Pattern Recognition:</w:t>
      </w:r>
      <w:r>
        <w:t xml:space="preserve"> Incorporate variable-length sequence matching and joint history analysis to detect longer-term and more complex patterns</w:t>
      </w:r>
    </w:p>
    <w:p w14:paraId="7B9F6C87" w14:textId="77777777" w:rsidR="00535E63" w:rsidRDefault="00000000">
      <w:pPr>
        <w:numPr>
          <w:ilvl w:val="0"/>
          <w:numId w:val="3"/>
        </w:numPr>
      </w:pPr>
      <w:r>
        <w:rPr>
          <w:b/>
          <w:bCs/>
        </w:rPr>
        <w:t>Opponent Modeling:</w:t>
      </w:r>
      <w:r>
        <w:t xml:space="preserve"> Implement explicit opponent classification to quickly categorize new opponents into archetypes and apply appropriate counter-strategies</w:t>
      </w:r>
    </w:p>
    <w:p w14:paraId="2E1362CB" w14:textId="77777777" w:rsidR="00535E63" w:rsidRDefault="00000000">
      <w:pPr>
        <w:numPr>
          <w:ilvl w:val="0"/>
          <w:numId w:val="3"/>
        </w:numPr>
      </w:pPr>
      <w:r>
        <w:rPr>
          <w:b/>
          <w:bCs/>
        </w:rPr>
        <w:t>Meta-Strategy Detection:</w:t>
      </w:r>
      <w:r>
        <w:t xml:space="preserve"> Add mechanisms to detect when opponents are adapting to the agent’s strategies and trigger defensive countermeasures</w:t>
      </w:r>
    </w:p>
    <w:p w14:paraId="38C1C0DE" w14:textId="77777777" w:rsidR="00535E63" w:rsidRDefault="00000000">
      <w:pPr>
        <w:numPr>
          <w:ilvl w:val="0"/>
          <w:numId w:val="3"/>
        </w:numPr>
      </w:pPr>
      <w:r>
        <w:rPr>
          <w:b/>
          <w:bCs/>
        </w:rPr>
        <w:t>Advanced Learning Methods:</w:t>
      </w:r>
      <w:r>
        <w:t xml:space="preserve"> Incorporate neural networks or other machine learning techniques to capture non-linear patterns that statistical models might miss</w:t>
      </w:r>
    </w:p>
    <w:p w14:paraId="5D632B8E" w14:textId="75060B22" w:rsidR="00535E63" w:rsidRDefault="00000000" w:rsidP="00097F7C">
      <w:pPr>
        <w:numPr>
          <w:ilvl w:val="0"/>
          <w:numId w:val="3"/>
        </w:numPr>
      </w:pPr>
      <w:r>
        <w:rPr>
          <w:b/>
          <w:bCs/>
        </w:rPr>
        <w:t>Temporal Weighting:</w:t>
      </w:r>
      <w:r>
        <w:t xml:space="preserve"> Implement exponential decay in statistical models to weight recent observations more heavily, improving responsiveness to strategy shifts</w:t>
      </w:r>
      <w:bookmarkStart w:id="23" w:name="references"/>
      <w:bookmarkEnd w:id="22"/>
      <w:bookmarkEnd w:id="23"/>
    </w:p>
    <w:sectPr w:rsidR="00535E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CE58" w14:textId="77777777" w:rsidR="002F47D5" w:rsidRDefault="002F47D5">
      <w:pPr>
        <w:spacing w:after="0"/>
      </w:pPr>
      <w:r>
        <w:separator/>
      </w:r>
    </w:p>
  </w:endnote>
  <w:endnote w:type="continuationSeparator" w:id="0">
    <w:p w14:paraId="30C568E0" w14:textId="77777777" w:rsidR="002F47D5" w:rsidRDefault="002F47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D9607" w14:textId="77777777" w:rsidR="002F47D5" w:rsidRDefault="002F47D5">
      <w:r>
        <w:separator/>
      </w:r>
    </w:p>
  </w:footnote>
  <w:footnote w:type="continuationSeparator" w:id="0">
    <w:p w14:paraId="4DC41EBB" w14:textId="77777777" w:rsidR="002F47D5" w:rsidRDefault="002F47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5478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422D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67373845">
    <w:abstractNumId w:val="0"/>
  </w:num>
  <w:num w:numId="2" w16cid:durableId="1753548735">
    <w:abstractNumId w:val="1"/>
  </w:num>
  <w:num w:numId="3" w16cid:durableId="25260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5E63"/>
    <w:rsid w:val="00097F7C"/>
    <w:rsid w:val="0020739D"/>
    <w:rsid w:val="002F47D5"/>
    <w:rsid w:val="00535E63"/>
    <w:rsid w:val="00A5215B"/>
    <w:rsid w:val="00AA5E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9DFE"/>
  <w15:docId w15:val="{A0DC0014-3B46-4C4D-9F44-950B7813F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1426</Words>
  <Characters>9754</Characters>
  <Application>Microsoft Office Word</Application>
  <DocSecurity>0</DocSecurity>
  <Lines>165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Nicholas Rebello</cp:lastModifiedBy>
  <cp:revision>4</cp:revision>
  <dcterms:created xsi:type="dcterms:W3CDTF">2025-12-23T00:00:00Z</dcterms:created>
  <dcterms:modified xsi:type="dcterms:W3CDTF">2025-12-23T00:10:00Z</dcterms:modified>
</cp:coreProperties>
</file>