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Nick</w:t>
      </w:r>
      <w:r>
        <w:t xml:space="preserve"> </w:t>
      </w:r>
      <w:r>
        <w:t xml:space="preserve">Riches</w:t>
      </w:r>
    </w:p>
    <w:p>
      <w:pPr>
        <w:pStyle w:val="Heading1"/>
      </w:pPr>
      <w:bookmarkStart w:id="20" w:name="words"/>
      <w:r>
        <w:t xml:space="preserve">Words</w:t>
      </w:r>
      <w:bookmarkEnd w:id="20"/>
    </w:p>
    <w:p>
      <w:pPr>
        <w:pStyle w:val="Heading2"/>
      </w:pPr>
      <w:bookmarkStart w:id="21" w:name="definition"/>
      <w:r>
        <w:t xml:space="preserve">Definition</w:t>
      </w:r>
      <w:bookmarkEnd w:id="21"/>
    </w:p>
    <w:p>
      <w:pPr>
        <w:pStyle w:val="FirstParagraph"/>
      </w:pPr>
      <w:r>
        <w:t xml:space="preserve">Working definition is</w:t>
      </w:r>
      <w:r>
        <w:t xml:space="preserve"> </w:t>
      </w:r>
      <w:r>
        <w:t xml:space="preserve">‘</w:t>
      </w:r>
      <w:r>
        <w:t xml:space="preserve">minimal standalone symbolic unit</w:t>
      </w:r>
      <w:r>
        <w:t xml:space="preserve">’</w:t>
      </w:r>
    </w:p>
    <w:p>
      <w:pPr>
        <w:numPr>
          <w:numId w:val="1001"/>
          <w:ilvl w:val="0"/>
        </w:numPr>
      </w:pPr>
      <w:r>
        <w:t xml:space="preserve">Symbolic = arbitrary relationship between form and function (as described by the linguistic Charles Sanders Pierce 1839 - 194)</w:t>
      </w:r>
    </w:p>
    <w:p>
      <w:pPr>
        <w:numPr>
          <w:numId w:val="1001"/>
          <w:ilvl w:val="0"/>
        </w:numPr>
      </w:pPr>
      <w:r>
        <w:t xml:space="preserve">Standalone = make sense in isolation, e.g.</w:t>
      </w:r>
    </w:p>
    <w:p>
      <w:pPr>
        <w:pStyle w:val="Compact"/>
        <w:numPr>
          <w:numId w:val="1002"/>
          <w:ilvl w:val="0"/>
        </w:numPr>
      </w:pPr>
      <w:r>
        <w:t xml:space="preserve">A: What was he doing? B: Working</w:t>
      </w:r>
    </w:p>
    <w:p>
      <w:pPr>
        <w:pStyle w:val="Compact"/>
        <w:numPr>
          <w:numId w:val="1002"/>
          <w:ilvl w:val="0"/>
        </w:numPr>
      </w:pPr>
      <w:r>
        <w:t xml:space="preserve">B: How would you describe the experience? B: Unbelievable</w:t>
      </w:r>
    </w:p>
    <w:p>
      <w:pPr>
        <w:pStyle w:val="Compact"/>
        <w:numPr>
          <w:numId w:val="1002"/>
          <w:ilvl w:val="0"/>
        </w:numPr>
      </w:pPr>
      <w:r>
        <w:t xml:space="preserve">Shark!!!!!!!!</w:t>
      </w:r>
    </w:p>
    <w:p>
      <w:pPr>
        <w:pStyle w:val="Compact"/>
        <w:numPr>
          <w:numId w:val="1002"/>
          <w:ilvl w:val="0"/>
        </w:numPr>
      </w:pPr>
      <w:r>
        <w:t xml:space="preserve">Swim!!!!!!!!!</w:t>
      </w:r>
    </w:p>
    <w:p>
      <w:pPr>
        <w:pStyle w:val="Compact"/>
        <w:numPr>
          <w:numId w:val="1003"/>
          <w:ilvl w:val="0"/>
        </w:numPr>
      </w:pPr>
      <w:r>
        <w:t xml:space="preserve">Minimal = cannot be divided into smaller standalone units</w:t>
      </w:r>
    </w:p>
    <w:p>
      <w:pPr>
        <w:numPr>
          <w:numId w:val="1004"/>
          <w:ilvl w:val="0"/>
        </w:numPr>
      </w:pPr>
      <w:r>
        <w:t xml:space="preserve">Inactive</w:t>
      </w:r>
    </w:p>
    <w:p>
      <w:pPr>
        <w:numPr>
          <w:numId w:val="1004"/>
          <w:ilvl w:val="0"/>
        </w:numPr>
      </w:pPr>
      <w:r>
        <w:t xml:space="preserve">Careless</w:t>
      </w:r>
    </w:p>
    <w:p>
      <w:pPr>
        <w:numPr>
          <w:numId w:val="1004"/>
          <w:ilvl w:val="0"/>
        </w:numPr>
      </w:pPr>
      <w:r>
        <w:t xml:space="preserve">She saw a black bird in the tree</w:t>
      </w:r>
    </w:p>
    <w:p>
      <w:pPr>
        <w:pStyle w:val="FirstParagraph"/>
      </w:pPr>
      <w:r>
        <w:t xml:space="preserve">This definition is not perfect, e.g. some items classified as words cannot stand alone, e.g.</w:t>
      </w:r>
      <w:r>
        <w:t xml:space="preserve"> </w:t>
      </w:r>
      <w:r>
        <w:rPr>
          <w:i/>
        </w:rPr>
        <w:t xml:space="preserve">the</w:t>
      </w:r>
      <w:r>
        <w:t xml:space="preserve"> </w:t>
      </w:r>
      <w:r>
        <w:t xml:space="preserve">dog, and some words are not purely symbolic, e.g.</w:t>
      </w:r>
      <w:r>
        <w:t xml:space="preserve"> </w:t>
      </w:r>
      <w:r>
        <w:rPr>
          <w:i/>
        </w:rPr>
        <w:t xml:space="preserve">buzz</w:t>
      </w:r>
      <w:r>
        <w:t xml:space="preserve">,</w:t>
      </w:r>
      <w:r>
        <w:t xml:space="preserve"> </w:t>
      </w:r>
      <w:r>
        <w:rPr>
          <w:i/>
        </w:rPr>
        <w:t xml:space="preserve">whisper</w:t>
      </w:r>
      <w:r>
        <w:t xml:space="preserve">.</w:t>
      </w:r>
    </w:p>
    <w:p>
      <w:pPr>
        <w:pStyle w:val="Heading1"/>
      </w:pPr>
      <w:bookmarkStart w:id="22" w:name="word-classes"/>
      <w:r>
        <w:t xml:space="preserve">Word classes</w:t>
      </w:r>
      <w:bookmarkEnd w:id="22"/>
    </w:p>
    <w:p>
      <w:pPr>
        <w:pStyle w:val="FirstParagraph"/>
      </w:pPr>
      <w:r>
        <w:t xml:space="preserve">Words belong to word classes / syntactic categories</w:t>
      </w:r>
    </w:p>
    <w:p>
      <w:pPr>
        <w:pStyle w:val="BodyText"/>
      </w:pPr>
      <w:r>
        <w:t xml:space="preserve">The word class determines how we put words together to make sentences</w:t>
      </w:r>
    </w:p>
    <w:p>
      <w:pPr>
        <w:pStyle w:val="Heading2"/>
      </w:pPr>
      <w:bookmarkStart w:id="23" w:name="functional-definitions---why-the-dont-work-very-well"/>
      <w:r>
        <w:t xml:space="preserve">Functional definitions - why the don’t work very well</w:t>
      </w:r>
      <w:bookmarkEnd w:id="23"/>
    </w:p>
    <w:p>
      <w:pPr>
        <w:pStyle w:val="FirstParagraph"/>
      </w:pPr>
      <w:r>
        <w:t xml:space="preserve">Typical examples:</w:t>
      </w:r>
    </w:p>
    <w:p>
      <w:pPr>
        <w:pStyle w:val="BodyText"/>
      </w:pPr>
      <w:r>
        <w:t xml:space="preserve">A verb is a DOING word</w:t>
      </w:r>
      <w:r>
        <w:t xml:space="preserve"> </w:t>
      </w:r>
      <w:r>
        <w:t xml:space="preserve">An adjective is a DESCRIBING word</w:t>
      </w:r>
    </w:p>
    <w:p>
      <w:pPr>
        <w:pStyle w:val="BodyText"/>
      </w:pPr>
      <w:r>
        <w:t xml:space="preserve">But are the following adjectives or verbs?</w:t>
      </w:r>
    </w:p>
    <w:p>
      <w:pPr>
        <w:pStyle w:val="Compact"/>
        <w:numPr>
          <w:numId w:val="1005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raging</w:t>
      </w:r>
      <w:r>
        <w:t xml:space="preserve"> </w:t>
      </w:r>
      <w:r>
        <w:t xml:space="preserve">river tore through the valley</w:t>
      </w:r>
    </w:p>
    <w:p>
      <w:pPr>
        <w:pStyle w:val="Compact"/>
        <w:numPr>
          <w:numId w:val="1005"/>
          <w:ilvl w:val="0"/>
        </w:numPr>
      </w:pPr>
      <w:r>
        <w:t xml:space="preserve">That film really</w:t>
      </w:r>
      <w:r>
        <w:t xml:space="preserve"> </w:t>
      </w:r>
      <w:r>
        <w:rPr>
          <w:i/>
        </w:rPr>
        <w:t xml:space="preserve">sucks</w:t>
      </w:r>
    </w:p>
    <w:p>
      <w:pPr>
        <w:pStyle w:val="FirstParagraph"/>
      </w:pPr>
      <w:r>
        <w:t xml:space="preserve">These examples demonstrate that semantic/functional definitions of words fall short</w:t>
      </w:r>
    </w:p>
    <w:p>
      <w:pPr>
        <w:pStyle w:val="Heading2"/>
      </w:pPr>
      <w:bookmarkStart w:id="24" w:name="ways-to-define-word-classes"/>
      <w:r>
        <w:t xml:space="preserve">3 ways to define word classes</w:t>
      </w:r>
      <w:bookmarkEnd w:id="24"/>
    </w:p>
    <w:p>
      <w:pPr>
        <w:numPr>
          <w:numId w:val="1006"/>
          <w:ilvl w:val="0"/>
        </w:numPr>
      </w:pPr>
      <w:r>
        <w:t xml:space="preserve">Semantics / meaning-based test, e.g. a verb is a</w:t>
      </w:r>
      <w:r>
        <w:t xml:space="preserve"> </w:t>
      </w:r>
      <w:r>
        <w:t xml:space="preserve">‘</w:t>
      </w:r>
      <w:r>
        <w:t xml:space="preserve">doing</w:t>
      </w:r>
      <w:r>
        <w:t xml:space="preserve">’</w:t>
      </w:r>
      <w:r>
        <w:t xml:space="preserve"> </w:t>
      </w:r>
      <w:r>
        <w:t xml:space="preserve">word.</w:t>
      </w:r>
    </w:p>
    <w:p>
      <w:pPr>
        <w:numPr>
          <w:numId w:val="1006"/>
          <w:ilvl w:val="0"/>
        </w:numPr>
      </w:pPr>
      <w:r>
        <w:t xml:space="preserve">Morphological test, e.g. we can make a verb progressive by adding</w:t>
      </w:r>
      <w:r>
        <w:t xml:space="preserve"> </w:t>
      </w:r>
      <w:r>
        <w:rPr>
          <w:i/>
        </w:rPr>
        <w:t xml:space="preserve">-ing</w:t>
      </w:r>
    </w:p>
    <w:p>
      <w:pPr>
        <w:numPr>
          <w:numId w:val="1006"/>
          <w:ilvl w:val="0"/>
        </w:numPr>
      </w:pPr>
      <w:r>
        <w:t xml:space="preserve">Positional test, e.g. verbs come after subjects and before objects, e.g.</w:t>
      </w:r>
      <w:r>
        <w:t xml:space="preserve"> </w:t>
      </w:r>
      <w:r>
        <w:rPr>
          <w:i/>
        </w:rPr>
        <w:t xml:space="preserve">she</w:t>
      </w:r>
      <w:r>
        <w:t xml:space="preserve"> </w:t>
      </w:r>
      <w:r>
        <w:rPr>
          <w:b/>
        </w:rPr>
        <w:t xml:space="preserve">ate</w:t>
      </w:r>
      <w:r>
        <w:t xml:space="preserve"> </w:t>
      </w:r>
      <w:r>
        <w:rPr>
          <w:i/>
        </w:rPr>
        <w:t xml:space="preserve">the fish</w:t>
      </w:r>
      <w:r>
        <w:t xml:space="preserve">,</w:t>
      </w:r>
      <w:r>
        <w:t xml:space="preserve"> </w:t>
      </w:r>
      <w:r>
        <w:rPr>
          <w:i/>
        </w:rPr>
        <w:t xml:space="preserve">she</w:t>
      </w:r>
      <w:r>
        <w:t xml:space="preserve"> </w:t>
      </w:r>
      <w:r>
        <w:rPr>
          <w:b/>
        </w:rPr>
        <w:t xml:space="preserve">likes</w:t>
      </w:r>
      <w:r>
        <w:t xml:space="preserve"> </w:t>
      </w:r>
      <w:r>
        <w:rPr>
          <w:i/>
        </w:rPr>
        <w:t xml:space="preserve">cheese</w:t>
      </w:r>
      <w:r>
        <w:t xml:space="preserve">.</w:t>
      </w:r>
    </w:p>
    <w:p>
      <w:pPr>
        <w:pStyle w:val="Heading3"/>
      </w:pPr>
      <w:bookmarkStart w:id="25" w:name="so-which-test"/>
      <w:r>
        <w:t xml:space="preserve">So which test?</w:t>
      </w:r>
      <w:bookmarkEnd w:id="25"/>
    </w:p>
    <w:p>
      <w:pPr>
        <w:pStyle w:val="FirstParagraph"/>
      </w:pPr>
      <w:r>
        <w:t xml:space="preserve">The positional test is the most reliable, e.g.</w:t>
      </w:r>
    </w:p>
    <w:p>
      <w:pPr>
        <w:pStyle w:val="Compact"/>
        <w:numPr>
          <w:numId w:val="1007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raging</w:t>
      </w:r>
      <w:r>
        <w:t xml:space="preserve"> </w:t>
      </w:r>
      <w:r>
        <w:t xml:space="preserve">river tore through the valley:</w:t>
      </w:r>
      <w:r>
        <w:t xml:space="preserve"> </w:t>
      </w:r>
      <w:r>
        <w:rPr>
          <w:i/>
        </w:rPr>
        <w:t xml:space="preserve">raging</w:t>
      </w:r>
      <w:r>
        <w:t xml:space="preserve"> </w:t>
      </w:r>
      <w:r>
        <w:t xml:space="preserve">comes before a noun. It is an adjective</w:t>
      </w:r>
    </w:p>
    <w:p>
      <w:pPr>
        <w:pStyle w:val="Compact"/>
        <w:numPr>
          <w:numId w:val="1007"/>
          <w:ilvl w:val="0"/>
        </w:numPr>
      </w:pPr>
      <w:r>
        <w:t xml:space="preserve">That film really</w:t>
      </w:r>
      <w:r>
        <w:t xml:space="preserve"> </w:t>
      </w:r>
      <w:r>
        <w:rPr>
          <w:i/>
        </w:rPr>
        <w:t xml:space="preserve">sucks</w:t>
      </w:r>
      <w:r>
        <w:t xml:space="preserve">: comes after the subject</w:t>
      </w:r>
      <w:r>
        <w:t xml:space="preserve"> </w:t>
      </w:r>
      <w:r>
        <w:rPr>
          <w:i/>
        </w:rPr>
        <w:t xml:space="preserve">film</w:t>
      </w:r>
      <w:r>
        <w:t xml:space="preserve">. It is a verb.</w:t>
      </w:r>
    </w:p>
    <w:p>
      <w:pPr>
        <w:pStyle w:val="Heading2"/>
      </w:pPr>
      <w:bookmarkStart w:id="26" w:name="lets-meet-the-word-classes"/>
      <w:r>
        <w:t xml:space="preserve">Let’s meet the word classes!</w:t>
      </w:r>
      <w:bookmarkEnd w:id="26"/>
    </w:p>
    <w:p>
      <w:pPr>
        <w:pStyle w:val="Heading3"/>
      </w:pPr>
      <w:bookmarkStart w:id="27" w:name="categorization-of-word-classes"/>
      <w:r>
        <w:t xml:space="preserve">Categorization of word classes</w:t>
      </w:r>
      <w:bookmarkEnd w:id="27"/>
    </w:p>
    <w:p>
      <w:pPr>
        <w:pStyle w:val="Compact"/>
        <w:numPr>
          <w:numId w:val="1008"/>
          <w:ilvl w:val="0"/>
        </w:numPr>
      </w:pPr>
      <w:r>
        <w:t xml:space="preserve">Content versus function words</w:t>
      </w:r>
    </w:p>
    <w:p>
      <w:pPr>
        <w:pStyle w:val="Compact"/>
        <w:numPr>
          <w:numId w:val="1009"/>
          <w:ilvl w:val="1"/>
        </w:numPr>
      </w:pPr>
      <w:r>
        <w:t xml:space="preserve">Content words = Nouns, Verbs, Adjectives, Adverbs. (in Speech and Language Therapy, these are sometimes called</w:t>
      </w:r>
      <w:r>
        <w:t xml:space="preserve"> </w:t>
      </w:r>
      <w:r>
        <w:t xml:space="preserve">‘</w:t>
      </w:r>
      <w:r>
        <w:t xml:space="preserve">information-carrying words</w:t>
      </w:r>
      <w:r>
        <w:t xml:space="preserve">’</w:t>
      </w:r>
      <w:r>
        <w:t xml:space="preserve">)</w:t>
      </w:r>
    </w:p>
    <w:p>
      <w:pPr>
        <w:pStyle w:val="Compact"/>
        <w:numPr>
          <w:numId w:val="1009"/>
          <w:ilvl w:val="1"/>
        </w:numPr>
      </w:pPr>
      <w:r>
        <w:t xml:space="preserve">Function words = Determiners, Prepositions</w:t>
      </w:r>
    </w:p>
    <w:p>
      <w:pPr>
        <w:pStyle w:val="Compact"/>
        <w:numPr>
          <w:numId w:val="1008"/>
          <w:ilvl w:val="0"/>
        </w:numPr>
      </w:pPr>
      <w:r>
        <w:t xml:space="preserve">Open versus closed class. Open class words permit new members, while closed class words don’t. NB all content words are open, and all function words are closed.</w:t>
      </w:r>
    </w:p>
    <w:p>
      <w:pPr>
        <w:pStyle w:val="Compact"/>
        <w:numPr>
          <w:numId w:val="1010"/>
          <w:ilvl w:val="1"/>
        </w:numPr>
      </w:pPr>
      <w:r>
        <w:t xml:space="preserve">Open = Nouns, Verbs, Adjectives, Adverbs</w:t>
      </w:r>
    </w:p>
    <w:p>
      <w:pPr>
        <w:pStyle w:val="Compact"/>
        <w:numPr>
          <w:numId w:val="1010"/>
          <w:ilvl w:val="1"/>
        </w:numPr>
      </w:pPr>
      <w:r>
        <w:t xml:space="preserve">Closed = Determiners, Prepositions.</w:t>
      </w:r>
    </w:p>
    <w:p>
      <w:pPr>
        <w:pStyle w:val="Compact"/>
        <w:numPr>
          <w:numId w:val="1008"/>
          <w:ilvl w:val="0"/>
        </w:numPr>
      </w:pPr>
      <w:r>
        <w:t xml:space="preserve">What the words do in the sentence?</w:t>
      </w:r>
    </w:p>
    <w:p>
      <w:pPr>
        <w:pStyle w:val="Compact"/>
        <w:numPr>
          <w:numId w:val="1011"/>
          <w:ilvl w:val="1"/>
        </w:numPr>
      </w:pPr>
      <w:r>
        <w:t xml:space="preserve">Referring words = Nouns, Pronouns</w:t>
      </w:r>
    </w:p>
    <w:p>
      <w:pPr>
        <w:pStyle w:val="Compact"/>
        <w:numPr>
          <w:numId w:val="1011"/>
          <w:ilvl w:val="1"/>
        </w:numPr>
      </w:pPr>
      <w:r>
        <w:t xml:space="preserve">Modifying words = Adjectives and Adverbs</w:t>
      </w:r>
    </w:p>
    <w:p>
      <w:pPr>
        <w:pStyle w:val="Compact"/>
        <w:numPr>
          <w:numId w:val="1008"/>
          <w:ilvl w:val="0"/>
        </w:numPr>
      </w:pPr>
      <w:r>
        <w:t xml:space="preserve">Where do they appear in the sentence?</w:t>
      </w:r>
    </w:p>
    <w:p>
      <w:pPr>
        <w:pStyle w:val="Compact"/>
        <w:numPr>
          <w:numId w:val="1012"/>
          <w:ilvl w:val="1"/>
        </w:numPr>
      </w:pPr>
      <w:r>
        <w:t xml:space="preserve">The verb complex tends to contain auxiliary verbs and adverbs in addition to the verb itself</w:t>
      </w:r>
    </w:p>
    <w:p>
      <w:pPr>
        <w:pStyle w:val="Compact"/>
        <w:numPr>
          <w:numId w:val="1012"/>
          <w:ilvl w:val="1"/>
        </w:numPr>
      </w:pPr>
      <w:r>
        <w:t xml:space="preserve">The Noun Phrase tends to contain determiners and adjectives in addition to the noun itself</w:t>
      </w:r>
    </w:p>
    <w:p>
      <w:pPr>
        <w:pStyle w:val="Compact"/>
        <w:numPr>
          <w:numId w:val="1012"/>
          <w:ilvl w:val="1"/>
        </w:numPr>
      </w:pPr>
      <w:r>
        <w:t xml:space="preserve">Prepositions are used before the Noun Phrase.</w:t>
      </w:r>
    </w:p>
    <w:p>
      <w:pPr>
        <w:pStyle w:val="Compact"/>
        <w:numPr>
          <w:numId w:val="1008"/>
          <w:ilvl w:val="0"/>
        </w:numPr>
      </w:pPr>
      <w:r>
        <w:t xml:space="preserve">Super- and sub-types</w:t>
      </w:r>
    </w:p>
    <w:p>
      <w:pPr>
        <w:pStyle w:val="Compact"/>
        <w:numPr>
          <w:numId w:val="1013"/>
          <w:ilvl w:val="1"/>
        </w:numPr>
      </w:pPr>
      <w:r>
        <w:t xml:space="preserve">Types of modifying words: adjectives and adverbs</w:t>
      </w:r>
    </w:p>
    <w:p>
      <w:pPr>
        <w:pStyle w:val="Compact"/>
        <w:numPr>
          <w:numId w:val="1013"/>
          <w:ilvl w:val="1"/>
        </w:numPr>
      </w:pPr>
      <w:r>
        <w:t xml:space="preserve">Types of referring words (nominals): Nouns and Pronouns</w:t>
      </w:r>
    </w:p>
    <w:p>
      <w:pPr>
        <w:pStyle w:val="Heading2"/>
      </w:pPr>
      <w:bookmarkStart w:id="28" w:name="word-classes-and-language-impairment"/>
      <w:r>
        <w:t xml:space="preserve">Word classes and language impairment</w:t>
      </w:r>
      <w:bookmarkEnd w:id="28"/>
    </w:p>
    <w:p>
      <w:pPr>
        <w:pStyle w:val="FirstParagraph"/>
      </w:pPr>
      <w:r>
        <w:t xml:space="preserve">Children with language impairments</w:t>
      </w:r>
    </w:p>
    <w:p>
      <w:pPr>
        <w:pStyle w:val="Compact"/>
        <w:numPr>
          <w:numId w:val="1014"/>
          <w:ilvl w:val="0"/>
        </w:numPr>
      </w:pPr>
      <w:r>
        <w:t xml:space="preserve">Tend to miss out function words</w:t>
      </w:r>
    </w:p>
    <w:p>
      <w:pPr>
        <w:pStyle w:val="Compact"/>
        <w:numPr>
          <w:numId w:val="1014"/>
          <w:ilvl w:val="0"/>
        </w:numPr>
      </w:pPr>
      <w:r>
        <w:t xml:space="preserve">Have difficulties understanding prepositions (when used to express location), e.g.</w:t>
      </w:r>
      <w:r>
        <w:t xml:space="preserve"> </w:t>
      </w:r>
      <w:r>
        <w:rPr>
          <w:i/>
        </w:rPr>
        <w:t xml:space="preserve">on</w:t>
      </w:r>
      <w:r>
        <w:t xml:space="preserve">,</w:t>
      </w:r>
      <w:r>
        <w:t xml:space="preserve"> </w:t>
      </w:r>
      <w:r>
        <w:rPr>
          <w:i/>
        </w:rPr>
        <w:t xml:space="preserve">in</w:t>
      </w:r>
    </w:p>
    <w:p>
      <w:pPr>
        <w:pStyle w:val="Compact"/>
        <w:numPr>
          <w:numId w:val="1014"/>
          <w:ilvl w:val="0"/>
        </w:numPr>
      </w:pPr>
      <w:r>
        <w:t xml:space="preserve">Have reduced verb diversity</w:t>
      </w:r>
    </w:p>
    <w:p>
      <w:pPr>
        <w:pStyle w:val="Compact"/>
        <w:numPr>
          <w:numId w:val="1014"/>
          <w:ilvl w:val="0"/>
        </w:numPr>
      </w:pPr>
      <w:r>
        <w:t xml:space="preserve">Sometimes omit arguments of the verb, e.g.</w:t>
      </w:r>
      <w:r>
        <w:t xml:space="preserve"> </w:t>
      </w:r>
      <w:r>
        <w:t xml:space="preserve">‘</w:t>
      </w:r>
      <w:r>
        <w:t xml:space="preserve">She put the books</w:t>
      </w:r>
      <w:r>
        <w:t xml:space="preserve">’</w:t>
      </w:r>
    </w:p>
    <w:p>
      <w:pPr>
        <w:pStyle w:val="Heading1"/>
      </w:pPr>
      <w:bookmarkStart w:id="29" w:name="minutes-exercise"/>
      <w:r>
        <w:t xml:space="preserve">5 minutes exercise</w:t>
      </w:r>
      <w:bookmarkEnd w:id="29"/>
    </w:p>
    <w:p>
      <w:pPr>
        <w:pStyle w:val="FirstParagraph"/>
      </w:pPr>
      <w:r>
        <w:t xml:space="preserve">A student says</w:t>
      </w:r>
      <w:r>
        <w:t xml:space="preserve"> </w:t>
      </w:r>
      <w:r>
        <w:t xml:space="preserve">‘</w:t>
      </w:r>
      <w:r>
        <w:t xml:space="preserve">I am going to a lection</w:t>
      </w:r>
      <w:r>
        <w:t xml:space="preserve">’</w:t>
      </w:r>
      <w:r>
        <w:t xml:space="preserve">. What does</w:t>
      </w:r>
      <w:r>
        <w:t xml:space="preserve"> </w:t>
      </w:r>
      <w:r>
        <w:t xml:space="preserve">‘</w:t>
      </w:r>
      <w:r>
        <w:t xml:space="preserve">lection</w:t>
      </w:r>
      <w:r>
        <w:t xml:space="preserve">’</w:t>
      </w:r>
      <w:r>
        <w:t xml:space="preserve"> </w:t>
      </w:r>
      <w:r>
        <w:t xml:space="preserve">mean, and how has this error arisen?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33">
    <w:nsid w:val="47261bad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b3cbbdee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Riches</dc:creator>
  <cp:keywords/>
  <dcterms:created xsi:type="dcterms:W3CDTF">2018-10-04T12:02:05Z</dcterms:created>
  <dcterms:modified xsi:type="dcterms:W3CDTF">2018-10-04T12:02:05Z</dcterms:modified>
</cp:coreProperties>
</file>