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homework"/>
      <w:r>
        <w:t xml:space="preserve">Homework</w:t>
      </w:r>
      <w:bookmarkEnd w:id="20"/>
    </w:p>
    <w:p>
      <w:pPr>
        <w:pStyle w:val="FirstParagraph"/>
      </w:pPr>
      <w:r>
        <w:t xml:space="preserve">(We’re) Looking for Girls who are boys</w:t>
      </w:r>
      <w:r>
        <w:t xml:space="preserve"> </w:t>
      </w:r>
      <w:r>
        <w:t xml:space="preserve">Who like boys to be girls</w:t>
      </w:r>
      <w:r>
        <w:t xml:space="preserve"> </w:t>
      </w:r>
      <w:r>
        <w:t xml:space="preserve">Who do boys like they’re girls</w:t>
      </w:r>
      <w:r>
        <w:t xml:space="preserve"> </w:t>
      </w:r>
      <w:r>
        <w:t xml:space="preserve">Who do girls like they’re boys.</w:t>
      </w:r>
      <w:r>
        <w:t xml:space="preserve"> </w:t>
      </w:r>
      <w:r>
        <w:t xml:space="preserve">Always should be someone you really love.</w:t>
      </w:r>
    </w:p>
    <w:p>
      <w:pPr>
        <w:pStyle w:val="BodyText"/>
      </w:pPr>
      <w:r>
        <w:t xml:space="preserve">Apart from the main cause (</w:t>
      </w:r>
      <w:r>
        <w:t xml:space="preserve">“</w:t>
      </w:r>
      <w:r>
        <w:t xml:space="preserve">We’re looking for Girls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Always should be someone</w:t>
      </w:r>
      <w:r>
        <w:t xml:space="preserve">”</w:t>
      </w:r>
      <w:r>
        <w:t xml:space="preserve">), this has 6 dependent clauses with finite verbs:</w:t>
      </w:r>
    </w:p>
    <w:p>
      <w:pPr>
        <w:pStyle w:val="Compact"/>
        <w:numPr>
          <w:numId w:val="1001"/>
          <w:ilvl w:val="0"/>
        </w:numPr>
      </w:pPr>
      <w:r>
        <w:t xml:space="preserve">…who are boys</w:t>
      </w:r>
    </w:p>
    <w:p>
      <w:pPr>
        <w:pStyle w:val="Compact"/>
        <w:numPr>
          <w:numId w:val="1001"/>
          <w:ilvl w:val="0"/>
        </w:numPr>
      </w:pPr>
      <w:r>
        <w:t xml:space="preserve">Who like boys to be girls</w:t>
      </w:r>
    </w:p>
    <w:p>
      <w:pPr>
        <w:pStyle w:val="Compact"/>
        <w:numPr>
          <w:numId w:val="1001"/>
          <w:ilvl w:val="0"/>
        </w:numPr>
      </w:pPr>
      <w:r>
        <w:t xml:space="preserve">Who do boys like they’re girls</w:t>
      </w:r>
    </w:p>
    <w:p>
      <w:pPr>
        <w:pStyle w:val="Compact"/>
        <w:numPr>
          <w:numId w:val="1001"/>
          <w:ilvl w:val="0"/>
        </w:numPr>
      </w:pPr>
      <w:r>
        <w:t xml:space="preserve">Who do girls like they’re boys.</w:t>
      </w:r>
    </w:p>
    <w:p>
      <w:pPr>
        <w:pStyle w:val="Compact"/>
        <w:numPr>
          <w:numId w:val="1001"/>
          <w:ilvl w:val="0"/>
        </w:numPr>
      </w:pPr>
      <w:r>
        <w:t xml:space="preserve">…you really love</w:t>
      </w:r>
    </w:p>
    <w:p>
      <w:pPr>
        <w:pStyle w:val="FirstParagraph"/>
      </w:pPr>
      <w:r>
        <w:t xml:space="preserve">We’re going to be looking at these different types of clauses.</w:t>
      </w:r>
    </w:p>
    <w:p>
      <w:pPr>
        <w:pStyle w:val="Heading1"/>
      </w:pPr>
      <w:bookmarkStart w:id="21" w:name="other-types-of-dependent-clause"/>
      <w:r>
        <w:t xml:space="preserve">Other types of dependent clause</w:t>
      </w:r>
      <w:bookmarkEnd w:id="21"/>
    </w:p>
    <w:p>
      <w:pPr>
        <w:pStyle w:val="FirstParagraph"/>
      </w:pPr>
      <w:r>
        <w:t xml:space="preserve">Last week, we looked at adverbial clauses, these come inside an adverbial:</w:t>
      </w:r>
    </w:p>
    <w:p>
      <w:pPr>
        <w:pStyle w:val="Compact"/>
        <w:numPr>
          <w:numId w:val="1002"/>
          <w:ilvl w:val="0"/>
        </w:numPr>
      </w:pPr>
      <m:oMath>
        <m:r>
          <m:t>[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I fall in love</w:t>
      </w:r>
      <w:r>
        <w:t xml:space="preserve"> </w:t>
      </w:r>
      <m:oMath>
        <m:sSub>
          <m:e>
            <m:r>
              <m:t/>
            </m:r>
          </m:e>
          <m:sub>
            <m:r>
              <m:t>A</m:t>
            </m:r>
            <m:r>
              <m:t>D</m:t>
            </m:r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I</m:t>
            </m:r>
            <m:r>
              <m:t>A</m:t>
            </m:r>
            <m:r>
              <m:t>L</m:t>
            </m:r>
            <m:r>
              <m:t> </m:t>
            </m:r>
            <m:r>
              <m:t>C</m:t>
            </m:r>
            <m:r>
              <m:t>L</m:t>
            </m:r>
            <m:r>
              <m:t>A</m:t>
            </m:r>
            <m:r>
              <m:t>U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m:oMath>
        <m:r>
          <m:t>]</m:t>
        </m:r>
      </m:oMath>
      <w:r>
        <w:t xml:space="preserve"> </w:t>
      </w:r>
      <m:oMath>
        <m:sSub>
          <m:e>
            <m:r>
              <m:t/>
            </m:r>
          </m:e>
          <m:sub>
            <m:r>
              <m:t>A</m:t>
            </m:r>
            <m:r>
              <m:t>D</m:t>
            </m:r>
            <m:r>
              <m:t>V</m:t>
            </m:r>
            <m:r>
              <m:t>E</m:t>
            </m:r>
            <m:r>
              <m:t>R</m:t>
            </m:r>
            <m:r>
              <m:t>B</m:t>
            </m:r>
            <m:r>
              <m:t>I</m:t>
            </m:r>
            <m:r>
              <m:t>A</m:t>
            </m:r>
            <m:r>
              <m:t>L</m:t>
            </m:r>
          </m:sub>
        </m:sSub>
      </m:oMath>
      <w:r>
        <w:t xml:space="preserve"> </w:t>
      </w:r>
      <m:oMath>
        <m:r>
          <m:t>]</m:t>
        </m:r>
      </m:oMath>
      <w:r>
        <w:t xml:space="preserve"> </w:t>
      </w:r>
      <w:r>
        <w:t xml:space="preserve">it will be forever</w:t>
      </w:r>
    </w:p>
    <w:p>
      <w:pPr>
        <w:pStyle w:val="FirstParagraph"/>
      </w:pPr>
      <w:r>
        <w:t xml:space="preserve">Dependent clauses can come inside any other syntactic function (except the Verb Complex): S, Od, Oi, Cs, Co, and Pmod</w:t>
      </w:r>
    </w:p>
    <w:p>
      <w:pPr>
        <w:pStyle w:val="Heading1"/>
      </w:pPr>
      <w:bookmarkStart w:id="22" w:name="dependent-clauses-as-a-complement-of-the-verb-od-oi-cs-co"/>
      <w:r>
        <w:t xml:space="preserve">Dependent clauses as a complement of the verb (Od, Oi, Cs, Co)</w:t>
      </w:r>
      <w:bookmarkEnd w:id="22"/>
    </w:p>
    <w:p>
      <w:pPr>
        <w:pStyle w:val="Heading2"/>
      </w:pPr>
      <w:bookmarkStart w:id="23" w:name="od-and-oi-position"/>
      <w:r>
        <w:t xml:space="preserve">Od and Oi position</w:t>
      </w:r>
      <w:bookmarkEnd w:id="23"/>
    </w:p>
    <w:p>
      <w:pPr>
        <w:pStyle w:val="FirstParagraph"/>
      </w:pPr>
      <w:r>
        <w:t xml:space="preserve">Dependent clauses in Direct Object position</w:t>
      </w:r>
    </w:p>
    <w:p>
      <w:pPr>
        <w:pStyle w:val="Compact"/>
        <w:numPr>
          <w:numId w:val="1003"/>
          <w:ilvl w:val="0"/>
        </w:numPr>
      </w:pPr>
      <w:r>
        <w:t xml:space="preserve">Last night I dreamt [ (that) somebody loved me</w:t>
      </w:r>
      <w:r>
        <w:t xml:space="preserve"> </w:t>
      </w:r>
      <m:oMath>
        <m:sSub>
          <m:e>
            <m:r>
              <m:t/>
            </m:r>
          </m:e>
          <m:sub>
            <m:r>
              <m:t>O</m:t>
            </m:r>
            <m:r>
              <m:t>d</m:t>
            </m:r>
          </m:sub>
        </m:sSub>
      </m:oMath>
      <w:r>
        <w:t xml:space="preserve">] (the Smiths)</w:t>
      </w:r>
    </w:p>
    <w:p>
      <w:pPr>
        <w:pStyle w:val="Compact"/>
        <w:numPr>
          <w:numId w:val="1003"/>
          <w:ilvl w:val="0"/>
        </w:numPr>
      </w:pPr>
      <w:r>
        <w:t xml:space="preserve">I’ll tell</w:t>
      </w:r>
      <w:r>
        <w:t xml:space="preserve"> </w:t>
      </w:r>
      <m:oMath>
        <m:r>
          <m:t>[</m:t>
        </m:r>
        <m:r>
          <m:t>​</m:t>
        </m:r>
      </m:oMath>
      <w:r>
        <w:t xml:space="preserve"> </w:t>
      </w:r>
      <w:r>
        <w:t xml:space="preserve">you</w:t>
      </w:r>
      <w:r>
        <w:t xml:space="preserve"> </w:t>
      </w:r>
      <m:oMath>
        <m:sSub>
          <m:e>
            <m:r>
              <m:t/>
            </m:r>
          </m:e>
          <m:sub>
            <m:r>
              <m:t>O</m:t>
            </m:r>
            <m:r>
              <m:t>i</m:t>
            </m:r>
          </m:sub>
        </m:sSub>
        <m:r>
          <m:t>​</m:t>
        </m:r>
      </m:oMath>
      <w:r>
        <w:t xml:space="preserve"> </w:t>
      </w:r>
      <m:oMath>
        <m:r>
          <m:t>]</m:t>
        </m:r>
        <m:r>
          <m:t>​</m:t>
        </m:r>
      </m:oMath>
      <w:r>
        <w:t xml:space="preserve"> </w:t>
      </w:r>
      <m:oMath>
        <m:r>
          <m:t>[</m:t>
        </m:r>
        <m:r>
          <m:t>​</m:t>
        </m:r>
      </m:oMath>
      <w:r>
        <w:t xml:space="preserve"> </w:t>
      </w:r>
      <w:r>
        <w:t xml:space="preserve">what I want</w:t>
      </w:r>
      <w:r>
        <w:t xml:space="preserve"> </w:t>
      </w:r>
      <m:oMath>
        <m:sSub>
          <m:e>
            <m:r>
              <m:t/>
            </m:r>
          </m:e>
          <m:sub>
            <m:r>
              <m:t>O</m:t>
            </m:r>
            <m:r>
              <m:t>d</m:t>
            </m:r>
          </m:sub>
        </m:sSub>
        <m:r>
          <m:t>​</m:t>
        </m:r>
      </m:oMath>
      <w:r>
        <w:t xml:space="preserve"> </w:t>
      </w:r>
      <m:oMath>
        <m:r>
          <m:t>]</m:t>
        </m:r>
        <m:r>
          <m:t>​</m:t>
        </m:r>
      </m:oMath>
      <w:r>
        <w:t xml:space="preserve"> </w:t>
      </w:r>
      <w:r>
        <w:t xml:space="preserve">(Spice Girls)</w:t>
      </w:r>
    </w:p>
    <w:p>
      <w:pPr>
        <w:pStyle w:val="Compact"/>
        <w:numPr>
          <w:numId w:val="1003"/>
          <w:ilvl w:val="0"/>
        </w:numPr>
      </w:pPr>
      <w:r>
        <w:t xml:space="preserve">I told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you</w:t>
      </w:r>
      <w:r>
        <w:t xml:space="preserve"> </w:t>
      </w:r>
      <m:oMath>
        <m:sSub>
          <m:e>
            <m:r>
              <m:t/>
            </m:r>
          </m:e>
          <m:sub>
            <m:r>
              <m:t>O</m:t>
            </m:r>
            <m:r>
              <m:t>i</m:t>
            </m:r>
          </m:sub>
        </m:sSub>
      </m:oMath>
      <w:r>
        <w:t xml:space="preserve"> </w:t>
      </w:r>
      <m:oMath>
        <m:r>
          <m:t>]</m:t>
        </m:r>
      </m:oMath>
      <w:r>
        <w:t xml:space="preserve"> </w:t>
      </w:r>
      <m:oMath>
        <m:r>
          <m:t>[</m:t>
        </m:r>
      </m:oMath>
      <w:r>
        <w:t xml:space="preserve"> </w:t>
      </w:r>
      <w:r>
        <w:t xml:space="preserve">I was ill</w:t>
      </w:r>
      <w:r>
        <w:t xml:space="preserve"> </w:t>
      </w:r>
      <m:oMath>
        <m:sSub>
          <m:e>
            <m:r>
              <m:t/>
            </m:r>
          </m:e>
          <m:sub>
            <m:r>
              <m:t>O</m:t>
            </m:r>
            <m:r>
              <m:t>d</m:t>
            </m:r>
          </m:sub>
        </m:sSub>
      </m:oMath>
      <w:r>
        <w:t xml:space="preserve"> </w:t>
      </w:r>
      <m:oMath>
        <m:r>
          <m:t>]</m:t>
        </m:r>
      </m:oMath>
      <w:r>
        <w:t xml:space="preserve"> </w:t>
      </w:r>
      <w:r>
        <w:t xml:space="preserve">(Spike Milligan’s Epitaph)</w:t>
      </w:r>
    </w:p>
    <w:p>
      <w:pPr>
        <w:pStyle w:val="FirstParagraph"/>
      </w:pPr>
      <w:r>
        <w:t xml:space="preserve">It may be easier to see that it is a Direct Object if you substitute it for the word</w:t>
      </w:r>
      <w:r>
        <w:t xml:space="preserve"> </w:t>
      </w:r>
      <w:r>
        <w:t xml:space="preserve">“</w:t>
      </w:r>
      <w:r>
        <w:t xml:space="preserve">something</w:t>
      </w:r>
      <w:r>
        <w:t xml:space="preserve">”</w:t>
      </w:r>
      <w:r>
        <w:t xml:space="preserve"> </w:t>
      </w:r>
      <w:r>
        <w:t xml:space="preserve">(the SOMETHING TEST!!)</w:t>
      </w:r>
    </w:p>
    <w:p>
      <w:pPr>
        <w:pStyle w:val="Compact"/>
        <w:numPr>
          <w:numId w:val="1004"/>
          <w:ilvl w:val="0"/>
        </w:numPr>
      </w:pPr>
      <w:r>
        <w:t xml:space="preserve">Last night I dreamt SOMETHING -&gt; somebody loved me.</w:t>
      </w:r>
    </w:p>
    <w:p>
      <w:pPr>
        <w:pStyle w:val="Compact"/>
        <w:numPr>
          <w:numId w:val="1004"/>
          <w:ilvl w:val="0"/>
        </w:numPr>
      </w:pPr>
      <w:r>
        <w:t xml:space="preserve">I told you SOMETHING -&gt; I was ill.</w:t>
      </w:r>
    </w:p>
    <w:p>
      <w:pPr>
        <w:pStyle w:val="Compact"/>
        <w:numPr>
          <w:numId w:val="1004"/>
          <w:ilvl w:val="0"/>
        </w:numPr>
      </w:pPr>
      <w:r>
        <w:t xml:space="preserve">I’ll tell you SOMETHING -&gt; What I want.</w:t>
      </w:r>
    </w:p>
    <w:p>
      <w:pPr>
        <w:pStyle w:val="Heading2"/>
      </w:pPr>
      <w:bookmarkStart w:id="24" w:name="cs-and-co-position"/>
      <w:r>
        <w:t xml:space="preserve">Cs and Co position</w:t>
      </w:r>
      <w:bookmarkEnd w:id="24"/>
    </w:p>
    <w:p>
      <w:pPr>
        <w:pStyle w:val="FirstParagraph"/>
      </w:pPr>
      <w:r>
        <w:t xml:space="preserve">Clauses can also come as Subject or Object Complement</w:t>
      </w:r>
    </w:p>
    <w:p>
      <w:pPr>
        <w:pStyle w:val="Compact"/>
        <w:numPr>
          <w:numId w:val="1005"/>
          <w:ilvl w:val="0"/>
        </w:numPr>
      </w:pPr>
      <w:r>
        <w:t xml:space="preserve">Money, that’s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what I want</w:t>
      </w:r>
      <w:r>
        <w:t xml:space="preserve"> </w:t>
      </w:r>
      <m:oMath>
        <m:sSub>
          <m:e>
            <m:r>
              <m:t/>
            </m:r>
          </m:e>
          <m:sub>
            <m:r>
              <m:t>C</m:t>
            </m:r>
            <m:r>
              <m:t>s</m:t>
            </m:r>
          </m:sub>
        </m:sSub>
      </m:oMath>
      <w:r>
        <w:t xml:space="preserve"> </w:t>
      </w:r>
      <m:oMath>
        <m:r>
          <m:t>]</m:t>
        </m:r>
      </m:oMath>
      <w:r>
        <w:t xml:space="preserve"> </w:t>
      </w:r>
      <w:r>
        <w:t xml:space="preserve">(Barrett Strong - Old Motown Hit)</w:t>
      </w:r>
    </w:p>
    <w:p>
      <w:pPr>
        <w:pStyle w:val="Compact"/>
        <w:numPr>
          <w:numId w:val="1005"/>
          <w:ilvl w:val="0"/>
        </w:numPr>
      </w:pPr>
      <w:r>
        <w:t xml:space="preserve">I’ll name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this ship</w:t>
      </w:r>
      <w:r>
        <w:t xml:space="preserve"> </w:t>
      </w:r>
      <m:oMath>
        <m:sSub>
          <m:e>
            <m:r>
              <m:t/>
            </m:r>
          </m:e>
          <m:sub>
            <m:r>
              <m:t>O</m:t>
            </m:r>
            <m:r>
              <m:t>d</m:t>
            </m:r>
          </m:sub>
        </m:sSub>
      </m:oMath>
      <w:r>
        <w:t xml:space="preserve"> </w:t>
      </w:r>
      <m:oMath>
        <m:r>
          <m:t>]</m:t>
        </m:r>
      </m:oMath>
      <w:r>
        <w:t xml:space="preserve"> </w:t>
      </w:r>
      <m:oMath>
        <m:r>
          <m:t>[</m:t>
        </m:r>
      </m:oMath>
      <w:r>
        <w:t xml:space="preserve"> </w:t>
      </w:r>
      <w:r>
        <w:t xml:space="preserve">whatever I want</w:t>
      </w:r>
      <w:r>
        <w:t xml:space="preserve"> </w:t>
      </w:r>
      <m:oMath>
        <m:sSub>
          <m:e>
            <m:r>
              <m:t/>
            </m:r>
          </m:e>
          <m:sub>
            <m:r>
              <m:t>C</m:t>
            </m:r>
            <m:r>
              <m:t>o</m:t>
            </m:r>
          </m:sub>
        </m:sSub>
      </m:oMath>
      <w:r>
        <w:t xml:space="preserve"> </w:t>
      </w:r>
      <m:oMath>
        <m:r>
          <m:t>]</m:t>
        </m:r>
      </m:oMath>
      <w:r>
        <w:t xml:space="preserve"> </w:t>
      </w:r>
      <w:r>
        <w:t xml:space="preserve">(Queen Elizabeth First (hungover))</w:t>
      </w:r>
    </w:p>
    <w:p>
      <w:pPr>
        <w:pStyle w:val="FirstParagraph"/>
      </w:pPr>
      <w:r>
        <w:t xml:space="preserve">Again, we can substitute the phrase with SOMETHING:</w:t>
      </w:r>
    </w:p>
    <w:p>
      <w:pPr>
        <w:pStyle w:val="Compact"/>
        <w:numPr>
          <w:numId w:val="1006"/>
          <w:ilvl w:val="0"/>
        </w:numPr>
      </w:pPr>
      <w:r>
        <w:t xml:space="preserve">Money, that’s SOMETHING</w:t>
      </w:r>
    </w:p>
    <w:p>
      <w:pPr>
        <w:pStyle w:val="Compact"/>
        <w:numPr>
          <w:numId w:val="1006"/>
          <w:ilvl w:val="0"/>
        </w:numPr>
      </w:pPr>
      <w:r>
        <w:t xml:space="preserve">I’ll name this ship SOMETHING</w:t>
      </w:r>
    </w:p>
    <w:p>
      <w:pPr>
        <w:pStyle w:val="Heading1"/>
      </w:pPr>
      <w:bookmarkStart w:id="25" w:name="dependent-clauses-in-subject-position"/>
      <w:r>
        <w:t xml:space="preserve">Dependent clauses in Subject Position</w:t>
      </w:r>
      <w:bookmarkEnd w:id="25"/>
    </w:p>
    <w:p>
      <w:pPr>
        <w:pStyle w:val="FirstParagraph"/>
      </w:pPr>
      <w:r>
        <w:t xml:space="preserve">Here is an example of a dependent clause in subject position</w:t>
      </w:r>
    </w:p>
    <w:p>
      <w:pPr>
        <w:pStyle w:val="Compact"/>
        <w:numPr>
          <w:numId w:val="1007"/>
          <w:ilvl w:val="0"/>
        </w:numPr>
      </w:pPr>
      <m:oMath>
        <m:r>
          <m:t>[</m:t>
        </m:r>
      </m:oMath>
      <w:r>
        <w:t xml:space="preserve"> </w:t>
      </w:r>
      <w:r>
        <w:t xml:space="preserve">That she passed the exam</w:t>
      </w:r>
      <w:r>
        <w:t xml:space="preserve"> </w:t>
      </w:r>
      <m:oMath>
        <m:sSub>
          <m:e>
            <m:r>
              <m:t/>
            </m:r>
          </m:e>
          <m:sub>
            <m:r>
              <m:t>S</m:t>
            </m:r>
          </m:sub>
        </m:sSub>
      </m:oMath>
      <w:r>
        <w:t xml:space="preserve"> </w:t>
      </w:r>
      <m:oMath>
        <m:r>
          <m:t>]</m:t>
        </m:r>
      </m:oMath>
      <w:r>
        <w:t xml:space="preserve"> </w:t>
      </w:r>
      <w:r>
        <w:t xml:space="preserve">surprised her teacher.</w:t>
      </w:r>
    </w:p>
    <w:p>
      <w:pPr>
        <w:pStyle w:val="FirstParagraph"/>
      </w:pPr>
      <w:r>
        <w:t xml:space="preserve">However, it sounds a bit weird. It would be much more natural to say to move the long Subject to the end and replace it with a dummy/expletive</w:t>
      </w:r>
      <w:r>
        <w:t xml:space="preserve"> </w:t>
      </w:r>
      <w:r>
        <w:t xml:space="preserve">“</w:t>
      </w:r>
      <w:r>
        <w:t xml:space="preserve">it</w:t>
      </w:r>
      <w:r>
        <w:t xml:space="preserve">”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It surprised her teacher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that she passed the exam</w:t>
      </w:r>
      <w:r>
        <w:t xml:space="preserve"> </w:t>
      </w:r>
      <m:oMath>
        <m:r>
          <m:t>]</m:t>
        </m:r>
      </m:oMath>
    </w:p>
    <w:p>
      <w:pPr>
        <w:pStyle w:val="FirstParagraph"/>
      </w:pPr>
      <w:r>
        <w:t xml:space="preserve">Why does this happen? In English we do not like very long phrases ar the beginning of a sentence. Here is another example</w:t>
      </w:r>
    </w:p>
    <w:p>
      <w:pPr>
        <w:pStyle w:val="Compact"/>
        <w:numPr>
          <w:numId w:val="1009"/>
          <w:ilvl w:val="0"/>
        </w:numPr>
      </w:pPr>
      <w:r>
        <w:t xml:space="preserve">I feel about weddings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the way cats feel about waterslides</w:t>
      </w:r>
      <w:r>
        <w:t xml:space="preserve"> </w:t>
      </w:r>
      <m:oMath>
        <m:r>
          <m:t>]</m:t>
        </m:r>
      </m:oMath>
      <w:r>
        <w:t xml:space="preserve"> </w:t>
      </w:r>
      <w:r>
        <w:t xml:space="preserve">(Nell Frizelle, Guardian)</w:t>
      </w:r>
    </w:p>
    <w:p>
      <w:pPr>
        <w:pStyle w:val="FirstParagraph"/>
      </w:pPr>
      <w:r>
        <w:t xml:space="preserve">The phrase</w:t>
      </w:r>
      <w:r>
        <w:t xml:space="preserve"> </w:t>
      </w:r>
      <w:r>
        <w:t xml:space="preserve">“</w:t>
      </w:r>
      <w:r>
        <w:t xml:space="preserve">the way cats feel about waterslides</w:t>
      </w:r>
      <w:r>
        <w:t xml:space="preserve">”</w:t>
      </w:r>
      <w:r>
        <w:t xml:space="preserve"> </w:t>
      </w:r>
      <w:r>
        <w:t xml:space="preserve">has moved from its initial position:</w:t>
      </w:r>
    </w:p>
    <w:p>
      <w:pPr>
        <w:pStyle w:val="Compact"/>
        <w:numPr>
          <w:numId w:val="1010"/>
          <w:ilvl w:val="0"/>
        </w:numPr>
      </w:pPr>
      <w:r>
        <w:t xml:space="preserve">I feel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the way cats feel about waterslides</w:t>
      </w:r>
      <w:r>
        <w:t xml:space="preserve"> </w:t>
      </w:r>
      <m:oMath>
        <m:r>
          <m:t>]</m:t>
        </m:r>
      </m:oMath>
      <w:r>
        <w:t xml:space="preserve"> </w:t>
      </w:r>
      <w:r>
        <w:t xml:space="preserve">about weddings.</w:t>
      </w:r>
    </w:p>
    <w:p>
      <w:pPr>
        <w:pStyle w:val="FirstParagraph"/>
      </w:pPr>
      <w:r>
        <w:t xml:space="preserve">But this just doesn’t work!!</w:t>
      </w:r>
    </w:p>
    <w:p>
      <w:pPr>
        <w:pStyle w:val="BodyText"/>
      </w:pPr>
      <w:r>
        <w:t xml:space="preserve">Some researchers have suggested that there is a cross-linguistic tendency to shift long phrases to the end of a sentence to</w:t>
      </w:r>
      <w:r>
        <w:t xml:space="preserve"> </w:t>
      </w:r>
      <w:r>
        <w:t xml:space="preserve">“</w:t>
      </w:r>
      <w:r>
        <w:t xml:space="preserve">save the difficult things till last</w:t>
      </w:r>
      <w:r>
        <w:t xml:space="preserve">”</w:t>
      </w:r>
      <w:r>
        <w:t xml:space="preserve">. However, some languages seem to like long phrases at the front (Japanese).</w:t>
      </w:r>
    </w:p>
    <w:p>
      <w:pPr>
        <w:pStyle w:val="Heading1"/>
      </w:pPr>
      <w:bookmarkStart w:id="26" w:name="dependent-clauses-in-post-modifer-position"/>
      <w:r>
        <w:t xml:space="preserve">Dependent clauses in Post-modifer Position</w:t>
      </w:r>
      <w:bookmarkEnd w:id="26"/>
    </w:p>
    <w:p>
      <w:pPr>
        <w:pStyle w:val="FirstParagraph"/>
      </w:pPr>
      <w:r>
        <w:t xml:space="preserve">A postmodifier is a phrase which comes after a noun and modifies it.</w:t>
      </w:r>
    </w:p>
    <w:p>
      <w:pPr>
        <w:pStyle w:val="Compact"/>
        <w:numPr>
          <w:numId w:val="1011"/>
          <w:ilvl w:val="0"/>
        </w:numPr>
      </w:pPr>
      <w:r>
        <w:t xml:space="preserve">I found the book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under the sofa</w:t>
      </w:r>
      <w:r>
        <w:t xml:space="preserve"> </w:t>
      </w:r>
      <m:oMath>
        <m:r>
          <m:t>]</m:t>
        </m:r>
      </m:oMath>
    </w:p>
    <w:p>
      <w:pPr>
        <w:pStyle w:val="Compact"/>
        <w:numPr>
          <w:numId w:val="1011"/>
          <w:ilvl w:val="0"/>
        </w:numPr>
      </w:pPr>
      <w:r>
        <w:t xml:space="preserve">I saw a man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with the wooden leg</w:t>
      </w:r>
      <w:r>
        <w:t xml:space="preserve"> </w:t>
      </w:r>
      <m:oMath>
        <m:r>
          <m:t>]</m:t>
        </m:r>
      </m:oMath>
    </w:p>
    <w:p>
      <w:pPr>
        <w:pStyle w:val="FirstParagraph"/>
      </w:pPr>
      <w:r>
        <w:t xml:space="preserve">Clauses can also come in postmodifier position</w:t>
      </w:r>
    </w:p>
    <w:p>
      <w:pPr>
        <w:pStyle w:val="Compact"/>
        <w:numPr>
          <w:numId w:val="1012"/>
          <w:ilvl w:val="0"/>
        </w:numPr>
      </w:pPr>
      <w:r>
        <w:t xml:space="preserve">She never gave me a reason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why she arrived late</w:t>
      </w:r>
      <w:r>
        <w:t xml:space="preserve"> </w:t>
      </w:r>
      <m:oMath>
        <m:r>
          <m:t>]</m:t>
        </m:r>
      </m:oMath>
    </w:p>
    <w:p>
      <w:pPr>
        <w:pStyle w:val="Compact"/>
        <w:numPr>
          <w:numId w:val="1012"/>
          <w:ilvl w:val="0"/>
        </w:numPr>
      </w:pPr>
      <w:r>
        <w:t xml:space="preserve">I didn’t believe Giles’ claim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that Geoff ate the chocolate cake</w:t>
      </w:r>
      <w:r>
        <w:t xml:space="preserve"> </w:t>
      </w:r>
      <m:oMath>
        <m:r>
          <m:t>]</m:t>
        </m:r>
      </m:oMath>
    </w:p>
    <w:p>
      <w:pPr>
        <w:pStyle w:val="Compact"/>
        <w:numPr>
          <w:numId w:val="1012"/>
          <w:ilvl w:val="0"/>
        </w:numPr>
      </w:pPr>
      <w:r>
        <w:t xml:space="preserve">I found the book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that was under the sofa</w:t>
      </w:r>
      <w:r>
        <w:t xml:space="preserve"> </w:t>
      </w:r>
      <m:oMath>
        <m:r>
          <m:t>]</m:t>
        </m:r>
      </m:oMath>
    </w:p>
    <w:p>
      <w:pPr>
        <w:pStyle w:val="Compact"/>
        <w:numPr>
          <w:numId w:val="1012"/>
          <w:ilvl w:val="0"/>
        </w:numPr>
      </w:pPr>
      <w:r>
        <w:t xml:space="preserve">I saw a man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who had a wooden leg</w:t>
      </w:r>
      <w:r>
        <w:t xml:space="preserve"> </w:t>
      </w:r>
      <m:oMath>
        <m:r>
          <m:t>]</m:t>
        </m:r>
      </m:oMath>
    </w:p>
    <w:p>
      <w:pPr>
        <w:pStyle w:val="FirstParagraph"/>
      </w:pPr>
      <w:r>
        <w:t xml:space="preserve">The final two examples are</w:t>
      </w:r>
      <w:r>
        <w:t xml:space="preserve"> </w:t>
      </w:r>
      <w:r>
        <w:t xml:space="preserve">“</w:t>
      </w:r>
      <w:r>
        <w:t xml:space="preserve">relative</w:t>
      </w:r>
      <w:r>
        <w:t xml:space="preserve">”</w:t>
      </w:r>
      <w:r>
        <w:t xml:space="preserve"> </w:t>
      </w:r>
      <w:r>
        <w:t xml:space="preserve">clauses.</w:t>
      </w:r>
    </w:p>
    <w:p>
      <w:pPr>
        <w:pStyle w:val="Heading1"/>
      </w:pPr>
      <w:bookmarkStart w:id="27" w:name="focus-on-relative-clauses"/>
      <w:r>
        <w:t xml:space="preserve">Focus on relative clauses</w:t>
      </w:r>
      <w:bookmarkEnd w:id="27"/>
    </w:p>
    <w:p>
      <w:pPr>
        <w:pStyle w:val="Heading2"/>
      </w:pPr>
      <w:bookmarkStart w:id="28" w:name="girls-who-are-boys"/>
      <w:r>
        <w:t xml:space="preserve">Girls who are boys…</w:t>
      </w:r>
      <w:bookmarkEnd w:id="28"/>
    </w:p>
    <w:p>
      <w:pPr>
        <w:pStyle w:val="FirstParagraph"/>
      </w:pPr>
      <w:r>
        <w:t xml:space="preserve">This is the type of clause that appears in the chorus of Girls and Boys:</w:t>
      </w:r>
    </w:p>
    <w:p>
      <w:pPr>
        <w:pStyle w:val="BodyText"/>
      </w:pPr>
      <w:r>
        <w:t xml:space="preserve">(We’re) Looking for Girls</w:t>
      </w:r>
      <w:r>
        <w:t xml:space="preserve"> </w:t>
      </w:r>
      <w:r>
        <w:t xml:space="preserve">who are boys</w:t>
      </w:r>
      <w:r>
        <w:t xml:space="preserve"> </w:t>
      </w:r>
      <w:r>
        <w:t xml:space="preserve">Who like boys to be girls</w:t>
      </w:r>
      <w:r>
        <w:t xml:space="preserve"> </w:t>
      </w:r>
      <w:r>
        <w:t xml:space="preserve">Who do boys like they’re girls</w:t>
      </w:r>
      <w:r>
        <w:t xml:space="preserve"> </w:t>
      </w:r>
      <w:r>
        <w:t xml:space="preserve">Who do girls like they’re boys</w:t>
      </w:r>
      <w:r>
        <w:t xml:space="preserve">.</w:t>
      </w:r>
      <w:r>
        <w:t xml:space="preserve"> </w:t>
      </w:r>
      <w:r>
        <w:t xml:space="preserve">Always should be someone</w:t>
      </w:r>
      <w:r>
        <w:t xml:space="preserve"> </w:t>
      </w:r>
      <w:r>
        <w:t xml:space="preserve">you really love.</w:t>
      </w:r>
    </w:p>
    <w:p>
      <w:pPr>
        <w:pStyle w:val="Heading2"/>
      </w:pPr>
      <w:bookmarkStart w:id="29" w:name="the-restrictive-non-restrictive-distinction"/>
      <w:r>
        <w:t xml:space="preserve">The restrictive / non-restrictive distinction</w:t>
      </w:r>
      <w:bookmarkEnd w:id="29"/>
    </w:p>
    <w:p>
      <w:pPr>
        <w:pStyle w:val="FirstParagraph"/>
      </w:pPr>
      <w:r>
        <w:t xml:space="preserve">These are</w:t>
      </w:r>
      <w:r>
        <w:t xml:space="preserve"> </w:t>
      </w:r>
      <w:r>
        <w:t xml:space="preserve">“</w:t>
      </w:r>
      <w:r>
        <w:t xml:space="preserve">restrictive</w:t>
      </w:r>
      <w:r>
        <w:t xml:space="preserve">”</w:t>
      </w:r>
      <w:r>
        <w:t xml:space="preserve"> </w:t>
      </w:r>
      <w:r>
        <w:t xml:space="preserve">relative clauses. They take a set of entities, and</w:t>
      </w:r>
      <w:r>
        <w:t xml:space="preserve"> </w:t>
      </w:r>
      <w:r>
        <w:rPr>
          <w:b/>
        </w:rPr>
        <w:t xml:space="preserve">restrict</w:t>
      </w:r>
      <w:r>
        <w:t xml:space="preserve"> </w:t>
      </w:r>
      <w:r>
        <w:t xml:space="preserve">them to those entities with a specific property. e.g.</w:t>
      </w:r>
      <w:r>
        <w:t xml:space="preserve"> </w:t>
      </w:r>
      <w:r>
        <w:t xml:space="preserve">“</w:t>
      </w:r>
      <w:r>
        <w:t xml:space="preserve">girls who are boys</w:t>
      </w:r>
      <w:r>
        <w:t xml:space="preserve">”</w:t>
      </w:r>
      <w:r>
        <w:t xml:space="preserve"> </w:t>
      </w:r>
      <w:r>
        <w:t xml:space="preserve">is a subset of</w:t>
      </w:r>
      <w:r>
        <w:t xml:space="preserve"> </w:t>
      </w:r>
      <w:r>
        <w:t xml:space="preserve">“</w:t>
      </w:r>
      <w:r>
        <w:t xml:space="preserve">girls</w:t>
      </w:r>
      <w:r>
        <w:t xml:space="preserve">”</w:t>
      </w:r>
      <w:r>
        <w:t xml:space="preserve">. We can also use</w:t>
      </w:r>
      <w:r>
        <w:t xml:space="preserve"> </w:t>
      </w:r>
      <w:r>
        <w:rPr>
          <w:b/>
        </w:rPr>
        <w:t xml:space="preserve">non-restrictive</w:t>
      </w:r>
      <w:r>
        <w:t xml:space="preserve"> </w:t>
      </w:r>
      <w:r>
        <w:t xml:space="preserve">relative clauses, which just provide extra information.</w:t>
      </w:r>
    </w:p>
    <w:p>
      <w:pPr>
        <w:pStyle w:val="Compact"/>
        <w:numPr>
          <w:numId w:val="1013"/>
          <w:ilvl w:val="0"/>
        </w:numPr>
      </w:pPr>
      <w:r>
        <w:t xml:space="preserve">The Paris</w:t>
      </w:r>
      <w:r>
        <w:t xml:space="preserve"> </w:t>
      </w:r>
      <w:r>
        <w:t xml:space="preserve">which is in Texas</w:t>
      </w:r>
      <w:r>
        <w:t xml:space="preserve"> </w:t>
      </w:r>
      <w:r>
        <w:t xml:space="preserve">is warmer than the Paris which is in France (restrictive relative clauses)</w:t>
      </w:r>
    </w:p>
    <w:p>
      <w:pPr>
        <w:pStyle w:val="Compact"/>
        <w:numPr>
          <w:numId w:val="1013"/>
          <w:ilvl w:val="0"/>
        </w:numPr>
      </w:pPr>
      <w:r>
        <w:t xml:space="preserve">Paris,</w:t>
      </w:r>
      <w:r>
        <w:t xml:space="preserve"> </w:t>
      </w:r>
      <w:r>
        <w:t xml:space="preserve">which is the capital of France</w:t>
      </w:r>
      <w:r>
        <w:t xml:space="preserve">, is a lovely city (non-restrictive relative clauses)</w:t>
      </w:r>
    </w:p>
    <w:p>
      <w:pPr>
        <w:pStyle w:val="Heading2"/>
      </w:pPr>
      <w:bookmarkStart w:id="30" w:name="properties-of-relative-clauses"/>
      <w:r>
        <w:t xml:space="preserve">Properties of relative clauses</w:t>
      </w:r>
      <w:bookmarkEnd w:id="30"/>
    </w:p>
    <w:p>
      <w:pPr>
        <w:pStyle w:val="FirstParagraph"/>
      </w:pPr>
      <w:r>
        <w:rPr>
          <w:b/>
        </w:rPr>
        <w:t xml:space="preserve">(a) Summary of properties</w:t>
      </w:r>
    </w:p>
    <w:p>
      <w:pPr>
        <w:pStyle w:val="BodyText"/>
      </w:pPr>
      <w:r>
        <w:t xml:space="preserve">Relative clauses have a number of interesting properties.</w:t>
      </w:r>
    </w:p>
    <w:p>
      <w:pPr>
        <w:pStyle w:val="Compact"/>
        <w:numPr>
          <w:numId w:val="1014"/>
          <w:ilvl w:val="0"/>
        </w:numPr>
      </w:pPr>
      <w:r>
        <w:t xml:space="preserve">They are headed by a</w:t>
      </w:r>
      <w:r>
        <w:t xml:space="preserve"> </w:t>
      </w:r>
      <w:r>
        <w:rPr>
          <w:b/>
        </w:rPr>
        <w:t xml:space="preserve">relative pronoun</w:t>
      </w:r>
      <w:r>
        <w:t xml:space="preserve"> </w:t>
      </w:r>
      <w:r>
        <w:t xml:space="preserve">(who, that, which).</w:t>
      </w:r>
    </w:p>
    <w:p>
      <w:pPr>
        <w:pStyle w:val="Compact"/>
        <w:numPr>
          <w:numId w:val="1014"/>
          <w:ilvl w:val="0"/>
        </w:numPr>
      </w:pPr>
      <w:r>
        <w:t xml:space="preserve">The can contain</w:t>
      </w:r>
      <w:r>
        <w:t xml:space="preserve"> </w:t>
      </w:r>
      <w:r>
        <w:rPr>
          <w:b/>
        </w:rPr>
        <w:t xml:space="preserve">unusual word orders</w:t>
      </w:r>
      <w:r>
        <w:t xml:space="preserve"> </w:t>
      </w:r>
      <w:r>
        <w:t xml:space="preserve">(e.g.</w:t>
      </w:r>
      <w:r>
        <w:t xml:space="preserve"> </w:t>
      </w:r>
      <w:r>
        <w:rPr>
          <w:i/>
        </w:rPr>
        <w:t xml:space="preserve">There’s the cat</w:t>
      </w:r>
      <m:oMath>
        <m:sSub>
          <m:e>
            <m:r>
              <m:t/>
            </m:r>
          </m:e>
          <m:sub>
            <m:r>
              <m:t>O</m:t>
            </m:r>
            <m:r>
              <m:t>B</m:t>
            </m:r>
            <m:r>
              <m:t>J</m:t>
            </m:r>
          </m:sub>
        </m:sSub>
      </m:oMath>
      <w:r>
        <w:rPr>
          <w:i/>
        </w:rPr>
        <w:t xml:space="preserve"> </w:t>
      </w:r>
      <w:r>
        <w:rPr>
          <w:i/>
        </w:rPr>
        <w:t xml:space="preserve">I</w:t>
      </w:r>
      <m:oMath>
        <m:sSub>
          <m:e>
            <m:r>
              <m:t/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rPr>
          <w:i/>
        </w:rPr>
        <w:t xml:space="preserve"> </w:t>
      </w:r>
      <w:r>
        <w:rPr>
          <w:i/>
        </w:rPr>
        <w:t xml:space="preserve">saw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</m:sub>
        </m:sSub>
      </m:oMath>
      <w: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They can</w:t>
      </w:r>
      <w:r>
        <w:t xml:space="preserve"> </w:t>
      </w:r>
      <w:r>
        <w:rPr>
          <w:b/>
        </w:rPr>
        <w:t xml:space="preserve">split Subjects from Verbs</w:t>
      </w:r>
    </w:p>
    <w:p>
      <w:pPr>
        <w:pStyle w:val="FirstParagraph"/>
      </w:pPr>
      <w:r>
        <w:rPr>
          <w:b/>
        </w:rPr>
        <w:t xml:space="preserve">(b) The relative pronoun</w:t>
      </w:r>
    </w:p>
    <w:p>
      <w:pPr>
        <w:pStyle w:val="BodyText"/>
      </w:pPr>
      <w:r>
        <w:t xml:space="preserve">The word which introduces the relative clause (</w:t>
      </w:r>
      <w:r>
        <w:rPr>
          <w:i/>
        </w:rPr>
        <w:t xml:space="preserve">that, which, who</w:t>
      </w:r>
      <w:r>
        <w:t xml:space="preserve">) is best described as a Pronoun. Why?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She</w:t>
      </w:r>
      <w:r>
        <w:t xml:space="preserve"> </w:t>
      </w:r>
      <w:r>
        <w:t xml:space="preserve">likes</w:t>
      </w:r>
      <w:r>
        <w:t xml:space="preserve"> </w:t>
      </w:r>
      <w:r>
        <w:rPr>
          <w:b/>
        </w:rPr>
        <w:t xml:space="preserve">her</w:t>
      </w:r>
      <w:r>
        <w:t xml:space="preserve">: Pronouns are marked for CASE.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She</w:t>
      </w:r>
      <w:r>
        <w:t xml:space="preserve"> </w:t>
      </w:r>
      <w:r>
        <w:t xml:space="preserve">likes</w:t>
      </w:r>
      <w:r>
        <w:t xml:space="preserve"> </w:t>
      </w:r>
      <w:r>
        <w:rPr>
          <w:b/>
        </w:rPr>
        <w:t xml:space="preserve">it</w:t>
      </w:r>
      <w:r>
        <w:t xml:space="preserve">: Pronouns are marked for ANIMACY DISTINCTION</w:t>
      </w:r>
    </w:p>
    <w:p>
      <w:pPr>
        <w:pStyle w:val="FirstParagraph"/>
      </w:pPr>
      <w:r>
        <w:t xml:space="preserve">Now let’s look at case-marking in relative pronouns:</w:t>
      </w:r>
    </w:p>
    <w:p>
      <w:pPr>
        <w:pStyle w:val="Compact"/>
        <w:numPr>
          <w:numId w:val="1016"/>
          <w:ilvl w:val="0"/>
        </w:numPr>
      </w:pPr>
      <w:r>
        <w:t xml:space="preserve">There’s the man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saw him</w:t>
      </w:r>
    </w:p>
    <w:p>
      <w:pPr>
        <w:pStyle w:val="Compact"/>
        <w:numPr>
          <w:numId w:val="1016"/>
          <w:ilvl w:val="0"/>
        </w:numPr>
      </w:pPr>
      <w:r>
        <w:t xml:space="preserve">There’s the man</w:t>
      </w:r>
      <w:r>
        <w:t xml:space="preserve"> </w:t>
      </w:r>
      <w:r>
        <w:rPr>
          <w:b/>
        </w:rPr>
        <w:t xml:space="preserve">whom</w:t>
      </w:r>
      <w:r>
        <w:t xml:space="preserve"> </w:t>
      </w:r>
      <w:r>
        <w:t xml:space="preserve">he saw</w:t>
      </w:r>
    </w:p>
    <w:p>
      <w:pPr>
        <w:pStyle w:val="FirstParagraph"/>
      </w:pPr>
      <w:r>
        <w:t xml:space="preserve">And the animacy distinction</w:t>
      </w:r>
    </w:p>
    <w:p>
      <w:pPr>
        <w:pStyle w:val="Compact"/>
        <w:numPr>
          <w:numId w:val="1017"/>
          <w:ilvl w:val="0"/>
        </w:numPr>
      </w:pPr>
      <w:r>
        <w:t xml:space="preserve">There’s the man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I saw.</w:t>
      </w:r>
    </w:p>
    <w:p>
      <w:pPr>
        <w:pStyle w:val="Compact"/>
        <w:numPr>
          <w:numId w:val="1017"/>
          <w:ilvl w:val="0"/>
        </w:numPr>
      </w:pPr>
      <w:r>
        <w:t xml:space="preserve">I found the money</w:t>
      </w:r>
      <w:r>
        <w:t xml:space="preserve"> </w:t>
      </w:r>
      <w:r>
        <w:rPr>
          <w:b/>
        </w:rPr>
        <w:t xml:space="preserve">that</w:t>
      </w:r>
      <w:r>
        <w:t xml:space="preserve"> </w:t>
      </w:r>
      <w:r>
        <w:t xml:space="preserve">I dropped.</w:t>
      </w:r>
    </w:p>
    <w:p>
      <w:pPr>
        <w:pStyle w:val="FirstParagraph"/>
      </w:pPr>
      <w:r>
        <w:t xml:space="preserve">Occasionally the relative pronoun can be omitted:</w:t>
      </w:r>
    </w:p>
    <w:p>
      <w:pPr>
        <w:pStyle w:val="Compact"/>
        <w:numPr>
          <w:numId w:val="1018"/>
          <w:ilvl w:val="0"/>
        </w:numPr>
      </w:pPr>
      <w:r>
        <w:t xml:space="preserve">I found the money (that) I dropped</w:t>
      </w:r>
    </w:p>
    <w:p>
      <w:pPr>
        <w:pStyle w:val="FirstParagraph"/>
      </w:pPr>
      <w:r>
        <w:t xml:space="preserve">The rules for this are slightly complicated.</w:t>
      </w:r>
    </w:p>
    <w:p>
      <w:pPr>
        <w:pStyle w:val="BodyText"/>
      </w:pPr>
      <w:r>
        <w:t xml:space="preserve">We can imagine the relative pronoun as</w:t>
      </w:r>
      <w:r>
        <w:t xml:space="preserve"> </w:t>
      </w:r>
      <w:r>
        <w:t xml:space="preserve">“</w:t>
      </w:r>
      <w:r>
        <w:t xml:space="preserve">moving</w:t>
      </w:r>
      <w:r>
        <w:t xml:space="preserve">”</w:t>
      </w:r>
      <w:r>
        <w:t xml:space="preserve"> </w:t>
      </w:r>
      <w:r>
        <w:t xml:space="preserve">to the front of the relative clause:</w:t>
      </w:r>
    </w:p>
    <w:p>
      <w:pPr>
        <w:pStyle w:val="Compact"/>
        <w:numPr>
          <w:numId w:val="1019"/>
          <w:ilvl w:val="0"/>
        </w:numPr>
      </w:pPr>
      <w:r>
        <w:t xml:space="preserve">He saw</w:t>
      </w:r>
      <w:r>
        <w:t xml:space="preserve"> </w:t>
      </w:r>
      <w:r>
        <w:rPr>
          <w:b/>
        </w:rPr>
        <w:t xml:space="preserve">him</w:t>
      </w:r>
      <w:r>
        <w:t xml:space="preserve"> </w:t>
      </w:r>
      <w:r>
        <w:t xml:space="preserve">-&gt; There’s the man</w:t>
      </w:r>
      <w:r>
        <w:t xml:space="preserve"> </w:t>
      </w:r>
      <w:r>
        <w:rPr>
          <w:b/>
        </w:rPr>
        <w:t xml:space="preserve">whom</w:t>
      </w:r>
      <w:r>
        <w:t xml:space="preserve"> </w:t>
      </w:r>
      <w:r>
        <w:t xml:space="preserve">he saw.</w:t>
      </w:r>
    </w:p>
    <w:p>
      <w:pPr>
        <w:pStyle w:val="FirstParagraph"/>
      </w:pPr>
      <w:r>
        <w:rPr>
          <w:b/>
        </w:rPr>
        <w:t xml:space="preserve">(c) Unusual word orders</w:t>
      </w:r>
    </w:p>
    <w:p>
      <w:pPr>
        <w:pStyle w:val="BodyText"/>
      </w:pPr>
      <w:r>
        <w:t xml:space="preserve">When the relative pronoun refers to the OBJECT, we have an unusual (OSV) word order:</w:t>
      </w:r>
    </w:p>
    <w:p>
      <w:pPr>
        <w:pStyle w:val="Compact"/>
        <w:numPr>
          <w:numId w:val="1020"/>
          <w:ilvl w:val="0"/>
        </w:numPr>
      </w:pPr>
      <w:r>
        <w:t xml:space="preserve">There’s the man who</w:t>
      </w:r>
      <m:oMath>
        <m:sSub>
          <m:e>
            <m:r>
              <m:t/>
            </m:r>
          </m:e>
          <m:sub>
            <m:r>
              <m:t>O</m:t>
            </m:r>
            <m:r>
              <m:t>B</m:t>
            </m:r>
            <m:r>
              <m:t>J</m:t>
            </m:r>
            <m:r>
              <m:t>.</m:t>
            </m:r>
          </m:sub>
        </m:sSub>
      </m:oMath>
      <w:r>
        <w:t xml:space="preserve"> </w:t>
      </w:r>
      <w:r>
        <w:t xml:space="preserve">I</w:t>
      </w:r>
      <m:oMath>
        <m:sSub>
          <m:e>
            <m:r>
              <m:t/>
            </m:r>
          </m:e>
          <m:sub>
            <m:r>
              <m:t>S</m:t>
            </m:r>
            <m:r>
              <m:t>U</m:t>
            </m:r>
            <m:r>
              <m:t>B</m:t>
            </m:r>
            <m:r>
              <m:t>J</m:t>
            </m:r>
            <m:r>
              <m:t>.</m:t>
            </m:r>
          </m:sub>
        </m:sSub>
      </m:oMath>
      <w:r>
        <w:t xml:space="preserve"> </w:t>
      </w:r>
      <w:r>
        <w:t xml:space="preserve">saw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</m:sub>
        </m:sSub>
      </m:oMath>
    </w:p>
    <w:p>
      <w:pPr>
        <w:pStyle w:val="Compact"/>
        <w:numPr>
          <w:numId w:val="1020"/>
          <w:ilvl w:val="0"/>
        </w:numPr>
      </w:pPr>
      <w:r>
        <w:t xml:space="preserve">There’s the fish that</w:t>
      </w:r>
      <m:oMath>
        <m:sSub>
          <m:e>
            <m:r>
              <m:t/>
            </m:r>
          </m:e>
          <m:sub>
            <m:r>
              <m:t>O</m:t>
            </m:r>
            <m:r>
              <m:t>B</m:t>
            </m:r>
            <m:r>
              <m:t>J</m:t>
            </m:r>
            <m:r>
              <m:t>.</m:t>
            </m:r>
          </m:sub>
        </m:sSub>
      </m:oMath>
      <w:r>
        <w:t xml:space="preserve"> </w:t>
      </w:r>
      <w:r>
        <w:t xml:space="preserve">she</w:t>
      </w:r>
      <m:oMath>
        <m:sSub>
          <m:e>
            <m:r>
              <m:t/>
            </m:r>
          </m:e>
          <m:sub>
            <m:r>
              <m:t>S</m:t>
            </m:r>
            <m:r>
              <m:t>U</m:t>
            </m:r>
            <m:r>
              <m:t>B</m:t>
            </m:r>
            <m:r>
              <m:t>J</m:t>
            </m:r>
            <m:r>
              <m:t>.</m:t>
            </m:r>
          </m:sub>
        </m:sSub>
      </m:oMath>
      <w:r>
        <w:t xml:space="preserve"> </w:t>
      </w:r>
      <w:r>
        <w:t xml:space="preserve">ate</w:t>
      </w:r>
      <m:oMath>
        <m:sSub>
          <m:e>
            <m:r>
              <m:t/>
            </m:r>
          </m:e>
          <m:sub>
            <m:r>
              <m:t>V</m:t>
            </m:r>
            <m:r>
              <m:t>E</m:t>
            </m:r>
            <m:r>
              <m:t>R</m:t>
            </m:r>
            <m:r>
              <m:t>B</m:t>
            </m:r>
          </m:sub>
        </m:sSub>
      </m:oMath>
    </w:p>
    <w:p>
      <w:pPr>
        <w:pStyle w:val="FirstParagraph"/>
      </w:pPr>
      <w:r>
        <w:rPr>
          <w:b/>
        </w:rPr>
        <w:t xml:space="preserve">(d) Splitting subjects from verbs</w:t>
      </w:r>
    </w:p>
    <w:p>
      <w:pPr>
        <w:pStyle w:val="BodyText"/>
      </w:pPr>
      <w:r>
        <w:t xml:space="preserve">If relative clauses come in the middle of sentences they can split Subjects from Verbs</w:t>
      </w:r>
    </w:p>
    <w:p>
      <w:pPr>
        <w:pStyle w:val="Compact"/>
        <w:numPr>
          <w:numId w:val="1021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man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who I saw</w:t>
      </w:r>
      <w:r>
        <w:t xml:space="preserve"> </w:t>
      </w:r>
      <m:oMath>
        <m:r>
          <m:t>]</m:t>
        </m:r>
      </m:oMath>
      <w:r>
        <w:t xml:space="preserve"> </w:t>
      </w:r>
      <w:r>
        <w:rPr>
          <w:b/>
        </w:rPr>
        <w:t xml:space="preserve">was</w:t>
      </w:r>
      <w:r>
        <w:t xml:space="preserve"> </w:t>
      </w:r>
      <w:r>
        <w:t xml:space="preserve">happy</w:t>
      </w:r>
    </w:p>
    <w:p>
      <w:pPr>
        <w:pStyle w:val="FirstParagraph"/>
      </w:pPr>
      <w:r>
        <w:t xml:space="preserve">This makes sentences with centre-embedded relative clauses particularly hard to process.</w:t>
      </w:r>
    </w:p>
    <w:p>
      <w:pPr>
        <w:pStyle w:val="Heading2"/>
      </w:pPr>
      <w:bookmarkStart w:id="31" w:name="relative-clauses-in-research"/>
      <w:r>
        <w:t xml:space="preserve">Relative clauses in research</w:t>
      </w:r>
      <w:bookmarkEnd w:id="31"/>
    </w:p>
    <w:p>
      <w:pPr>
        <w:pStyle w:val="FirstParagraph"/>
      </w:pPr>
      <w:r>
        <w:t xml:space="preserve">Relative clauses are very widely used in linguistic research because:</w:t>
      </w:r>
    </w:p>
    <w:p>
      <w:pPr>
        <w:numPr>
          <w:numId w:val="1022"/>
          <w:ilvl w:val="0"/>
        </w:numPr>
      </w:pPr>
      <w:r>
        <w:t xml:space="preserve">They vary in interesting ways across languages</w:t>
      </w:r>
    </w:p>
    <w:p>
      <w:pPr>
        <w:numPr>
          <w:numId w:val="1022"/>
          <w:ilvl w:val="0"/>
        </w:numPr>
      </w:pPr>
      <w:r>
        <w:t xml:space="preserve">In some languages they allow you create simple and complex versions of the same sentence WITHOUT MAKING ANY CHANGES TO THE WORDS IN THE SENTENCE</w:t>
      </w:r>
    </w:p>
    <w:p>
      <w:pPr>
        <w:numPr>
          <w:numId w:val="1000"/>
          <w:ilvl w:val="0"/>
        </w:numPr>
      </w:pPr>
      <w:r>
        <w:t xml:space="preserve">e.g.</w:t>
      </w:r>
      <w:r>
        <w:t xml:space="preserve"> </w:t>
      </w:r>
      <w:r>
        <w:rPr>
          <w:i/>
        </w:rPr>
        <w:t xml:space="preserve">There’s the cat that chased the dog / There’s the dog that the cat chased</w:t>
      </w:r>
    </w:p>
    <w:p>
      <w:pPr>
        <w:numPr>
          <w:numId w:val="1000"/>
          <w:ilvl w:val="0"/>
        </w:numPr>
      </w:pPr>
      <w:r>
        <w:t xml:space="preserve">This is incredibly useful because we can control for lexical factors and sentence length, while focusing on syntactic complexity.</w:t>
      </w:r>
    </w:p>
    <w:p>
      <w:pPr>
        <w:numPr>
          <w:numId w:val="1022"/>
          <w:ilvl w:val="0"/>
        </w:numPr>
      </w:pPr>
      <w:r>
        <w:t xml:space="preserve">They are very sensitive to overall linguistic ability. Language impaired individuals find relative clauses particularly difficult to process.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2019-02-25T16:16:04Z</dcterms:created>
  <dcterms:modified xsi:type="dcterms:W3CDTF">2019-02-25T16:16:04Z</dcterms:modified>
</cp:coreProperties>
</file>