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Nick</w:t>
      </w:r>
      <w:r>
        <w:t xml:space="preserve"> </w:t>
      </w:r>
      <w:r>
        <w:t xml:space="preserve">Riches</w:t>
      </w:r>
    </w:p>
    <w:p>
      <w:pPr>
        <w:pStyle w:val="Heading1"/>
      </w:pPr>
      <w:bookmarkStart w:id="20" w:name="what-is-formulaic-language"/>
      <w:r>
        <w:t xml:space="preserve">What is formulaic language?</w:t>
      </w:r>
      <w:bookmarkEnd w:id="20"/>
    </w:p>
    <w:p>
      <w:pPr>
        <w:pStyle w:val="FirstParagraph"/>
      </w:pPr>
      <w:r>
        <w:t xml:space="preserve">Formulaic language is language which, though it looks as if it is comprised of multiple units, appears to have been stored a single unit. Examples are</w:t>
      </w:r>
    </w:p>
    <w:p>
      <w:pPr>
        <w:pStyle w:val="Compact"/>
        <w:numPr>
          <w:numId w:val="1001"/>
          <w:ilvl w:val="0"/>
        </w:numPr>
      </w:pPr>
      <w:r>
        <w:t xml:space="preserve">Word combinations, e.g.</w:t>
      </w:r>
      <w:r>
        <w:t xml:space="preserve"> </w:t>
      </w:r>
      <w:r>
        <w:rPr>
          <w:i/>
        </w:rPr>
        <w:t xml:space="preserve">he has</w:t>
      </w:r>
      <w:r>
        <w:rPr>
          <w:i/>
        </w:rPr>
        <w:t xml:space="preserve"> </w:t>
      </w:r>
      <w:r>
        <w:rPr>
          <w:i/>
        </w:rPr>
        <w:t xml:space="preserve">high hopes</w:t>
      </w:r>
      <w:r>
        <w:t xml:space="preserve"> </w:t>
      </w:r>
      <w:r>
        <w:t xml:space="preserve">(not</w:t>
      </w:r>
      <w:r>
        <w:t xml:space="preserve"> </w:t>
      </w:r>
      <w:r>
        <w:t xml:space="preserve">“</w:t>
      </w:r>
      <w:r>
        <w:t xml:space="preserve">tall</w:t>
      </w:r>
      <w:r>
        <w:t xml:space="preserve">”</w:t>
      </w:r>
      <w:r>
        <w:t xml:space="preserve"> </w:t>
      </w:r>
      <w:r>
        <w:t xml:space="preserve">hopes), and</w:t>
      </w:r>
      <w:r>
        <w:t xml:space="preserve"> </w:t>
      </w:r>
      <w:r>
        <w:rPr>
          <w:i/>
        </w:rPr>
        <w:t xml:space="preserve">he told a</w:t>
      </w:r>
      <w:r>
        <w:rPr>
          <w:i/>
        </w:rPr>
        <w:t xml:space="preserve"> </w:t>
      </w:r>
      <w:r>
        <w:rPr>
          <w:i/>
        </w:rPr>
        <w:t xml:space="preserve">tall story</w:t>
      </w:r>
      <w:r>
        <w:t xml:space="preserve"> </w:t>
      </w:r>
      <w:r>
        <w:t xml:space="preserve">(not a</w:t>
      </w:r>
      <w:r>
        <w:t xml:space="preserve"> </w:t>
      </w:r>
      <w:r>
        <w:t xml:space="preserve">“</w:t>
      </w:r>
      <w:r>
        <w:t xml:space="preserve">high</w:t>
      </w:r>
      <w:r>
        <w:t xml:space="preserve">”</w:t>
      </w:r>
      <w:r>
        <w:t xml:space="preserve"> </w:t>
      </w:r>
      <w:r>
        <w:t xml:space="preserve">story)</w:t>
      </w:r>
    </w:p>
    <w:p>
      <w:pPr>
        <w:pStyle w:val="Compact"/>
        <w:numPr>
          <w:numId w:val="1001"/>
          <w:ilvl w:val="0"/>
        </w:numPr>
      </w:pPr>
      <w:r>
        <w:t xml:space="preserve">Phrases, e.g.</w:t>
      </w:r>
      <w:r>
        <w:t xml:space="preserve"> </w:t>
      </w:r>
      <w:r>
        <w:rPr>
          <w:i/>
        </w:rPr>
        <w:t xml:space="preserve">she’s</w:t>
      </w:r>
      <w:r>
        <w:rPr>
          <w:i/>
        </w:rPr>
        <w:t xml:space="preserve"> </w:t>
      </w:r>
      <w:r>
        <w:rPr>
          <w:i/>
        </w:rPr>
        <w:t xml:space="preserve">larger than life</w:t>
      </w:r>
      <w:r>
        <w:t xml:space="preserve">, (ADJECTIVE PHRASE),</w:t>
      </w:r>
      <w:r>
        <w:t xml:space="preserve"> </w:t>
      </w:r>
      <w:r>
        <w:rPr>
          <w:i/>
        </w:rPr>
        <w:t xml:space="preserve">he’s</w:t>
      </w:r>
      <w:r>
        <w:rPr>
          <w:i/>
        </w:rPr>
        <w:t xml:space="preserve"> </w:t>
      </w:r>
      <w:r>
        <w:rPr>
          <w:i/>
        </w:rPr>
        <w:t xml:space="preserve">down in the dumps</w:t>
      </w:r>
      <w:r>
        <w:t xml:space="preserve"> </w:t>
      </w:r>
      <w:r>
        <w:t xml:space="preserve">(PREPOSITIONAL PHRASE),</w:t>
      </w:r>
      <w:r>
        <w:t xml:space="preserve"> </w:t>
      </w:r>
      <w:r>
        <w:rPr>
          <w:i/>
        </w:rPr>
        <w:t xml:space="preserve">For crying out loud</w:t>
      </w:r>
      <w:r>
        <w:t xml:space="preserve"> </w:t>
      </w:r>
      <w:r>
        <w:t xml:space="preserve">(ADVERBIAL PHRASE)</w:t>
      </w:r>
    </w:p>
    <w:p>
      <w:pPr>
        <w:pStyle w:val="Compact"/>
        <w:numPr>
          <w:numId w:val="1001"/>
          <w:ilvl w:val="0"/>
        </w:numPr>
      </w:pPr>
      <w:r>
        <w:t xml:space="preserve">Entire sentences, e.g.</w:t>
      </w:r>
      <w:r>
        <w:t xml:space="preserve"> </w:t>
      </w:r>
      <w:r>
        <w:rPr>
          <w:i/>
        </w:rPr>
        <w:t xml:space="preserve">What’s a nice girl like you doing in a place like this?</w:t>
      </w:r>
      <w:r>
        <w:t xml:space="preserve">,</w:t>
      </w:r>
      <w:r>
        <w:t xml:space="preserve"> </w:t>
      </w:r>
      <w:r>
        <w:rPr>
          <w:i/>
        </w:rPr>
        <w:t xml:space="preserve">Who’d a thunk it?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roll off the tongue</w:t>
      </w:r>
      <w:r>
        <w:t xml:space="preserve">”</w:t>
      </w:r>
      <w:r>
        <w:t xml:space="preserve">. They appear to have been stored as a single</w:t>
      </w:r>
      <w:r>
        <w:t xml:space="preserve"> </w:t>
      </w:r>
      <w:r>
        <w:t xml:space="preserve">“</w:t>
      </w:r>
      <w:r>
        <w:t xml:space="preserve">chunk</w:t>
      </w:r>
      <w:r>
        <w:t xml:space="preserve">”</w:t>
      </w:r>
      <w:r>
        <w:t xml:space="preserve"> </w:t>
      </w:r>
      <w:r>
        <w:t xml:space="preserve">(unanalysed, or partially analysed unit).</w:t>
      </w:r>
    </w:p>
    <w:p>
      <w:pPr>
        <w:pStyle w:val="Heading1"/>
      </w:pPr>
      <w:bookmarkStart w:id="21" w:name="collocation"/>
      <w:r>
        <w:t xml:space="preserve">Collocation</w:t>
      </w:r>
      <w:bookmarkEnd w:id="21"/>
    </w:p>
    <w:p>
      <w:pPr>
        <w:pStyle w:val="FirstParagraph"/>
      </w:pPr>
      <w:r>
        <w:t xml:space="preserve">A collocation is a group of words which tends to co-occur within the same fragment of text. Typically, the term describes pairs of words which tend to co-occur next to each other. Here are some examples:</w:t>
      </w:r>
    </w:p>
    <w:p>
      <w:pPr>
        <w:pStyle w:val="Compact"/>
        <w:numPr>
          <w:numId w:val="1002"/>
          <w:ilvl w:val="0"/>
        </w:numPr>
      </w:pPr>
      <w:r>
        <w:t xml:space="preserve">ADJ + NOUN: We have</w:t>
      </w:r>
      <w:r>
        <w:t xml:space="preserve"> </w:t>
      </w:r>
      <w:r>
        <w:rPr>
          <w:b/>
        </w:rPr>
        <w:t xml:space="preserve">high hopes</w:t>
      </w:r>
      <w:r>
        <w:t xml:space="preserve">, but we tell a</w:t>
      </w:r>
      <w:r>
        <w:t xml:space="preserve"> </w:t>
      </w:r>
      <w:r>
        <w:rPr>
          <w:b/>
        </w:rPr>
        <w:t xml:space="preserve">tall story</w:t>
      </w:r>
    </w:p>
    <w:p>
      <w:pPr>
        <w:pStyle w:val="Compact"/>
        <w:numPr>
          <w:numId w:val="1002"/>
          <w:ilvl w:val="0"/>
        </w:numPr>
      </w:pPr>
      <w:r>
        <w:t xml:space="preserve">VERB + NOUN: We</w:t>
      </w:r>
      <w:r>
        <w:t xml:space="preserve"> </w:t>
      </w:r>
      <w:r>
        <w:rPr>
          <w:b/>
        </w:rPr>
        <w:t xml:space="preserve">do the washing up</w:t>
      </w:r>
      <w:r>
        <w:t xml:space="preserve"> </w:t>
      </w:r>
      <w:r>
        <w:t xml:space="preserve">and the laundry, but we</w:t>
      </w:r>
      <w:r>
        <w:t xml:space="preserve"> </w:t>
      </w:r>
      <w:r>
        <w:rPr>
          <w:b/>
        </w:rPr>
        <w:t xml:space="preserve">make the bed</w:t>
      </w:r>
      <w:r>
        <w:t xml:space="preserve">.</w:t>
      </w:r>
    </w:p>
    <w:p>
      <w:pPr>
        <w:pStyle w:val="FirstParagraph"/>
      </w:pPr>
      <w:r>
        <w:t xml:space="preserve">However, many collocations contain more than two words, e.g.</w:t>
      </w:r>
    </w:p>
    <w:p>
      <w:pPr>
        <w:pStyle w:val="Compact"/>
        <w:numPr>
          <w:numId w:val="1003"/>
          <w:ilvl w:val="0"/>
        </w:numPr>
      </w:pPr>
      <w:r>
        <w:t xml:space="preserve">She’s</w:t>
      </w:r>
      <w:r>
        <w:t xml:space="preserve"> </w:t>
      </w:r>
      <w:r>
        <w:rPr>
          <w:b/>
        </w:rPr>
        <w:t xml:space="preserve">down in the dumps</w:t>
      </w:r>
    </w:p>
    <w:p>
      <w:pPr>
        <w:pStyle w:val="Compact"/>
        <w:numPr>
          <w:numId w:val="1003"/>
          <w:ilvl w:val="0"/>
        </w:numPr>
      </w:pPr>
      <w:r>
        <w:t xml:space="preserve">He’s</w:t>
      </w:r>
      <w:r>
        <w:t xml:space="preserve"> </w:t>
      </w:r>
      <w:r>
        <w:rPr>
          <w:b/>
        </w:rPr>
        <w:t xml:space="preserve">larger than life</w:t>
      </w:r>
    </w:p>
    <w:p>
      <w:pPr>
        <w:pStyle w:val="FirstParagraph"/>
      </w:pPr>
      <w:r>
        <w:t xml:space="preserve">Some collocations can also contain gaps for arguments, e.g.</w:t>
      </w:r>
    </w:p>
    <w:p>
      <w:pPr>
        <w:pStyle w:val="Compact"/>
        <w:numPr>
          <w:numId w:val="1004"/>
          <w:ilvl w:val="0"/>
        </w:numPr>
      </w:pPr>
      <w:r>
        <w:t xml:space="preserve">Jason</w:t>
      </w:r>
      <w:r>
        <w:t xml:space="preserve"> </w:t>
      </w:r>
      <w:r>
        <w:rPr>
          <w:b/>
        </w:rPr>
        <w:t xml:space="preserve">read</w:t>
      </w:r>
      <w:r>
        <w:t xml:space="preserve"> </w:t>
      </w:r>
      <w:r>
        <w:t xml:space="preserve">Angela</w:t>
      </w:r>
      <w:r>
        <w:t xml:space="preserve"> </w:t>
      </w:r>
      <w:r>
        <w:rPr>
          <w:b/>
        </w:rPr>
        <w:t xml:space="preserve">the riot act</w:t>
      </w:r>
    </w:p>
    <w:p>
      <w:pPr>
        <w:pStyle w:val="Compact"/>
        <w:numPr>
          <w:numId w:val="1004"/>
          <w:ilvl w:val="0"/>
        </w:numPr>
      </w:pPr>
      <w:r>
        <w:t xml:space="preserve">His boss</w:t>
      </w:r>
      <w:r>
        <w:t xml:space="preserve"> </w:t>
      </w:r>
      <w:r>
        <w:rPr>
          <w:b/>
        </w:rPr>
        <w:t xml:space="preserve">showed</w:t>
      </w:r>
      <w:r>
        <w:t xml:space="preserve"> </w:t>
      </w:r>
      <w:r>
        <w:t xml:space="preserve">him</w:t>
      </w:r>
      <w:r>
        <w:t xml:space="preserve"> </w:t>
      </w:r>
      <w:r>
        <w:rPr>
          <w:b/>
        </w:rPr>
        <w:t xml:space="preserve">the door</w:t>
      </w:r>
    </w:p>
    <w:p>
      <w:pPr>
        <w:pStyle w:val="FirstParagraph"/>
      </w:pPr>
      <w:r>
        <w:t xml:space="preserve">Some can also be entire sentences, e.g.</w:t>
      </w:r>
    </w:p>
    <w:p>
      <w:pPr>
        <w:pStyle w:val="Compact"/>
        <w:numPr>
          <w:numId w:val="1005"/>
          <w:ilvl w:val="0"/>
        </w:numPr>
      </w:pPr>
      <w:r>
        <w:t xml:space="preserve">That’s no way to behave.</w:t>
      </w:r>
    </w:p>
    <w:p>
      <w:pPr>
        <w:pStyle w:val="Compact"/>
        <w:numPr>
          <w:numId w:val="1005"/>
          <w:ilvl w:val="0"/>
        </w:numPr>
      </w:pPr>
      <w:r>
        <w:t xml:space="preserve">I couldn’t agree more.</w:t>
      </w:r>
    </w:p>
    <w:p>
      <w:pPr>
        <w:pStyle w:val="Compact"/>
        <w:numPr>
          <w:numId w:val="1005"/>
          <w:ilvl w:val="0"/>
        </w:numPr>
      </w:pPr>
      <w:r>
        <w:t xml:space="preserve">What’s a nice girl like you doing in a place like this.</w:t>
      </w:r>
    </w:p>
    <w:p>
      <w:pPr>
        <w:pStyle w:val="FirstParagraph"/>
      </w:pPr>
      <w:r>
        <w:t xml:space="preserve">We can detect collocations by applying complex maths. Roughly speaking, if two words exist within a collocation, then the chance of the words co-occurring is greater than the combined frequencies of the individual occurrences. There is a formula to determine this!</w:t>
      </w:r>
    </w:p>
    <w:p>
      <w:pPr>
        <w:pStyle w:val="Heading1"/>
      </w:pPr>
      <w:bookmarkStart w:id="22" w:name="formulaic-language-and-phonology"/>
      <w:r>
        <w:t xml:space="preserve">Formulaic language and phonology</w:t>
      </w:r>
      <w:bookmarkEnd w:id="22"/>
    </w:p>
    <w:p>
      <w:pPr>
        <w:pStyle w:val="FirstParagraph"/>
      </w:pPr>
      <w:r>
        <w:t xml:space="preserve">Formulaic chunks do not just contain lexical information. They also contain phonological information, e.g.</w:t>
      </w:r>
    </w:p>
    <w:p>
      <w:pPr>
        <w:pStyle w:val="Compact"/>
        <w:numPr>
          <w:numId w:val="1006"/>
          <w:ilvl w:val="0"/>
        </w:numPr>
      </w:pPr>
      <w:r>
        <w:t xml:space="preserve">Could you</w:t>
      </w:r>
      <w:r>
        <w:t xml:space="preserve"> </w:t>
      </w:r>
      <w:r>
        <w:rPr>
          <w:b/>
        </w:rPr>
        <w:t xml:space="preserve">be</w:t>
      </w:r>
      <w:r>
        <w:t xml:space="preserve"> </w:t>
      </w:r>
      <w:r>
        <w:t xml:space="preserve">any more serious? (unusual stress placement signals sarcastic tone)</w:t>
      </w:r>
    </w:p>
    <w:p>
      <w:pPr>
        <w:pStyle w:val="Compact"/>
        <w:numPr>
          <w:numId w:val="1006"/>
          <w:ilvl w:val="0"/>
        </w:numPr>
      </w:pPr>
      <w:r>
        <w:t xml:space="preserve">They’re</w:t>
      </w:r>
      <w:r>
        <w:t xml:space="preserve"> </w:t>
      </w:r>
      <w:r>
        <w:rPr>
          <w:b/>
        </w:rPr>
        <w:t xml:space="preserve">rolling</w:t>
      </w:r>
      <w:r>
        <w:t xml:space="preserve"> </w:t>
      </w:r>
      <w:r>
        <w:t xml:space="preserve">in money (unusual stress placement signals sarcastic tone)</w:t>
      </w:r>
    </w:p>
    <w:p>
      <w:pPr>
        <w:pStyle w:val="Compact"/>
        <w:numPr>
          <w:numId w:val="1006"/>
          <w:ilvl w:val="0"/>
        </w:numPr>
      </w:pPr>
      <w:r>
        <w:t xml:space="preserve">What do you want to do:</w:t>
      </w:r>
      <w:r>
        <w:t xml:space="preserve"> </w:t>
      </w:r>
      <w:r>
        <w:t xml:space="preserve">“</w:t>
      </w:r>
      <w:r>
        <w:t xml:space="preserve">wojawonadu</w:t>
      </w:r>
      <w:r>
        <w:t xml:space="preserve">”</w:t>
      </w:r>
      <w:r>
        <w:t xml:space="preserve"> </w:t>
      </w:r>
      <w:r>
        <w:t xml:space="preserve">(phonemic reduction processes, in highly frequent chunk, e.g. place assimiliation of /d/ and /j/)</w:t>
      </w:r>
    </w:p>
    <w:p>
      <w:pPr>
        <w:pStyle w:val="FirstParagraph"/>
      </w:pPr>
      <w:r>
        <w:t xml:space="preserve">Phonological reduction appears to be a process which is used to increase efficiency (we reduce frequent chunks so that they may be processed more quickly). But there is a trade-off between efficiency and comprehesibility. If we were to start reducing all sounds in all sentences we’d quickly become unintelligible. Therefore this only occurs in highly frequent chunks.</w:t>
      </w:r>
    </w:p>
    <w:p>
      <w:pPr>
        <w:pStyle w:val="Heading1"/>
      </w:pPr>
      <w:bookmarkStart w:id="23" w:name="idioms"/>
      <w:r>
        <w:t xml:space="preserve">Idioms</w:t>
      </w:r>
      <w:bookmarkEnd w:id="23"/>
    </w:p>
    <w:p>
      <w:pPr>
        <w:pStyle w:val="FirstParagraph"/>
      </w:pPr>
      <w:r>
        <w:t xml:space="preserve">Idioms are formulaic units with non-compositional semantics. i.e. the meaning is more than the sum of the parts. A classic example is,</w:t>
      </w:r>
      <w:r>
        <w:t xml:space="preserve"> </w:t>
      </w:r>
      <w:r>
        <w:rPr>
          <w:i/>
        </w:rPr>
        <w:t xml:space="preserve">last year, my grandmother</w:t>
      </w:r>
      <w:r>
        <w:rPr>
          <w:i/>
        </w:rPr>
        <w:t xml:space="preserve"> </w:t>
      </w:r>
      <w:r>
        <w:rPr>
          <w:i/>
        </w:rPr>
        <w:t xml:space="preserve">kicked the bucket</w:t>
      </w:r>
      <w:r>
        <w:t xml:space="preserve">.</w:t>
      </w:r>
    </w:p>
    <w:p>
      <w:pPr>
        <w:pStyle w:val="BodyText"/>
      </w:pPr>
      <w:r>
        <w:t xml:space="preserve">Idioms are often multiword phrases, e.g.</w:t>
      </w:r>
      <w:r>
        <w:t xml:space="preserve"> </w:t>
      </w:r>
      <w:r>
        <w:rPr>
          <w:i/>
        </w:rPr>
        <w:t xml:space="preserve">kick the bucket</w:t>
      </w:r>
      <w:r>
        <w:t xml:space="preserve">,</w:t>
      </w:r>
      <w:r>
        <w:t xml:space="preserve"> </w:t>
      </w:r>
      <w:r>
        <w:rPr>
          <w:i/>
        </w:rPr>
        <w:t xml:space="preserve">have your chips</w:t>
      </w:r>
      <w:r>
        <w:t xml:space="preserve">. English phrasal verbs (verb + particle) are often idiomatic, e.g.</w:t>
      </w:r>
    </w:p>
    <w:p>
      <w:pPr>
        <w:pStyle w:val="Compact"/>
        <w:numPr>
          <w:numId w:val="1007"/>
          <w:ilvl w:val="0"/>
        </w:numPr>
      </w:pPr>
      <w:r>
        <w:t xml:space="preserve">Batman</w:t>
      </w:r>
      <w:r>
        <w:t xml:space="preserve"> </w:t>
      </w:r>
      <w:r>
        <w:rPr>
          <w:b/>
        </w:rPr>
        <w:t xml:space="preserve">pulled off</w:t>
      </w:r>
      <w:r>
        <w:t xml:space="preserve"> </w:t>
      </w:r>
      <w:r>
        <w:t xml:space="preserve">the villain’s mask (literal meaning)</w:t>
      </w:r>
    </w:p>
    <w:p>
      <w:pPr>
        <w:pStyle w:val="Compact"/>
        <w:numPr>
          <w:numId w:val="1007"/>
          <w:ilvl w:val="0"/>
        </w:numPr>
      </w:pPr>
      <w:r>
        <w:t xml:space="preserve">She</w:t>
      </w:r>
      <w:r>
        <w:t xml:space="preserve"> </w:t>
      </w:r>
      <w:r>
        <w:rPr>
          <w:b/>
        </w:rPr>
        <w:t xml:space="preserve">pulled off</w:t>
      </w:r>
      <w:r>
        <w:t xml:space="preserve"> </w:t>
      </w:r>
      <w:r>
        <w:t xml:space="preserve">a first in the exam (idiomatic - this means something like she attained unexpected success)</w:t>
      </w:r>
    </w:p>
    <w:p>
      <w:pPr>
        <w:pStyle w:val="FirstParagraph"/>
      </w:pPr>
      <w:r>
        <w:t xml:space="preserve">However, some syntactic constructions which span entire sentences can also be described as idiomatic:</w:t>
      </w:r>
    </w:p>
    <w:p>
      <w:pPr>
        <w:numPr>
          <w:numId w:val="1008"/>
          <w:ilvl w:val="0"/>
        </w:numPr>
      </w:pPr>
      <w:r>
        <w:rPr>
          <w:i/>
        </w:rPr>
        <w:t xml:space="preserve">She danced the night away</w:t>
      </w:r>
    </w:p>
    <w:p>
      <w:pPr>
        <w:numPr>
          <w:numId w:val="1000"/>
          <w:ilvl w:val="0"/>
        </w:numPr>
      </w:pPr>
      <w:r>
        <w:t xml:space="preserve">S + V + Od + Noun Phrase denoting time period +</w:t>
      </w:r>
      <w:r>
        <w:t xml:space="preserve"> </w:t>
      </w:r>
      <w:r>
        <w:t xml:space="preserve">“</w:t>
      </w:r>
      <w:r>
        <w:t xml:space="preserve">away</w:t>
      </w:r>
      <w:r>
        <w:t xml:space="preserve">”</w:t>
      </w:r>
    </w:p>
    <w:p>
      <w:pPr>
        <w:numPr>
          <w:numId w:val="1000"/>
          <w:ilvl w:val="0"/>
        </w:numPr>
      </w:pPr>
      <w:r>
        <w:t xml:space="preserve">MEANING: the activity is enjoyable so time passes quickly.</w:t>
      </w:r>
    </w:p>
    <w:p>
      <w:pPr>
        <w:numPr>
          <w:numId w:val="1008"/>
          <w:ilvl w:val="0"/>
        </w:numPr>
      </w:pPr>
      <w:r>
        <w:rPr>
          <w:i/>
        </w:rPr>
        <w:t xml:space="preserve">The more I see of humanity, the more I love my dog</w:t>
      </w:r>
    </w:p>
    <w:p>
      <w:pPr>
        <w:numPr>
          <w:numId w:val="1000"/>
          <w:ilvl w:val="0"/>
        </w:numPr>
      </w:pPr>
      <w:r>
        <w:t xml:space="preserve">“</w:t>
      </w:r>
      <w:r>
        <w:t xml:space="preserve">The more</w:t>
      </w:r>
      <w:r>
        <w:t xml:space="preserve">”</w:t>
      </w:r>
      <w:r>
        <w:t xml:space="preserve"> </w:t>
      </w:r>
      <w:r>
        <w:t xml:space="preserve">+ CLAUSE,</w:t>
      </w:r>
      <w:r>
        <w:t xml:space="preserve"> </w:t>
      </w:r>
      <w:r>
        <w:t xml:space="preserve">“</w:t>
      </w:r>
      <w:r>
        <w:t xml:space="preserve">the more</w:t>
      </w:r>
      <w:r>
        <w:t xml:space="preserve">”</w:t>
      </w:r>
      <w:r>
        <w:t xml:space="preserve"> </w:t>
      </w:r>
      <w:r>
        <w:t xml:space="preserve">+ CLAUSE</w:t>
      </w:r>
    </w:p>
    <w:p>
      <w:pPr>
        <w:numPr>
          <w:numId w:val="1000"/>
          <w:ilvl w:val="0"/>
        </w:numPr>
      </w:pPr>
      <w:r>
        <w:t xml:space="preserve">MEANING: There is a linear relationship between the first and second proposition.</w:t>
      </w:r>
    </w:p>
    <w:p>
      <w:pPr>
        <w:pStyle w:val="FirstParagraph"/>
      </w:pPr>
      <w:r>
        <w:t xml:space="preserve">Idioms can vary in their transparency and fomulaicity. If you were a foreign language learner of English you would probably be confused when hearing</w:t>
      </w:r>
      <w:r>
        <w:t xml:space="preserve"> </w:t>
      </w:r>
      <w:r>
        <w:rPr>
          <w:i/>
        </w:rPr>
        <w:t xml:space="preserve">kick the bucket</w:t>
      </w:r>
      <w:r>
        <w:t xml:space="preserve"> </w:t>
      </w:r>
      <w:r>
        <w:t xml:space="preserve">for the first time. However, you could probably guess what</w:t>
      </w:r>
      <w:r>
        <w:t xml:space="preserve"> </w:t>
      </w:r>
      <w:r>
        <w:rPr>
          <w:i/>
        </w:rPr>
        <w:t xml:space="preserve">spill the beans</w:t>
      </w:r>
      <w:r>
        <w:t xml:space="preserve"> </w:t>
      </w:r>
      <w:r>
        <w:t xml:space="preserve">(reveal a secret means). If an idiom is highly formulaic, it cannot be manipulated in any way. For example, we can say</w:t>
      </w:r>
      <w:r>
        <w:t xml:space="preserve"> </w:t>
      </w:r>
      <w:r>
        <w:rPr>
          <w:i/>
        </w:rPr>
        <w:t xml:space="preserve">grab the nettle</w:t>
      </w:r>
      <w:r>
        <w:t xml:space="preserve">, but not **grab the cactus</w:t>
      </w:r>
      <w:r>
        <w:rPr>
          <w:i/>
        </w:rPr>
        <w:t xml:space="preserve">. By contrast,</w:t>
      </w:r>
      <w:r>
        <w:rPr>
          <w:i/>
        </w:rPr>
        <w:t xml:space="preserve"> </w:t>
      </w:r>
      <w:r>
        <w:t xml:space="preserve">spill the secret* sounds odd, but just about acceptbale.</w:t>
      </w:r>
    </w:p>
    <w:p>
      <w:pPr>
        <w:pStyle w:val="Heading1"/>
      </w:pPr>
      <w:bookmarkStart w:id="24" w:name="formulaic-language-and-processing"/>
      <w:r>
        <w:t xml:space="preserve">Formulaic language and processing</w:t>
      </w:r>
      <w:bookmarkEnd w:id="24"/>
    </w:p>
    <w:p>
      <w:pPr>
        <w:pStyle w:val="FirstParagraph"/>
      </w:pPr>
      <w:r>
        <w:t xml:space="preserve">Because formulaic units are stored as a whole, we are relatively fast to process them.</w:t>
      </w:r>
    </w:p>
    <w:p>
      <w:pPr>
        <w:pStyle w:val="Heading1"/>
      </w:pPr>
      <w:bookmarkStart w:id="25" w:name="formulaic-language-and-the-syntax-lexicon-divide"/>
      <w:r>
        <w:t xml:space="preserve">Formulaic language and the syntax-lexicon divide</w:t>
      </w:r>
      <w:bookmarkEnd w:id="25"/>
    </w:p>
    <w:p>
      <w:pPr>
        <w:pStyle w:val="FirstParagraph"/>
      </w:pPr>
      <w:r>
        <w:t xml:space="preserve">According to many accounts of language, e.g. Chomksyan linguistics, there is a categorical divide between syntax and the lexicon. Syntax is the system of rules used to make sentences. The lexicon is the repository of arbitrary / idiosyncratic information. For example, there is nothing about the combination of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g</w:t>
      </w:r>
      <w:r>
        <w:t xml:space="preserve">”</w:t>
      </w:r>
      <w:r>
        <w:t xml:space="preserve"> </w:t>
      </w:r>
      <w:r>
        <w:t xml:space="preserve">which would allow a non-English speaker to figure out its meaning. The mapping between form and meaning is therefore arbitrary. Syntactic rules take words from the lexicon as their input, and their output is a well-formed sentence.</w:t>
      </w:r>
    </w:p>
    <w:p>
      <w:pPr>
        <w:pStyle w:val="BodyText"/>
      </w:pPr>
      <w:r>
        <w:t xml:space="preserve">However, sentence-level idioms (sometimes called</w:t>
      </w:r>
      <w:r>
        <w:t xml:space="preserve"> </w:t>
      </w:r>
      <w:r>
        <w:t xml:space="preserve">“</w:t>
      </w:r>
      <w:r>
        <w:t xml:space="preserve">constructional idioms</w:t>
      </w:r>
      <w:r>
        <w:t xml:space="preserve">”</w:t>
      </w:r>
      <w:r>
        <w:t xml:space="preserve">) such as</w:t>
      </w:r>
      <w:r>
        <w:t xml:space="preserve"> </w:t>
      </w:r>
      <w:r>
        <w:rPr>
          <w:i/>
        </w:rPr>
        <w:t xml:space="preserve">she danced the night away</w:t>
      </w:r>
      <w:r>
        <w:t xml:space="preserve">, defy this neat dichotomy. They are partially syntactic, e.g. they alow aspectual modification and argument substitution -</w:t>
      </w:r>
      <w:r>
        <w:t xml:space="preserve"> </w:t>
      </w:r>
      <w:r>
        <w:rPr>
          <w:i/>
        </w:rPr>
        <w:t xml:space="preserve">she is jiving the whole afternoon away</w:t>
      </w:r>
      <w:r>
        <w:t xml:space="preserve">. However, they also exhibit properties of the lexicon, e.g. they have an arbitrary (non-compositional meaning). So where do they belong?</w:t>
      </w:r>
    </w:p>
    <w:p>
      <w:pPr>
        <w:pStyle w:val="BodyText"/>
      </w:pPr>
      <w:r>
        <w:t xml:space="preserve">There are alternative models of language which do not presuppose strict divide between syntax and the lexicon. One of these is called</w:t>
      </w:r>
      <w:r>
        <w:t xml:space="preserve"> </w:t>
      </w:r>
      <w:r>
        <w:t xml:space="preserve">“</w:t>
      </w:r>
      <w:r>
        <w:t xml:space="preserve">construction grammar</w:t>
      </w:r>
      <w:r>
        <w:t xml:space="preserve">”</w:t>
      </w:r>
      <w:r>
        <w:t xml:space="preserve">, and argues that all linguistic knowledge, whether lexical or syntactic, belongs within a single system.</w:t>
      </w:r>
    </w:p>
    <w:p>
      <w:pPr>
        <w:pStyle w:val="Heading1"/>
      </w:pPr>
      <w:bookmarkStart w:id="26" w:name="clinical-relevance"/>
      <w:r>
        <w:t xml:space="preserve">Clinical relevance</w:t>
      </w:r>
      <w:bookmarkEnd w:id="26"/>
    </w:p>
    <w:p>
      <w:pPr>
        <w:pStyle w:val="FirstParagraph"/>
      </w:pPr>
      <w:r>
        <w:t xml:space="preserve">Some language-impaired individuals exhibit a strong reliance on formulaic language, e.g. individuals with fluent aphasia, individuals with Williams Syndrome, and also individuals with Autism Spectrum Disorders (who use echolalia).</w:t>
      </w:r>
    </w:p>
    <w:p>
      <w:pPr>
        <w:pStyle w:val="BodyText"/>
      </w:pPr>
      <w:r>
        <w:t xml:space="preserve">It could be argued that there are two language systems: a rule-based system for creating new sentences, and a formulaic system which depends on chunks. Competent language use depends on the ability to master BOTH systems.</w:t>
      </w:r>
    </w:p>
    <w:p>
      <w:pPr>
        <w:pStyle w:val="BodyText"/>
      </w:pPr>
      <w:r>
        <w:t xml:space="preserve">Alison Wray, one of the key researchers on fomulaic language, argues as follows:</w:t>
      </w:r>
    </w:p>
    <w:p>
      <w:pPr>
        <w:pStyle w:val="BodyText"/>
      </w:pPr>
      <w:r>
        <w:t xml:space="preserve">“</w:t>
      </w:r>
      <w:r>
        <w:t xml:space="preserve">Without the rule-based system, language would be limited in repertoire, cliched, and, whilst suitable for certain types of interaction, lacking imagination and novelty. In contrast, with only a rule-based system, language would sound pedantic, unidiomatic and pedestrian. (Wray, 1998:64)</w:t>
      </w:r>
      <w:r>
        <w:t xml:space="preserve">”</w:t>
      </w:r>
    </w:p>
    <w:p>
      <w:pPr>
        <w:pStyle w:val="Heading1"/>
      </w:pPr>
      <w:bookmarkStart w:id="27" w:name="bibliography"/>
      <w:r>
        <w:t xml:space="preserve">Bibliography</w:t>
      </w:r>
      <w:bookmarkEnd w:id="27"/>
    </w:p>
    <w:p>
      <w:pPr>
        <w:pStyle w:val="FirstParagraph"/>
      </w:pPr>
      <w:r>
        <w:t xml:space="preserve">Aphasia, Alzheimmers, Autism - Wray, A. (2009). 11 Formulaic Sequences and Language Disorder. The handbook of clinical linguistics, 184 (available on Google Scholar).</w:t>
      </w:r>
    </w:p>
    <w:p>
      <w:pPr>
        <w:pStyle w:val="BodyText"/>
      </w:pPr>
      <w:r>
        <w:t xml:space="preserve">Tomasello, M. (1998). The Return of Constructions.</w:t>
      </w:r>
      <w:r>
        <w:t xml:space="preserve"> </w:t>
      </w:r>
      <w:r>
        <w:rPr>
          <w:i/>
        </w:rPr>
        <w:t xml:space="preserve">Journal of Child Language</w:t>
      </w:r>
      <w:r>
        <w:t xml:space="preserve">,</w:t>
      </w:r>
      <w:r>
        <w:t xml:space="preserve"> </w:t>
      </w:r>
      <w:r>
        <w:rPr>
          <w:i/>
        </w:rPr>
        <w:t xml:space="preserve">25</w:t>
      </w:r>
      <w:r>
        <w:t xml:space="preserve">, 431–442.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Riches</dc:creator>
  <cp:keywords/>
  <dcterms:created xsi:type="dcterms:W3CDTF">2019-05-10T13:27:11Z</dcterms:created>
  <dcterms:modified xsi:type="dcterms:W3CDTF">2019-05-10T13:27:11Z</dcterms:modified>
</cp:coreProperties>
</file>