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16 of 35 coins closed higher. Best NEAR +16.1%, weakest ADA -4.6%.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