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Levanter Signal · week of 31 August 2026</w:t>
      </w:r>
    </w:p>
    <w:p>
      <w:pPr>
        <w:ind w:left="432"/>
      </w:pPr>
      <w:r>
        <w:rPr>
          <w:b/>
        </w:rPr>
        <w:t>The Levanter Signal.</w:t>
      </w:r>
      <w:r>
        <w:t xml:space="preserve"> A weekly read of volatility, valuation and the week ahead across crypto, FX and commodities. This is the subscriber tier, and it is free while we build the list. We will tell you before that changes. Subscribe at </w:t>
      </w:r>
      <w:hyperlink r:id="rId9">
        <w:r>
          <w:rPr>
            <w:color w:val="1155CC"/>
            <w:u w:val="single"/>
          </w:rPr>
          <w:t>read.levantermarkets.com</w:t>
        </w:r>
      </w:hyperlink>
      <w:r>
        <w:t>.</w:t>
      </w:r>
    </w:p>
    <w:p>
      <w:r>
        <w:rPr>
          <w:i/>
        </w:rPr>
        <w:t>Data captured at 13:38 GST on 2 September 2026. Every figure below is stamped to a period. This is the accountable read behind the free weekly: the changes since last week, the levels to watch, and a claim we will score in the next issue.</w:t>
      </w:r>
    </w:p>
    <w:p/>
    <w:p>
      <w:pPr>
        <w:ind w:left="432"/>
      </w:pPr>
      <w:r>
        <w:rPr>
          <w:b/>
        </w:rPr>
        <w:t>Editor's line (add before publishing, then delete this prompt):</w:t>
      </w:r>
      <w:r>
        <w:t xml:space="preserve"> one sentence of your own read of the week. Two minutes. What it means for how you are positioned, or the single thing you would tell a friend who asked. This is the line the model cannot write.</w:t>
      </w:r>
    </w:p>
    <w:p>
      <w:pPr>
        <w:pStyle w:val="Heading1"/>
      </w:pPr>
      <w:r>
        <w:t>The seven-day volatility map</w:t>
      </w:r>
    </w:p>
    <w:p>
      <w:r>
        <w:t>This is the part with measurable skill, and it is why it leads the issue. The model tags each market turbulent or calm for the week ahead. In the five-year point-in-time backtest it classified the seven-day regime correctly about 65 percent of the time across 5,118 calls, 95 percent interval 63 to 66, 13 percentage points above its naïve baseline, and 74 percent at thirty days, 20 points above baseline. That is a backtest, not a live forward record: the live scoreboard is only now starting to fill.</w:t>
      </w:r>
    </w:p>
    <w:p>
      <w:r>
        <w:t>Accuracy alone can flatter a model that never commits, so we also score the confidence behind each call. The Brier score is 0.228 against 0.249 for always guessing the base rate, a skill score of 0.087 over 2,559 scored calls. Positive but small. Read the calls as a lean, not a conviction.</w:t>
      </w:r>
    </w:p>
    <w:p>
      <w:r>
        <w:t>For the coming week the model reads eleven markets turbulent: gold, silver, oil, palladium, Brent crude, wheat, coffee, sugar, cotton, gasoline and heating oil. The rest of the displayed set is calm, including bitcoin, ether, solana, all seven FX pairs, the S&amp;P 500, copper and natural gas. The average market is therefore contained even though a few names are carrying wide ranges.</w:t>
      </w:r>
    </w:p>
    <w:p>
      <w:r>
        <w:t>Worth naming: every market the model calls turbulent this week sits in one asset class, commodities. It reads the rest of the board as calm. Turbulence concentrated in one corner is a different picture from a market that is nervous everywhere, and it is the more common of the two.</w:t>
      </w:r>
    </w:p>
    <w:p>
      <w:r>
        <w:t>Average cross-asset correlation is near 0.56. That is high enough that diversification is thin: position count is not the same as risk spread this week.</w:t>
      </w:r>
    </w:p>
    <w:p>
      <w:pPr>
        <w:pStyle w:val="Heading2"/>
      </w:pPr>
      <w:r>
        <w:t>The full board, market by market</w:t>
      </w:r>
    </w:p>
    <w:p>
      <w:r>
        <w:t>This is the model's working rather than its conclusion. Volatility is annualised. The median column is each market's own long-run median, so every row is judged against itself and never against a common threshold: a 6 percent reading in FX can be stretched while a 35 percent reading in crypto is quiet. Percentile is where the current reading sits in that market's own history. The thirty-day column is there so you can see whether a call is a one-week disturbance or a settled regime.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Market</w:t>
            </w:r>
          </w:p>
        </w:tc>
        <w:tc>
          <w:tcPr>
            <w:tcW w:type="dxa" w:w="1080"/>
          </w:tcPr>
          <w:p>
            <w:r>
              <w:rPr>
                <w:b/>
              </w:rPr>
            </w:r>
            <w:r>
              <w:rPr>
                <w:b/>
              </w:rPr>
              <w:t>Class</w:t>
            </w:r>
          </w:p>
        </w:tc>
        <w:tc>
          <w:tcPr>
            <w:tcW w:type="dxa" w:w="1080"/>
          </w:tcPr>
          <w:p>
            <w:r>
              <w:rPr>
                <w:b/>
              </w:rPr>
            </w:r>
            <w:r>
              <w:rPr>
                <w:b/>
              </w:rPr>
              <w:t>7d vol</w:t>
            </w:r>
          </w:p>
        </w:tc>
        <w:tc>
          <w:tcPr>
            <w:tcW w:type="dxa" w:w="1080"/>
          </w:tcPr>
          <w:p>
            <w:r>
              <w:rPr>
                <w:b/>
              </w:rPr>
            </w:r>
            <w:r>
              <w:rPr>
                <w:b/>
              </w:rPr>
              <w:t>Its median</w:t>
            </w:r>
          </w:p>
        </w:tc>
        <w:tc>
          <w:tcPr>
            <w:tcW w:type="dxa" w:w="1080"/>
          </w:tcPr>
          <w:p>
            <w:r>
              <w:rPr>
                <w:b/>
              </w:rPr>
            </w:r>
            <w:r>
              <w:rPr>
                <w:b/>
              </w:rPr>
              <w:t>vs median</w:t>
            </w:r>
          </w:p>
        </w:tc>
        <w:tc>
          <w:tcPr>
            <w:tcW w:type="dxa" w:w="1080"/>
          </w:tcPr>
          <w:p>
            <w:r>
              <w:rPr>
                <w:b/>
              </w:rPr>
            </w:r>
            <w:r>
              <w:rPr>
                <w:b/>
              </w:rPr>
              <w:t>Percentile</w:t>
            </w:r>
          </w:p>
        </w:tc>
        <w:tc>
          <w:tcPr>
            <w:tcW w:type="dxa" w:w="1080"/>
          </w:tcPr>
          <w:p>
            <w:r>
              <w:rPr>
                <w:b/>
              </w:rPr>
            </w:r>
            <w:r>
              <w:rPr>
                <w:b/>
              </w:rPr>
              <w:t>30d</w:t>
            </w:r>
          </w:p>
        </w:tc>
        <w:tc>
          <w:tcPr>
            <w:tcW w:type="dxa" w:w="1080"/>
          </w:tcPr>
          <w:p>
            <w:r>
              <w:rPr>
                <w:b/>
              </w:rPr>
            </w:r>
            <w:r>
              <w:rPr>
                <w:b/>
              </w:rPr>
              <w:t>Call</w:t>
            </w:r>
          </w:p>
        </w:tc>
      </w:tr>
      <w:tr>
        <w:tc>
          <w:tcPr>
            <w:tcW w:type="dxa" w:w="1080"/>
          </w:tcPr>
          <w:p>
            <w:r/>
            <w:r>
              <w:t>PALLADIUM</w:t>
            </w:r>
          </w:p>
        </w:tc>
        <w:tc>
          <w:tcPr>
            <w:tcW w:type="dxa" w:w="1080"/>
          </w:tcPr>
          <w:p>
            <w:r/>
            <w:r>
              <w:t>Commodities</w:t>
            </w:r>
          </w:p>
        </w:tc>
        <w:tc>
          <w:tcPr>
            <w:tcW w:type="dxa" w:w="1080"/>
          </w:tcPr>
          <w:p>
            <w:r/>
            <w:r>
              <w:t>59</w:t>
            </w:r>
          </w:p>
        </w:tc>
        <w:tc>
          <w:tcPr>
            <w:tcW w:type="dxa" w:w="1080"/>
          </w:tcPr>
          <w:p>
            <w:r/>
            <w:r>
              <w:t>29</w:t>
            </w:r>
          </w:p>
        </w:tc>
        <w:tc>
          <w:tcPr>
            <w:tcW w:type="dxa" w:w="1080"/>
          </w:tcPr>
          <w:p>
            <w:r/>
            <w:r>
              <w:t>2.05x</w:t>
            </w:r>
          </w:p>
        </w:tc>
        <w:tc>
          <w:tcPr>
            <w:tcW w:type="dxa" w:w="1080"/>
          </w:tcPr>
          <w:p>
            <w:r/>
            <w:r>
              <w:t>81</w:t>
            </w:r>
          </w:p>
        </w:tc>
        <w:tc>
          <w:tcPr>
            <w:tcW w:type="dxa" w:w="1080"/>
          </w:tcPr>
          <w:p>
            <w:r/>
            <w:r>
              <w:t>turbulent</w:t>
            </w:r>
          </w:p>
        </w:tc>
        <w:tc>
          <w:tcPr>
            <w:tcW w:type="dxa" w:w="1080"/>
          </w:tcPr>
          <w:p>
            <w:r/>
            <w:r>
              <w:t>turbulent</w:t>
            </w:r>
          </w:p>
        </w:tc>
      </w:tr>
      <w:tr>
        <w:tc>
          <w:tcPr>
            <w:tcW w:type="dxa" w:w="1080"/>
          </w:tcPr>
          <w:p>
            <w:r/>
            <w:r>
              <w:t>GASOLINE</w:t>
            </w:r>
          </w:p>
        </w:tc>
        <w:tc>
          <w:tcPr>
            <w:tcW w:type="dxa" w:w="1080"/>
          </w:tcPr>
          <w:p>
            <w:r/>
            <w:r>
              <w:t>Commodities</w:t>
            </w:r>
          </w:p>
        </w:tc>
        <w:tc>
          <w:tcPr>
            <w:tcW w:type="dxa" w:w="1080"/>
          </w:tcPr>
          <w:p>
            <w:r/>
            <w:r>
              <w:t>65</w:t>
            </w:r>
          </w:p>
        </w:tc>
        <w:tc>
          <w:tcPr>
            <w:tcW w:type="dxa" w:w="1080"/>
          </w:tcPr>
          <w:p>
            <w:r/>
            <w:r>
              <w:t>32</w:t>
            </w:r>
          </w:p>
        </w:tc>
        <w:tc>
          <w:tcPr>
            <w:tcW w:type="dxa" w:w="1080"/>
          </w:tcPr>
          <w:p>
            <w:r/>
            <w:r>
              <w:t>2.05x</w:t>
            </w:r>
          </w:p>
        </w:tc>
        <w:tc>
          <w:tcPr>
            <w:tcW w:type="dxa" w:w="1080"/>
          </w:tcPr>
          <w:p>
            <w:r/>
            <w:r>
              <w:t>84</w:t>
            </w:r>
          </w:p>
        </w:tc>
        <w:tc>
          <w:tcPr>
            <w:tcW w:type="dxa" w:w="1080"/>
          </w:tcPr>
          <w:p>
            <w:r/>
            <w:r>
              <w:t>turbulent</w:t>
            </w:r>
          </w:p>
        </w:tc>
        <w:tc>
          <w:tcPr>
            <w:tcW w:type="dxa" w:w="1080"/>
          </w:tcPr>
          <w:p>
            <w:r/>
            <w:r>
              <w:t>turbulent</w:t>
            </w:r>
          </w:p>
        </w:tc>
      </w:tr>
      <w:tr>
        <w:tc>
          <w:tcPr>
            <w:tcW w:type="dxa" w:w="1080"/>
          </w:tcPr>
          <w:p>
            <w:r/>
            <w:r>
              <w:t>COFFEE</w:t>
            </w:r>
          </w:p>
        </w:tc>
        <w:tc>
          <w:tcPr>
            <w:tcW w:type="dxa" w:w="1080"/>
          </w:tcPr>
          <w:p>
            <w:r/>
            <w:r>
              <w:t>Commodities</w:t>
            </w:r>
          </w:p>
        </w:tc>
        <w:tc>
          <w:tcPr>
            <w:tcW w:type="dxa" w:w="1080"/>
          </w:tcPr>
          <w:p>
            <w:r/>
            <w:r>
              <w:t>51</w:t>
            </w:r>
          </w:p>
        </w:tc>
        <w:tc>
          <w:tcPr>
            <w:tcW w:type="dxa" w:w="1080"/>
          </w:tcPr>
          <w:p>
            <w:r/>
            <w:r>
              <w:t>30</w:t>
            </w:r>
          </w:p>
        </w:tc>
        <w:tc>
          <w:tcPr>
            <w:tcW w:type="dxa" w:w="1080"/>
          </w:tcPr>
          <w:p>
            <w:r/>
            <w:r>
              <w:t>1.72x</w:t>
            </w:r>
          </w:p>
        </w:tc>
        <w:tc>
          <w:tcPr>
            <w:tcW w:type="dxa" w:w="1080"/>
          </w:tcPr>
          <w:p>
            <w:r/>
            <w:r>
              <w:t>92</w:t>
            </w:r>
          </w:p>
        </w:tc>
        <w:tc>
          <w:tcPr>
            <w:tcW w:type="dxa" w:w="1080"/>
          </w:tcPr>
          <w:p>
            <w:r/>
            <w:r>
              <w:t>turbulent</w:t>
            </w:r>
          </w:p>
        </w:tc>
        <w:tc>
          <w:tcPr>
            <w:tcW w:type="dxa" w:w="1080"/>
          </w:tcPr>
          <w:p>
            <w:r/>
            <w:r>
              <w:t>turbulent</w:t>
            </w:r>
          </w:p>
        </w:tc>
      </w:tr>
      <w:tr>
        <w:tc>
          <w:tcPr>
            <w:tcW w:type="dxa" w:w="1080"/>
          </w:tcPr>
          <w:p>
            <w:r/>
            <w:r>
              <w:t>SUGAR</w:t>
            </w:r>
          </w:p>
        </w:tc>
        <w:tc>
          <w:tcPr>
            <w:tcW w:type="dxa" w:w="1080"/>
          </w:tcPr>
          <w:p>
            <w:r/>
            <w:r>
              <w:t>Commodities</w:t>
            </w:r>
          </w:p>
        </w:tc>
        <w:tc>
          <w:tcPr>
            <w:tcW w:type="dxa" w:w="1080"/>
          </w:tcPr>
          <w:p>
            <w:r/>
            <w:r>
              <w:t>42</w:t>
            </w:r>
          </w:p>
        </w:tc>
        <w:tc>
          <w:tcPr>
            <w:tcW w:type="dxa" w:w="1080"/>
          </w:tcPr>
          <w:p>
            <w:r/>
            <w:r>
              <w:t>27</w:t>
            </w:r>
          </w:p>
        </w:tc>
        <w:tc>
          <w:tcPr>
            <w:tcW w:type="dxa" w:w="1080"/>
          </w:tcPr>
          <w:p>
            <w:r/>
            <w:r>
              <w:t>1.58x</w:t>
            </w:r>
          </w:p>
        </w:tc>
        <w:tc>
          <w:tcPr>
            <w:tcW w:type="dxa" w:w="1080"/>
          </w:tcPr>
          <w:p>
            <w:r/>
            <w:r>
              <w:t>55</w:t>
            </w:r>
          </w:p>
        </w:tc>
        <w:tc>
          <w:tcPr>
            <w:tcW w:type="dxa" w:w="1080"/>
          </w:tcPr>
          <w:p>
            <w:r/>
            <w:r>
              <w:t>turbulent</w:t>
            </w:r>
          </w:p>
        </w:tc>
        <w:tc>
          <w:tcPr>
            <w:tcW w:type="dxa" w:w="1080"/>
          </w:tcPr>
          <w:p>
            <w:r/>
            <w:r>
              <w:t>turbulent</w:t>
            </w:r>
          </w:p>
        </w:tc>
      </w:tr>
      <w:tr>
        <w:tc>
          <w:tcPr>
            <w:tcW w:type="dxa" w:w="1080"/>
          </w:tcPr>
          <w:p>
            <w:r/>
            <w:r>
              <w:t>BRENT OIL</w:t>
            </w:r>
          </w:p>
        </w:tc>
        <w:tc>
          <w:tcPr>
            <w:tcW w:type="dxa" w:w="1080"/>
          </w:tcPr>
          <w:p>
            <w:r/>
            <w:r>
              <w:t>Commodities</w:t>
            </w:r>
          </w:p>
        </w:tc>
        <w:tc>
          <w:tcPr>
            <w:tcW w:type="dxa" w:w="1080"/>
          </w:tcPr>
          <w:p>
            <w:r/>
            <w:r>
              <w:t>42</w:t>
            </w:r>
          </w:p>
        </w:tc>
        <w:tc>
          <w:tcPr>
            <w:tcW w:type="dxa" w:w="1080"/>
          </w:tcPr>
          <w:p>
            <w:r/>
            <w:r>
              <w:t>27</w:t>
            </w:r>
          </w:p>
        </w:tc>
        <w:tc>
          <w:tcPr>
            <w:tcW w:type="dxa" w:w="1080"/>
          </w:tcPr>
          <w:p>
            <w:r/>
            <w:r>
              <w:t>1.55x</w:t>
            </w:r>
          </w:p>
        </w:tc>
        <w:tc>
          <w:tcPr>
            <w:tcW w:type="dxa" w:w="1080"/>
          </w:tcPr>
          <w:p>
            <w:r/>
            <w:r>
              <w:t>92</w:t>
            </w:r>
          </w:p>
        </w:tc>
        <w:tc>
          <w:tcPr>
            <w:tcW w:type="dxa" w:w="1080"/>
          </w:tcPr>
          <w:p>
            <w:r/>
            <w:r>
              <w:t>turbulent</w:t>
            </w:r>
          </w:p>
        </w:tc>
        <w:tc>
          <w:tcPr>
            <w:tcW w:type="dxa" w:w="1080"/>
          </w:tcPr>
          <w:p>
            <w:r/>
            <w:r>
              <w:t>turbulent</w:t>
            </w:r>
          </w:p>
        </w:tc>
      </w:tr>
      <w:tr>
        <w:tc>
          <w:tcPr>
            <w:tcW w:type="dxa" w:w="1080"/>
          </w:tcPr>
          <w:p>
            <w:r/>
            <w:r>
              <w:t>HEATING OIL</w:t>
            </w:r>
          </w:p>
        </w:tc>
        <w:tc>
          <w:tcPr>
            <w:tcW w:type="dxa" w:w="1080"/>
          </w:tcPr>
          <w:p>
            <w:r/>
            <w:r>
              <w:t>Commodities</w:t>
            </w:r>
          </w:p>
        </w:tc>
        <w:tc>
          <w:tcPr>
            <w:tcW w:type="dxa" w:w="1080"/>
          </w:tcPr>
          <w:p>
            <w:r/>
            <w:r>
              <w:t>42</w:t>
            </w:r>
          </w:p>
        </w:tc>
        <w:tc>
          <w:tcPr>
            <w:tcW w:type="dxa" w:w="1080"/>
          </w:tcPr>
          <w:p>
            <w:r/>
            <w:r>
              <w:t>28</w:t>
            </w:r>
          </w:p>
        </w:tc>
        <w:tc>
          <w:tcPr>
            <w:tcW w:type="dxa" w:w="1080"/>
          </w:tcPr>
          <w:p>
            <w:r/>
            <w:r>
              <w:t>1.49x</w:t>
            </w:r>
          </w:p>
        </w:tc>
        <w:tc>
          <w:tcPr>
            <w:tcW w:type="dxa" w:w="1080"/>
          </w:tcPr>
          <w:p>
            <w:r/>
            <w:r>
              <w:t>86</w:t>
            </w:r>
          </w:p>
        </w:tc>
        <w:tc>
          <w:tcPr>
            <w:tcW w:type="dxa" w:w="1080"/>
          </w:tcPr>
          <w:p>
            <w:r/>
            <w:r>
              <w:t>turbulent</w:t>
            </w:r>
          </w:p>
        </w:tc>
        <w:tc>
          <w:tcPr>
            <w:tcW w:type="dxa" w:w="1080"/>
          </w:tcPr>
          <w:p>
            <w:r/>
            <w:r>
              <w:t>turbulent</w:t>
            </w:r>
          </w:p>
        </w:tc>
      </w:tr>
      <w:tr>
        <w:tc>
          <w:tcPr>
            <w:tcW w:type="dxa" w:w="1080"/>
          </w:tcPr>
          <w:p>
            <w:r/>
            <w:r>
              <w:t>WHEAT</w:t>
            </w:r>
          </w:p>
        </w:tc>
        <w:tc>
          <w:tcPr>
            <w:tcW w:type="dxa" w:w="1080"/>
          </w:tcPr>
          <w:p>
            <w:r/>
            <w:r>
              <w:t>Commodities</w:t>
            </w:r>
          </w:p>
        </w:tc>
        <w:tc>
          <w:tcPr>
            <w:tcW w:type="dxa" w:w="1080"/>
          </w:tcPr>
          <w:p>
            <w:r/>
            <w:r>
              <w:t>40</w:t>
            </w:r>
          </w:p>
        </w:tc>
        <w:tc>
          <w:tcPr>
            <w:tcW w:type="dxa" w:w="1080"/>
          </w:tcPr>
          <w:p>
            <w:r/>
            <w:r>
              <w:t>27</w:t>
            </w:r>
          </w:p>
        </w:tc>
        <w:tc>
          <w:tcPr>
            <w:tcW w:type="dxa" w:w="1080"/>
          </w:tcPr>
          <w:p>
            <w:r/>
            <w:r>
              <w:t>1.47x</w:t>
            </w:r>
          </w:p>
        </w:tc>
        <w:tc>
          <w:tcPr>
            <w:tcW w:type="dxa" w:w="1080"/>
          </w:tcPr>
          <w:p>
            <w:r/>
            <w:r>
              <w:t>69</w:t>
            </w:r>
          </w:p>
        </w:tc>
        <w:tc>
          <w:tcPr>
            <w:tcW w:type="dxa" w:w="1080"/>
          </w:tcPr>
          <w:p>
            <w:r/>
            <w:r>
              <w:t>turbulent</w:t>
            </w:r>
          </w:p>
        </w:tc>
        <w:tc>
          <w:tcPr>
            <w:tcW w:type="dxa" w:w="1080"/>
          </w:tcPr>
          <w:p>
            <w:r/>
            <w:r>
              <w:t>turbulent</w:t>
            </w:r>
          </w:p>
        </w:tc>
      </w:tr>
      <w:tr>
        <w:tc>
          <w:tcPr>
            <w:tcW w:type="dxa" w:w="1080"/>
          </w:tcPr>
          <w:p>
            <w:r/>
            <w:r>
              <w:t>OIL</w:t>
            </w:r>
          </w:p>
        </w:tc>
        <w:tc>
          <w:tcPr>
            <w:tcW w:type="dxa" w:w="1080"/>
          </w:tcPr>
          <w:p>
            <w:r/>
            <w:r>
              <w:t>Commodities</w:t>
            </w:r>
          </w:p>
        </w:tc>
        <w:tc>
          <w:tcPr>
            <w:tcW w:type="dxa" w:w="1080"/>
          </w:tcPr>
          <w:p>
            <w:r/>
            <w:r>
              <w:t>42</w:t>
            </w:r>
          </w:p>
        </w:tc>
        <w:tc>
          <w:tcPr>
            <w:tcW w:type="dxa" w:w="1080"/>
          </w:tcPr>
          <w:p>
            <w:r/>
            <w:r>
              <w:t>30</w:t>
            </w:r>
          </w:p>
        </w:tc>
        <w:tc>
          <w:tcPr>
            <w:tcW w:type="dxa" w:w="1080"/>
          </w:tcPr>
          <w:p>
            <w:r/>
            <w:r>
              <w:t>1.40x</w:t>
            </w:r>
          </w:p>
        </w:tc>
        <w:tc>
          <w:tcPr>
            <w:tcW w:type="dxa" w:w="1080"/>
          </w:tcPr>
          <w:p>
            <w:r/>
            <w:r>
              <w:t>90</w:t>
            </w:r>
          </w:p>
        </w:tc>
        <w:tc>
          <w:tcPr>
            <w:tcW w:type="dxa" w:w="1080"/>
          </w:tcPr>
          <w:p>
            <w:r/>
            <w:r>
              <w:t>turbulent</w:t>
            </w:r>
          </w:p>
        </w:tc>
        <w:tc>
          <w:tcPr>
            <w:tcW w:type="dxa" w:w="1080"/>
          </w:tcPr>
          <w:p>
            <w:r/>
            <w:r>
              <w:t>turbulent</w:t>
            </w:r>
          </w:p>
        </w:tc>
      </w:tr>
      <w:tr>
        <w:tc>
          <w:tcPr>
            <w:tcW w:type="dxa" w:w="1080"/>
          </w:tcPr>
          <w:p>
            <w:r/>
            <w:r>
              <w:t>GOLD</w:t>
            </w:r>
          </w:p>
        </w:tc>
        <w:tc>
          <w:tcPr>
            <w:tcW w:type="dxa" w:w="1080"/>
          </w:tcPr>
          <w:p>
            <w:r/>
            <w:r>
              <w:t>Commodities</w:t>
            </w:r>
          </w:p>
        </w:tc>
        <w:tc>
          <w:tcPr>
            <w:tcW w:type="dxa" w:w="1080"/>
          </w:tcPr>
          <w:p>
            <w:r/>
            <w:r>
              <w:t>20</w:t>
            </w:r>
          </w:p>
        </w:tc>
        <w:tc>
          <w:tcPr>
            <w:tcW w:type="dxa" w:w="1080"/>
          </w:tcPr>
          <w:p>
            <w:r/>
            <w:r>
              <w:t>14</w:t>
            </w:r>
          </w:p>
        </w:tc>
        <w:tc>
          <w:tcPr>
            <w:tcW w:type="dxa" w:w="1080"/>
          </w:tcPr>
          <w:p>
            <w:r/>
            <w:r>
              <w:t>1.39x</w:t>
            </w:r>
          </w:p>
        </w:tc>
        <w:tc>
          <w:tcPr>
            <w:tcW w:type="dxa" w:w="1080"/>
          </w:tcPr>
          <w:p>
            <w:r/>
            <w:r>
              <w:t>89</w:t>
            </w:r>
          </w:p>
        </w:tc>
        <w:tc>
          <w:tcPr>
            <w:tcW w:type="dxa" w:w="1080"/>
          </w:tcPr>
          <w:p>
            <w:r/>
            <w:r>
              <w:t>turbulent</w:t>
            </w:r>
          </w:p>
        </w:tc>
        <w:tc>
          <w:tcPr>
            <w:tcW w:type="dxa" w:w="1080"/>
          </w:tcPr>
          <w:p>
            <w:r/>
            <w:r>
              <w:t>turbulent</w:t>
            </w:r>
          </w:p>
        </w:tc>
      </w:tr>
      <w:tr>
        <w:tc>
          <w:tcPr>
            <w:tcW w:type="dxa" w:w="1080"/>
          </w:tcPr>
          <w:p>
            <w:r/>
            <w:r>
              <w:t>COTTON</w:t>
            </w:r>
          </w:p>
        </w:tc>
        <w:tc>
          <w:tcPr>
            <w:tcW w:type="dxa" w:w="1080"/>
          </w:tcPr>
          <w:p>
            <w:r/>
            <w:r>
              <w:t>Commodities</w:t>
            </w:r>
          </w:p>
        </w:tc>
        <w:tc>
          <w:tcPr>
            <w:tcW w:type="dxa" w:w="1080"/>
          </w:tcPr>
          <w:p>
            <w:r/>
            <w:r>
              <w:t>32</w:t>
            </w:r>
          </w:p>
        </w:tc>
        <w:tc>
          <w:tcPr>
            <w:tcW w:type="dxa" w:w="1080"/>
          </w:tcPr>
          <w:p>
            <w:r/>
            <w:r>
              <w:t>24</w:t>
            </w:r>
          </w:p>
        </w:tc>
        <w:tc>
          <w:tcPr>
            <w:tcW w:type="dxa" w:w="1080"/>
          </w:tcPr>
          <w:p>
            <w:r/>
            <w:r>
              <w:t>1.34x</w:t>
            </w:r>
          </w:p>
        </w:tc>
        <w:tc>
          <w:tcPr>
            <w:tcW w:type="dxa" w:w="1080"/>
          </w:tcPr>
          <w:p>
            <w:r/>
            <w:r>
              <w:t>29</w:t>
            </w:r>
          </w:p>
        </w:tc>
        <w:tc>
          <w:tcPr>
            <w:tcW w:type="dxa" w:w="1080"/>
          </w:tcPr>
          <w:p>
            <w:r/>
            <w:r>
              <w:t>calm</w:t>
            </w:r>
          </w:p>
        </w:tc>
        <w:tc>
          <w:tcPr>
            <w:tcW w:type="dxa" w:w="1080"/>
          </w:tcPr>
          <w:p>
            <w:r/>
            <w:r>
              <w:t>turbulent</w:t>
            </w:r>
          </w:p>
        </w:tc>
      </w:tr>
      <w:tr>
        <w:tc>
          <w:tcPr>
            <w:tcW w:type="dxa" w:w="1080"/>
          </w:tcPr>
          <w:p>
            <w:r/>
            <w:r>
              <w:t>SILVER</w:t>
            </w:r>
          </w:p>
        </w:tc>
        <w:tc>
          <w:tcPr>
            <w:tcW w:type="dxa" w:w="1080"/>
          </w:tcPr>
          <w:p>
            <w:r/>
            <w:r>
              <w:t>Commodities</w:t>
            </w:r>
          </w:p>
        </w:tc>
        <w:tc>
          <w:tcPr>
            <w:tcW w:type="dxa" w:w="1080"/>
          </w:tcPr>
          <w:p>
            <w:r/>
            <w:r>
              <w:t>29</w:t>
            </w:r>
          </w:p>
        </w:tc>
        <w:tc>
          <w:tcPr>
            <w:tcW w:type="dxa" w:w="1080"/>
          </w:tcPr>
          <w:p>
            <w:r/>
            <w:r>
              <w:t>24</w:t>
            </w:r>
          </w:p>
        </w:tc>
        <w:tc>
          <w:tcPr>
            <w:tcW w:type="dxa" w:w="1080"/>
          </w:tcPr>
          <w:p>
            <w:r/>
            <w:r>
              <w:t>1.22x</w:t>
            </w:r>
          </w:p>
        </w:tc>
        <w:tc>
          <w:tcPr>
            <w:tcW w:type="dxa" w:w="1080"/>
          </w:tcPr>
          <w:p>
            <w:r/>
            <w:r>
              <w:t>76</w:t>
            </w:r>
          </w:p>
        </w:tc>
        <w:tc>
          <w:tcPr>
            <w:tcW w:type="dxa" w:w="1080"/>
          </w:tcPr>
          <w:p>
            <w:r/>
            <w:r>
              <w:t>turbulent</w:t>
            </w:r>
          </w:p>
        </w:tc>
        <w:tc>
          <w:tcPr>
            <w:tcW w:type="dxa" w:w="1080"/>
          </w:tcPr>
          <w:p>
            <w:r/>
            <w:r>
              <w:t>turbulent</w:t>
            </w:r>
          </w:p>
        </w:tc>
      </w:tr>
      <w:tr>
        <w:tc>
          <w:tcPr>
            <w:tcW w:type="dxa" w:w="1080"/>
          </w:tcPr>
          <w:p>
            <w:r/>
            <w:r>
              <w:t>PLATINUM</w:t>
            </w:r>
          </w:p>
        </w:tc>
        <w:tc>
          <w:tcPr>
            <w:tcW w:type="dxa" w:w="1080"/>
          </w:tcPr>
          <w:p>
            <w:r/>
            <w:r>
              <w:t>Commodities</w:t>
            </w:r>
          </w:p>
        </w:tc>
        <w:tc>
          <w:tcPr>
            <w:tcW w:type="dxa" w:w="1080"/>
          </w:tcPr>
          <w:p>
            <w:r/>
            <w:r>
              <w:t>20</w:t>
            </w:r>
          </w:p>
        </w:tc>
        <w:tc>
          <w:tcPr>
            <w:tcW w:type="dxa" w:w="1080"/>
          </w:tcPr>
          <w:p>
            <w:r/>
            <w:r>
              <w:t>21</w:t>
            </w:r>
          </w:p>
        </w:tc>
        <w:tc>
          <w:tcPr>
            <w:tcW w:type="dxa" w:w="1080"/>
          </w:tcPr>
          <w:p>
            <w:r/>
            <w:r>
              <w:t>0.95x</w:t>
            </w:r>
          </w:p>
        </w:tc>
        <w:tc>
          <w:tcPr>
            <w:tcW w:type="dxa" w:w="1080"/>
          </w:tcPr>
          <w:p>
            <w:r/>
            <w:r>
              <w:t>90</w:t>
            </w:r>
          </w:p>
        </w:tc>
        <w:tc>
          <w:tcPr>
            <w:tcW w:type="dxa" w:w="1080"/>
          </w:tcPr>
          <w:p>
            <w:r/>
            <w:r>
              <w:t>turbulent</w:t>
            </w:r>
          </w:p>
        </w:tc>
        <w:tc>
          <w:tcPr>
            <w:tcW w:type="dxa" w:w="1080"/>
          </w:tcPr>
          <w:p>
            <w:r/>
            <w:r>
              <w:t>calm</w:t>
            </w:r>
          </w:p>
        </w:tc>
      </w:tr>
      <w:tr>
        <w:tc>
          <w:tcPr>
            <w:tcW w:type="dxa" w:w="1080"/>
          </w:tcPr>
          <w:p>
            <w:r/>
            <w:r>
              <w:t>CORN</w:t>
            </w:r>
          </w:p>
        </w:tc>
        <w:tc>
          <w:tcPr>
            <w:tcW w:type="dxa" w:w="1080"/>
          </w:tcPr>
          <w:p>
            <w:r/>
            <w:r>
              <w:t>Commodities</w:t>
            </w:r>
          </w:p>
        </w:tc>
        <w:tc>
          <w:tcPr>
            <w:tcW w:type="dxa" w:w="1080"/>
          </w:tcPr>
          <w:p>
            <w:r/>
            <w:r>
              <w:t>21</w:t>
            </w:r>
          </w:p>
        </w:tc>
        <w:tc>
          <w:tcPr>
            <w:tcW w:type="dxa" w:w="1080"/>
          </w:tcPr>
          <w:p>
            <w:r/>
            <w:r>
              <w:t>22</w:t>
            </w:r>
          </w:p>
        </w:tc>
        <w:tc>
          <w:tcPr>
            <w:tcW w:type="dxa" w:w="1080"/>
          </w:tcPr>
          <w:p>
            <w:r/>
            <w:r>
              <w:t>0.95x</w:t>
            </w:r>
          </w:p>
        </w:tc>
        <w:tc>
          <w:tcPr>
            <w:tcW w:type="dxa" w:w="1080"/>
          </w:tcPr>
          <w:p>
            <w:r/>
            <w:r>
              <w:t>62</w:t>
            </w:r>
          </w:p>
        </w:tc>
        <w:tc>
          <w:tcPr>
            <w:tcW w:type="dxa" w:w="1080"/>
          </w:tcPr>
          <w:p>
            <w:r/>
            <w:r>
              <w:t>turbulent</w:t>
            </w:r>
          </w:p>
        </w:tc>
        <w:tc>
          <w:tcPr>
            <w:tcW w:type="dxa" w:w="1080"/>
          </w:tcPr>
          <w:p>
            <w:r/>
            <w:r>
              <w:t>calm</w:t>
            </w:r>
          </w:p>
        </w:tc>
      </w:tr>
      <w:tr>
        <w:tc>
          <w:tcPr>
            <w:tcW w:type="dxa" w:w="1080"/>
          </w:tcPr>
          <w:p>
            <w:r/>
            <w:r>
              <w:t>SOYBEANS</w:t>
            </w:r>
          </w:p>
        </w:tc>
        <w:tc>
          <w:tcPr>
            <w:tcW w:type="dxa" w:w="1080"/>
          </w:tcPr>
          <w:p>
            <w:r/>
            <w:r>
              <w:t>Commodities</w:t>
            </w:r>
          </w:p>
        </w:tc>
        <w:tc>
          <w:tcPr>
            <w:tcW w:type="dxa" w:w="1080"/>
          </w:tcPr>
          <w:p>
            <w:r/>
            <w:r>
              <w:t>17</w:t>
            </w:r>
          </w:p>
        </w:tc>
        <w:tc>
          <w:tcPr>
            <w:tcW w:type="dxa" w:w="1080"/>
          </w:tcPr>
          <w:p>
            <w:r/>
            <w:r>
              <w:t>18</w:t>
            </w:r>
          </w:p>
        </w:tc>
        <w:tc>
          <w:tcPr>
            <w:tcW w:type="dxa" w:w="1080"/>
          </w:tcPr>
          <w:p>
            <w:r/>
            <w:r>
              <w:t>0.95x</w:t>
            </w:r>
          </w:p>
        </w:tc>
        <w:tc>
          <w:tcPr>
            <w:tcW w:type="dxa" w:w="1080"/>
          </w:tcPr>
          <w:p>
            <w:r/>
            <w:r>
              <w:t>53</w:t>
            </w:r>
          </w:p>
        </w:tc>
        <w:tc>
          <w:tcPr>
            <w:tcW w:type="dxa" w:w="1080"/>
          </w:tcPr>
          <w:p>
            <w:r/>
            <w:r>
              <w:t>turbulent</w:t>
            </w:r>
          </w:p>
        </w:tc>
        <w:tc>
          <w:tcPr>
            <w:tcW w:type="dxa" w:w="1080"/>
          </w:tcPr>
          <w:p>
            <w:r/>
            <w:r>
              <w:t>calm</w:t>
            </w:r>
          </w:p>
        </w:tc>
      </w:tr>
      <w:tr>
        <w:tc>
          <w:tcPr>
            <w:tcW w:type="dxa" w:w="1080"/>
          </w:tcPr>
          <w:p>
            <w:r/>
            <w:r>
              <w:t>NZDUSD</w:t>
            </w:r>
          </w:p>
        </w:tc>
        <w:tc>
          <w:tcPr>
            <w:tcW w:type="dxa" w:w="1080"/>
          </w:tcPr>
          <w:p>
            <w:r/>
            <w:r>
              <w:t>FX</w:t>
            </w:r>
          </w:p>
        </w:tc>
        <w:tc>
          <w:tcPr>
            <w:tcW w:type="dxa" w:w="1080"/>
          </w:tcPr>
          <w:p>
            <w:r/>
            <w:r>
              <w:t>9</w:t>
            </w:r>
          </w:p>
        </w:tc>
        <w:tc>
          <w:tcPr>
            <w:tcW w:type="dxa" w:w="1080"/>
          </w:tcPr>
          <w:p>
            <w:r/>
            <w:r>
              <w:t>10</w:t>
            </w:r>
          </w:p>
        </w:tc>
        <w:tc>
          <w:tcPr>
            <w:tcW w:type="dxa" w:w="1080"/>
          </w:tcPr>
          <w:p>
            <w:r/>
            <w:r>
              <w:t>0.94x</w:t>
            </w:r>
          </w:p>
        </w:tc>
        <w:tc>
          <w:tcPr>
            <w:tcW w:type="dxa" w:w="1080"/>
          </w:tcPr>
          <w:p>
            <w:r/>
            <w:r>
              <w:t>25</w:t>
            </w:r>
          </w:p>
        </w:tc>
        <w:tc>
          <w:tcPr>
            <w:tcW w:type="dxa" w:w="1080"/>
          </w:tcPr>
          <w:p>
            <w:r/>
            <w:r>
              <w:t>calm</w:t>
            </w:r>
          </w:p>
        </w:tc>
        <w:tc>
          <w:tcPr>
            <w:tcW w:type="dxa" w:w="1080"/>
          </w:tcPr>
          <w:p>
            <w:r/>
            <w:r>
              <w:t>calm</w:t>
            </w:r>
          </w:p>
        </w:tc>
      </w:tr>
      <w:tr>
        <w:tc>
          <w:tcPr>
            <w:tcW w:type="dxa" w:w="1080"/>
          </w:tcPr>
          <w:p>
            <w:r/>
            <w:r>
              <w:t>SOL</w:t>
            </w:r>
          </w:p>
        </w:tc>
        <w:tc>
          <w:tcPr>
            <w:tcW w:type="dxa" w:w="1080"/>
          </w:tcPr>
          <w:p>
            <w:r/>
            <w:r>
              <w:t>Crypto</w:t>
            </w:r>
          </w:p>
        </w:tc>
        <w:tc>
          <w:tcPr>
            <w:tcW w:type="dxa" w:w="1080"/>
          </w:tcPr>
          <w:p>
            <w:r/>
            <w:r>
              <w:t>62</w:t>
            </w:r>
          </w:p>
        </w:tc>
        <w:tc>
          <w:tcPr>
            <w:tcW w:type="dxa" w:w="1080"/>
          </w:tcPr>
          <w:p>
            <w:r/>
            <w:r>
              <w:t>70</w:t>
            </w:r>
          </w:p>
        </w:tc>
        <w:tc>
          <w:tcPr>
            <w:tcW w:type="dxa" w:w="1080"/>
          </w:tcPr>
          <w:p>
            <w:r/>
            <w:r>
              <w:t>0.89x</w:t>
            </w:r>
          </w:p>
        </w:tc>
        <w:tc>
          <w:tcPr>
            <w:tcW w:type="dxa" w:w="1080"/>
          </w:tcPr>
          <w:p>
            <w:r/>
            <w:r>
              <w:t>14</w:t>
            </w:r>
          </w:p>
        </w:tc>
        <w:tc>
          <w:tcPr>
            <w:tcW w:type="dxa" w:w="1080"/>
          </w:tcPr>
          <w:p>
            <w:r/>
            <w:r>
              <w:t>calm</w:t>
            </w:r>
          </w:p>
        </w:tc>
        <w:tc>
          <w:tcPr>
            <w:tcW w:type="dxa" w:w="1080"/>
          </w:tcPr>
          <w:p>
            <w:r/>
            <w:r>
              <w:t>calm</w:t>
            </w:r>
          </w:p>
        </w:tc>
      </w:tr>
      <w:tr>
        <w:tc>
          <w:tcPr>
            <w:tcW w:type="dxa" w:w="1080"/>
          </w:tcPr>
          <w:p>
            <w:r/>
            <w:r>
              <w:t>COPPER</w:t>
            </w:r>
          </w:p>
        </w:tc>
        <w:tc>
          <w:tcPr>
            <w:tcW w:type="dxa" w:w="1080"/>
          </w:tcPr>
          <w:p>
            <w:r/>
            <w:r>
              <w:t>Commodities</w:t>
            </w:r>
          </w:p>
        </w:tc>
        <w:tc>
          <w:tcPr>
            <w:tcW w:type="dxa" w:w="1080"/>
          </w:tcPr>
          <w:p>
            <w:r/>
            <w:r>
              <w:t>19</w:t>
            </w:r>
          </w:p>
        </w:tc>
        <w:tc>
          <w:tcPr>
            <w:tcW w:type="dxa" w:w="1080"/>
          </w:tcPr>
          <w:p>
            <w:r/>
            <w:r>
              <w:t>21</w:t>
            </w:r>
          </w:p>
        </w:tc>
        <w:tc>
          <w:tcPr>
            <w:tcW w:type="dxa" w:w="1080"/>
          </w:tcPr>
          <w:p>
            <w:r/>
            <w:r>
              <w:t>0.89x</w:t>
            </w:r>
          </w:p>
        </w:tc>
        <w:tc>
          <w:tcPr>
            <w:tcW w:type="dxa" w:w="1080"/>
          </w:tcPr>
          <w:p>
            <w:r/>
            <w:r>
              <w:t>26</w:t>
            </w:r>
          </w:p>
        </w:tc>
        <w:tc>
          <w:tcPr>
            <w:tcW w:type="dxa" w:w="1080"/>
          </w:tcPr>
          <w:p>
            <w:r/>
            <w:r>
              <w:t>calm</w:t>
            </w:r>
          </w:p>
        </w:tc>
        <w:tc>
          <w:tcPr>
            <w:tcW w:type="dxa" w:w="1080"/>
          </w:tcPr>
          <w:p>
            <w:r/>
            <w:r>
              <w:t>calm</w:t>
            </w:r>
          </w:p>
        </w:tc>
      </w:tr>
      <w:tr>
        <w:tc>
          <w:tcPr>
            <w:tcW w:type="dxa" w:w="1080"/>
          </w:tcPr>
          <w:p>
            <w:r/>
            <w:r>
              <w:t>USDCAD</w:t>
            </w:r>
          </w:p>
        </w:tc>
        <w:tc>
          <w:tcPr>
            <w:tcW w:type="dxa" w:w="1080"/>
          </w:tcPr>
          <w:p>
            <w:r/>
            <w:r>
              <w:t>FX</w:t>
            </w:r>
          </w:p>
        </w:tc>
        <w:tc>
          <w:tcPr>
            <w:tcW w:type="dxa" w:w="1080"/>
          </w:tcPr>
          <w:p>
            <w:r/>
            <w:r>
              <w:t>5</w:t>
            </w:r>
          </w:p>
        </w:tc>
        <w:tc>
          <w:tcPr>
            <w:tcW w:type="dxa" w:w="1080"/>
          </w:tcPr>
          <w:p>
            <w:r/>
            <w:r>
              <w:t>7</w:t>
            </w:r>
          </w:p>
        </w:tc>
        <w:tc>
          <w:tcPr>
            <w:tcW w:type="dxa" w:w="1080"/>
          </w:tcPr>
          <w:p>
            <w:r/>
            <w:r>
              <w:t>0.76x</w:t>
            </w:r>
          </w:p>
        </w:tc>
        <w:tc>
          <w:tcPr>
            <w:tcW w:type="dxa" w:w="1080"/>
          </w:tcPr>
          <w:p>
            <w:r/>
            <w:r>
              <w:t>9</w:t>
            </w:r>
          </w:p>
        </w:tc>
        <w:tc>
          <w:tcPr>
            <w:tcW w:type="dxa" w:w="1080"/>
          </w:tcPr>
          <w:p>
            <w:r/>
            <w:r>
              <w:t>calm</w:t>
            </w:r>
          </w:p>
        </w:tc>
        <w:tc>
          <w:tcPr>
            <w:tcW w:type="dxa" w:w="1080"/>
          </w:tcPr>
          <w:p>
            <w:r/>
            <w:r>
              <w:t>calm</w:t>
            </w:r>
          </w:p>
        </w:tc>
      </w:tr>
      <w:tr>
        <w:tc>
          <w:tcPr>
            <w:tcW w:type="dxa" w:w="1080"/>
          </w:tcPr>
          <w:p>
            <w:r/>
            <w:r>
              <w:t>USDCHF</w:t>
            </w:r>
          </w:p>
        </w:tc>
        <w:tc>
          <w:tcPr>
            <w:tcW w:type="dxa" w:w="1080"/>
          </w:tcPr>
          <w:p>
            <w:r/>
            <w:r>
              <w:t>FX</w:t>
            </w:r>
          </w:p>
        </w:tc>
        <w:tc>
          <w:tcPr>
            <w:tcW w:type="dxa" w:w="1080"/>
          </w:tcPr>
          <w:p>
            <w:r/>
            <w:r>
              <w:t>5</w:t>
            </w:r>
          </w:p>
        </w:tc>
        <w:tc>
          <w:tcPr>
            <w:tcW w:type="dxa" w:w="1080"/>
          </w:tcPr>
          <w:p>
            <w:r/>
            <w:r>
              <w:t>8</w:t>
            </w:r>
          </w:p>
        </w:tc>
        <w:tc>
          <w:tcPr>
            <w:tcW w:type="dxa" w:w="1080"/>
          </w:tcPr>
          <w:p>
            <w:r/>
            <w:r>
              <w:t>0.69x</w:t>
            </w:r>
          </w:p>
        </w:tc>
        <w:tc>
          <w:tcPr>
            <w:tcW w:type="dxa" w:w="1080"/>
          </w:tcPr>
          <w:p>
            <w:r/>
            <w:r>
              <w:t>50</w:t>
            </w:r>
          </w:p>
        </w:tc>
        <w:tc>
          <w:tcPr>
            <w:tcW w:type="dxa" w:w="1080"/>
          </w:tcPr>
          <w:p>
            <w:r/>
            <w:r>
              <w:t>calm</w:t>
            </w:r>
          </w:p>
        </w:tc>
        <w:tc>
          <w:tcPr>
            <w:tcW w:type="dxa" w:w="1080"/>
          </w:tcPr>
          <w:p>
            <w:r/>
            <w:r>
              <w:t>calm</w:t>
            </w:r>
          </w:p>
        </w:tc>
      </w:tr>
      <w:tr>
        <w:tc>
          <w:tcPr>
            <w:tcW w:type="dxa" w:w="1080"/>
          </w:tcPr>
          <w:p>
            <w:r/>
            <w:r>
              <w:t>BTC</w:t>
            </w:r>
          </w:p>
        </w:tc>
        <w:tc>
          <w:tcPr>
            <w:tcW w:type="dxa" w:w="1080"/>
          </w:tcPr>
          <w:p>
            <w:r/>
            <w:r>
              <w:t>Crypto</w:t>
            </w:r>
          </w:p>
        </w:tc>
        <w:tc>
          <w:tcPr>
            <w:tcW w:type="dxa" w:w="1080"/>
          </w:tcPr>
          <w:p>
            <w:r/>
            <w:r>
              <w:t>26</w:t>
            </w:r>
          </w:p>
        </w:tc>
        <w:tc>
          <w:tcPr>
            <w:tcW w:type="dxa" w:w="1080"/>
          </w:tcPr>
          <w:p>
            <w:r/>
            <w:r>
              <w:t>39</w:t>
            </w:r>
          </w:p>
        </w:tc>
        <w:tc>
          <w:tcPr>
            <w:tcW w:type="dxa" w:w="1080"/>
          </w:tcPr>
          <w:p>
            <w:r/>
            <w:r>
              <w:t>0.65x</w:t>
            </w:r>
          </w:p>
        </w:tc>
        <w:tc>
          <w:tcPr>
            <w:tcW w:type="dxa" w:w="1080"/>
          </w:tcPr>
          <w:p>
            <w:r/>
            <w:r>
              <w:t>29</w:t>
            </w:r>
          </w:p>
        </w:tc>
        <w:tc>
          <w:tcPr>
            <w:tcW w:type="dxa" w:w="1080"/>
          </w:tcPr>
          <w:p>
            <w:r/>
            <w:r>
              <w:t>calm</w:t>
            </w:r>
          </w:p>
        </w:tc>
        <w:tc>
          <w:tcPr>
            <w:tcW w:type="dxa" w:w="1080"/>
          </w:tcPr>
          <w:p>
            <w:r/>
            <w:r>
              <w:t>calm</w:t>
            </w:r>
          </w:p>
        </w:tc>
      </w:tr>
      <w:tr>
        <w:tc>
          <w:tcPr>
            <w:tcW w:type="dxa" w:w="1080"/>
          </w:tcPr>
          <w:p>
            <w:r/>
            <w:r>
              <w:t>EURUSD</w:t>
            </w:r>
          </w:p>
        </w:tc>
        <w:tc>
          <w:tcPr>
            <w:tcW w:type="dxa" w:w="1080"/>
          </w:tcPr>
          <w:p>
            <w:r/>
            <w:r>
              <w:t>FX</w:t>
            </w:r>
          </w:p>
        </w:tc>
        <w:tc>
          <w:tcPr>
            <w:tcW w:type="dxa" w:w="1080"/>
          </w:tcPr>
          <w:p>
            <w:r/>
            <w:r>
              <w:t>4</w:t>
            </w:r>
          </w:p>
        </w:tc>
        <w:tc>
          <w:tcPr>
            <w:tcW w:type="dxa" w:w="1080"/>
          </w:tcPr>
          <w:p>
            <w:r/>
            <w:r>
              <w:t>7</w:t>
            </w:r>
          </w:p>
        </w:tc>
        <w:tc>
          <w:tcPr>
            <w:tcW w:type="dxa" w:w="1080"/>
          </w:tcPr>
          <w:p>
            <w:r/>
            <w:r>
              <w:t>0.58x</w:t>
            </w:r>
          </w:p>
        </w:tc>
        <w:tc>
          <w:tcPr>
            <w:tcW w:type="dxa" w:w="1080"/>
          </w:tcPr>
          <w:p>
            <w:r/>
            <w:r>
              <w:t>8</w:t>
            </w:r>
          </w:p>
        </w:tc>
        <w:tc>
          <w:tcPr>
            <w:tcW w:type="dxa" w:w="1080"/>
          </w:tcPr>
          <w:p>
            <w:r/>
            <w:r>
              <w:t>calm</w:t>
            </w:r>
          </w:p>
        </w:tc>
        <w:tc>
          <w:tcPr>
            <w:tcW w:type="dxa" w:w="1080"/>
          </w:tcPr>
          <w:p>
            <w:r/>
            <w:r>
              <w:t>calm</w:t>
            </w:r>
          </w:p>
        </w:tc>
      </w:tr>
      <w:tr>
        <w:tc>
          <w:tcPr>
            <w:tcW w:type="dxa" w:w="1080"/>
          </w:tcPr>
          <w:p>
            <w:r/>
            <w:r>
              <w:t>SPX</w:t>
            </w:r>
          </w:p>
        </w:tc>
        <w:tc>
          <w:tcPr>
            <w:tcW w:type="dxa" w:w="1080"/>
          </w:tcPr>
          <w:p>
            <w:r/>
            <w:r>
              <w:t>Equity</w:t>
            </w:r>
          </w:p>
        </w:tc>
        <w:tc>
          <w:tcPr>
            <w:tcW w:type="dxa" w:w="1080"/>
          </w:tcPr>
          <w:p>
            <w:r/>
            <w:r>
              <w:t>7</w:t>
            </w:r>
          </w:p>
        </w:tc>
        <w:tc>
          <w:tcPr>
            <w:tcW w:type="dxa" w:w="1080"/>
          </w:tcPr>
          <w:p>
            <w:r/>
            <w:r>
              <w:t>13</w:t>
            </w:r>
          </w:p>
        </w:tc>
        <w:tc>
          <w:tcPr>
            <w:tcW w:type="dxa" w:w="1080"/>
          </w:tcPr>
          <w:p>
            <w:r/>
            <w:r>
              <w:t>0.56x</w:t>
            </w:r>
          </w:p>
        </w:tc>
        <w:tc>
          <w:tcPr>
            <w:tcW w:type="dxa" w:w="1080"/>
          </w:tcPr>
          <w:p>
            <w:r/>
            <w:r>
              <w:t>39</w:t>
            </w:r>
          </w:p>
        </w:tc>
        <w:tc>
          <w:tcPr>
            <w:tcW w:type="dxa" w:w="1080"/>
          </w:tcPr>
          <w:p>
            <w:r/>
            <w:r>
              <w:t>calm</w:t>
            </w:r>
          </w:p>
        </w:tc>
        <w:tc>
          <w:tcPr>
            <w:tcW w:type="dxa" w:w="1080"/>
          </w:tcPr>
          <w:p>
            <w:r/>
            <w:r>
              <w:t>calm</w:t>
            </w:r>
          </w:p>
        </w:tc>
      </w:tr>
      <w:tr>
        <w:tc>
          <w:tcPr>
            <w:tcW w:type="dxa" w:w="1080"/>
          </w:tcPr>
          <w:p>
            <w:r/>
            <w:r>
              <w:t>NAT GAS</w:t>
            </w:r>
          </w:p>
        </w:tc>
        <w:tc>
          <w:tcPr>
            <w:tcW w:type="dxa" w:w="1080"/>
          </w:tcPr>
          <w:p>
            <w:r/>
            <w:r>
              <w:t>Commodities</w:t>
            </w:r>
          </w:p>
        </w:tc>
        <w:tc>
          <w:tcPr>
            <w:tcW w:type="dxa" w:w="1080"/>
          </w:tcPr>
          <w:p>
            <w:r/>
            <w:r>
              <w:t>24</w:t>
            </w:r>
          </w:p>
        </w:tc>
        <w:tc>
          <w:tcPr>
            <w:tcW w:type="dxa" w:w="1080"/>
          </w:tcPr>
          <w:p>
            <w:r/>
            <w:r>
              <w:t>45</w:t>
            </w:r>
          </w:p>
        </w:tc>
        <w:tc>
          <w:tcPr>
            <w:tcW w:type="dxa" w:w="1080"/>
          </w:tcPr>
          <w:p>
            <w:r/>
            <w:r>
              <w:t>0.53x</w:t>
            </w:r>
          </w:p>
        </w:tc>
        <w:tc>
          <w:tcPr>
            <w:tcW w:type="dxa" w:w="1080"/>
          </w:tcPr>
          <w:p>
            <w:r/>
            <w:r>
              <w:t>21</w:t>
            </w:r>
          </w:p>
        </w:tc>
        <w:tc>
          <w:tcPr>
            <w:tcW w:type="dxa" w:w="1080"/>
          </w:tcPr>
          <w:p>
            <w:r/>
            <w:r>
              <w:t>calm</w:t>
            </w:r>
          </w:p>
        </w:tc>
        <w:tc>
          <w:tcPr>
            <w:tcW w:type="dxa" w:w="1080"/>
          </w:tcPr>
          <w:p>
            <w:r/>
            <w:r>
              <w:t>calm</w:t>
            </w:r>
          </w:p>
        </w:tc>
      </w:tr>
      <w:tr>
        <w:tc>
          <w:tcPr>
            <w:tcW w:type="dxa" w:w="1080"/>
          </w:tcPr>
          <w:p>
            <w:r/>
            <w:r>
              <w:t>ETH</w:t>
            </w:r>
          </w:p>
        </w:tc>
        <w:tc>
          <w:tcPr>
            <w:tcW w:type="dxa" w:w="1080"/>
          </w:tcPr>
          <w:p>
            <w:r/>
            <w:r>
              <w:t>Crypto</w:t>
            </w:r>
          </w:p>
        </w:tc>
        <w:tc>
          <w:tcPr>
            <w:tcW w:type="dxa" w:w="1080"/>
          </w:tcPr>
          <w:p>
            <w:r/>
            <w:r>
              <w:t>27</w:t>
            </w:r>
          </w:p>
        </w:tc>
        <w:tc>
          <w:tcPr>
            <w:tcW w:type="dxa" w:w="1080"/>
          </w:tcPr>
          <w:p>
            <w:r/>
            <w:r>
              <w:t>53</w:t>
            </w:r>
          </w:p>
        </w:tc>
        <w:tc>
          <w:tcPr>
            <w:tcW w:type="dxa" w:w="1080"/>
          </w:tcPr>
          <w:p>
            <w:r/>
            <w:r>
              <w:t>0.50x</w:t>
            </w:r>
          </w:p>
        </w:tc>
        <w:tc>
          <w:tcPr>
            <w:tcW w:type="dxa" w:w="1080"/>
          </w:tcPr>
          <w:p>
            <w:r/>
            <w:r>
              <w:t>42</w:t>
            </w:r>
          </w:p>
        </w:tc>
        <w:tc>
          <w:tcPr>
            <w:tcW w:type="dxa" w:w="1080"/>
          </w:tcPr>
          <w:p>
            <w:r/>
            <w:r>
              <w:t>calm</w:t>
            </w:r>
          </w:p>
        </w:tc>
        <w:tc>
          <w:tcPr>
            <w:tcW w:type="dxa" w:w="1080"/>
          </w:tcPr>
          <w:p>
            <w:r/>
            <w:r>
              <w:t>calm</w:t>
            </w:r>
          </w:p>
        </w:tc>
      </w:tr>
      <w:tr>
        <w:tc>
          <w:tcPr>
            <w:tcW w:type="dxa" w:w="1080"/>
          </w:tcPr>
          <w:p>
            <w:r/>
            <w:r>
              <w:t>AUDUSD</w:t>
            </w:r>
          </w:p>
        </w:tc>
        <w:tc>
          <w:tcPr>
            <w:tcW w:type="dxa" w:w="1080"/>
          </w:tcPr>
          <w:p>
            <w:r/>
            <w:r>
              <w:t>FX</w:t>
            </w:r>
          </w:p>
        </w:tc>
        <w:tc>
          <w:tcPr>
            <w:tcW w:type="dxa" w:w="1080"/>
          </w:tcPr>
          <w:p>
            <w:r/>
            <w:r>
              <w:t>4</w:t>
            </w:r>
          </w:p>
        </w:tc>
        <w:tc>
          <w:tcPr>
            <w:tcW w:type="dxa" w:w="1080"/>
          </w:tcPr>
          <w:p>
            <w:r/>
            <w:r>
              <w:t>9</w:t>
            </w:r>
          </w:p>
        </w:tc>
        <w:tc>
          <w:tcPr>
            <w:tcW w:type="dxa" w:w="1080"/>
          </w:tcPr>
          <w:p>
            <w:r/>
            <w:r>
              <w:t>0.49x</w:t>
            </w:r>
          </w:p>
        </w:tc>
        <w:tc>
          <w:tcPr>
            <w:tcW w:type="dxa" w:w="1080"/>
          </w:tcPr>
          <w:p>
            <w:r/>
            <w:r>
              <w:t>7</w:t>
            </w:r>
          </w:p>
        </w:tc>
        <w:tc>
          <w:tcPr>
            <w:tcW w:type="dxa" w:w="1080"/>
          </w:tcPr>
          <w:p>
            <w:r/>
            <w:r>
              <w:t>calm</w:t>
            </w:r>
          </w:p>
        </w:tc>
        <w:tc>
          <w:tcPr>
            <w:tcW w:type="dxa" w:w="1080"/>
          </w:tcPr>
          <w:p>
            <w:r/>
            <w:r>
              <w:t>calm</w:t>
            </w:r>
          </w:p>
        </w:tc>
      </w:tr>
      <w:tr>
        <w:tc>
          <w:tcPr>
            <w:tcW w:type="dxa" w:w="1080"/>
          </w:tcPr>
          <w:p>
            <w:r/>
            <w:r>
              <w:t>GBPUSD</w:t>
            </w:r>
          </w:p>
        </w:tc>
        <w:tc>
          <w:tcPr>
            <w:tcW w:type="dxa" w:w="1080"/>
          </w:tcPr>
          <w:p>
            <w:r/>
            <w:r>
              <w:t>FX</w:t>
            </w:r>
          </w:p>
        </w:tc>
        <w:tc>
          <w:tcPr>
            <w:tcW w:type="dxa" w:w="1080"/>
          </w:tcPr>
          <w:p>
            <w:r/>
            <w:r>
              <w:t>3</w:t>
            </w:r>
          </w:p>
        </w:tc>
        <w:tc>
          <w:tcPr>
            <w:tcW w:type="dxa" w:w="1080"/>
          </w:tcPr>
          <w:p>
            <w:r/>
            <w:r>
              <w:t>8</w:t>
            </w:r>
          </w:p>
        </w:tc>
        <w:tc>
          <w:tcPr>
            <w:tcW w:type="dxa" w:w="1080"/>
          </w:tcPr>
          <w:p>
            <w:r/>
            <w:r>
              <w:t>0.44x</w:t>
            </w:r>
          </w:p>
        </w:tc>
        <w:tc>
          <w:tcPr>
            <w:tcW w:type="dxa" w:w="1080"/>
          </w:tcPr>
          <w:p>
            <w:r/>
            <w:r>
              <w:t>4</w:t>
            </w:r>
          </w:p>
        </w:tc>
        <w:tc>
          <w:tcPr>
            <w:tcW w:type="dxa" w:w="1080"/>
          </w:tcPr>
          <w:p>
            <w:r/>
            <w:r>
              <w:t>calm</w:t>
            </w:r>
          </w:p>
        </w:tc>
        <w:tc>
          <w:tcPr>
            <w:tcW w:type="dxa" w:w="1080"/>
          </w:tcPr>
          <w:p>
            <w:r/>
            <w:r>
              <w:t>calm</w:t>
            </w:r>
          </w:p>
        </w:tc>
      </w:tr>
      <w:tr>
        <w:tc>
          <w:tcPr>
            <w:tcW w:type="dxa" w:w="1080"/>
          </w:tcPr>
          <w:p>
            <w:r/>
            <w:r>
              <w:t>USDJPY</w:t>
            </w:r>
          </w:p>
        </w:tc>
        <w:tc>
          <w:tcPr>
            <w:tcW w:type="dxa" w:w="1080"/>
          </w:tcPr>
          <w:p>
            <w:r/>
            <w:r>
              <w:t>FX</w:t>
            </w:r>
          </w:p>
        </w:tc>
        <w:tc>
          <w:tcPr>
            <w:tcW w:type="dxa" w:w="1080"/>
          </w:tcPr>
          <w:p>
            <w:r/>
            <w:r>
              <w:t>4</w:t>
            </w:r>
          </w:p>
        </w:tc>
        <w:tc>
          <w:tcPr>
            <w:tcW w:type="dxa" w:w="1080"/>
          </w:tcPr>
          <w:p>
            <w:r/>
            <w:r>
              <w:t>8</w:t>
            </w:r>
          </w:p>
        </w:tc>
        <w:tc>
          <w:tcPr>
            <w:tcW w:type="dxa" w:w="1080"/>
          </w:tcPr>
          <w:p>
            <w:r/>
            <w:r>
              <w:t>0.44x</w:t>
            </w:r>
          </w:p>
        </w:tc>
        <w:tc>
          <w:tcPr>
            <w:tcW w:type="dxa" w:w="1080"/>
          </w:tcPr>
          <w:p>
            <w:r/>
            <w:r>
              <w:t>47</w:t>
            </w:r>
          </w:p>
        </w:tc>
        <w:tc>
          <w:tcPr>
            <w:tcW w:type="dxa" w:w="1080"/>
          </w:tcPr>
          <w:p>
            <w:r/>
            <w:r>
              <w:t>calm</w:t>
            </w:r>
          </w:p>
        </w:tc>
        <w:tc>
          <w:tcPr>
            <w:tcW w:type="dxa" w:w="1080"/>
          </w:tcPr>
          <w:p>
            <w:r/>
            <w:r>
              <w:t>calm</w:t>
            </w:r>
          </w:p>
        </w:tc>
      </w:tr>
    </w:tbl>
    <w:p>
      <w:r>
        <w:t>The most stretched reading on the board is palladium, running 2.05 times its own median, and the quietest is the yen at 0.44 times. A market can be called turbulent while still sitting below another market's calm reading, which is the whole point of judging each one against itself.</w:t>
      </w:r>
    </w:p>
    <w:p>
      <w:r>
        <w:t>Treat the rows near the line with less confidence than the rest. Platinum at 0.95x, corn at 0.95x, soybeans at 0.95x and the kiwi at 0.94x are close enough to their own median that the call could go either way. We would rather flag that than present every row as equally settled. The rows worth acting on are the stretched readings at the top and the quiet ones at the bottom.</w:t>
      </w:r>
    </w:p>
    <w:p>
      <w:r>
        <w:t>Where the two horizons disagree. Turbulent this week but calm at thirty days, cotton. Calm this week but turbulent at thirty days, platinum, corn and soybeans. A split like that flags a near-term move without telling you whether it lasts, so it is the set to watch rather than the set to act on.</w:t>
      </w:r>
    </w:p>
    <w:p>
      <w:r>
        <w:t>The big crypto reads. Bitcoin's one-week volatility is near 26 percent against a 39 median, 0.67 times its own normal, and ether is near 27 percent against a 53 median, 0.51 times its own normal. Bitcoin reads calm at both seven and thirty days, and ether reads calm at both seven and thirty days. The two horizons agree, so this is a settled read rather than a near-term disturbance. In the metals, gold, palladium and silver read turbulent at both seven and thirty days, so that is not just a one-week disturbance.</w:t>
      </w:r>
    </w:p>
    <w:p>
      <w:r>
        <w:t>On direction the model is close to a coin flip: 49 percent over 320 backtested crypto calls, a 95 percent interval of 44 to 54 percent that straddles the coin-flip line. We forecast volatility, not direction. Anyone selling you the second thing at these sample sizes is selling you noise.</w:t>
      </w:r>
    </w:p>
    <w:p>
      <w:r>
        <w:t>What this map is not: it says nothing about which way a price goes, it cannot tell you why a market is stretched, and a turbulent call is not a reason to trade. It is a statement about the width of the range, which is the input to position size, not to direction.</w:t>
      </w:r>
    </w:p>
    <w:p>
      <w:pPr>
        <w:pStyle w:val="Heading1"/>
      </w:pPr>
      <w:r>
        <w:t>What changed since the last Signal</w:t>
      </w:r>
    </w:p>
    <w:p>
      <w:r>
        <w:t>Week on week: Newly turbulent, oil, palladium, Brent crude, wheat, coffee, sugar, cotton, gasoline and heating oil. Calmed back to normal, USDCHF, bitcoin, ether and platinum. Bitcoin is about 1 point cheaper against its fitted value.</w:t>
      </w:r>
    </w:p>
    <w:p>
      <w:pPr>
        <w:pStyle w:val="Heading1"/>
      </w:pPr>
      <w:r>
        <w:t>The one chart: bitcoin against its long-run trend</w:t>
      </w:r>
    </w:p>
    <w:p>
      <w:r>
        <w:t xml:space="preserve">Bitcoin is near 77,000 dollars. The </w:t>
      </w:r>
      <w:r>
        <w:rPr>
          <w:b/>
        </w:rPr>
        <w:t>valuation fit</w:t>
      </w:r>
      <w:r>
        <w:t xml:space="preserve"> models price against how long the network has existed, on a log-log scale. Fair value on that fit lands near 135,000, about 43 percent below the line, and the fitted floor sits near 59,000. Bitcoin has closed above that floor line for roughly 95 percent of the historical sample. That is an in-sample observation, not a tested probability and not a guaranteed level of support.</w:t>
      </w:r>
    </w:p>
    <w:p>
      <w:r>
        <w:t xml:space="preserve">Our </w:t>
      </w:r>
      <w:r>
        <w:rPr>
          <w:b/>
        </w:rPr>
        <w:t>cycle gauge</w:t>
      </w:r>
      <w:r>
        <w:t xml:space="preserve"> reports a second number, and it is worth being precise about what it is. It fits the same shape of curve, price against network age, but on a different price history and with a different band, then adds halving timing to classify the phase. It reads bitcoin as post-peak cooldown, about 45 percent below its own trend line. Do not read the two figures as confirming each other. They are the same kind of fit run over overlapping data, so close agreement is close to guaranteed and tells you nothing the first number did not. Both are long-horizon context. Where price sits against a multi-year fit says nothing about the next five days, so read it as valuation, not a reason to act on the week.</w:t>
      </w:r>
    </w:p>
    <w:p>
      <w:r>
        <w:rPr>
          <w:i/>
        </w:rPr>
        <w:t>(Chart: bitcoin price against its fitted fair value and floor.)</w:t>
      </w:r>
    </w:p>
    <w:p>
      <w:pPr>
        <w:pStyle w:val="Heading1"/>
      </w:pPr>
      <w:r>
        <w:t>What the model can and cannot do</w:t>
      </w:r>
    </w:p>
    <w:p>
      <w:r>
        <w:t>It is a statistical fit of price to time. It has no hard economic mechanism behind it, cannot call tops, and may fail outside the historical sample. It is a valuation anchor, not a timing tool. Treat the fair value and the floor as distant reference points, never as targets and never as a reason to size up.</w:t>
      </w:r>
    </w:p>
    <w:p>
      <w:pPr>
        <w:pStyle w:val="Heading1"/>
      </w:pPr>
      <w:r>
        <w:t>The week behind, and what it rhymes with</w:t>
      </w:r>
    </w:p>
    <w:p>
      <w:r>
        <w:t>Over the past seven days crypto was narrow and speculative-led: 10 of 35 coins higher, cap-weighted about -3 percent on the week and +24 percent over thirty days, led by the speculative end, UNI +45 percent and XMR +16 percent, with a best-to-worst spread near 58 points. Dominance held near 69 percent and the stablecoins we track kept their pegs. In foreign exchange the biggest seven-day move was USDSEK at +1.8 percent, ranges otherwise tight. In commodities the metals fell across the board, palladium -0 percent, copper -1 percent and gold -5 percent. The gains were narrow, but the largest moves stayed further out on the risk curve, and the dollar and most FX ranges were comparatively quiet.</w:t>
      </w:r>
    </w:p>
    <w:p>
      <w:r>
        <w:t>Read across the three asset classes, the turbulence is concentrated in gold, silver, oil, palladium, Brent crude, wheat, coffee, sugar, cotton, gasoline and heating oil while the rest stays quiet. That is specific pockets of risk rather than a broad regime shift, and the tape alone does not tell us why they are the loud ones this week.</w:t>
      </w:r>
    </w:p>
    <w:p>
      <w:pPr>
        <w:pStyle w:val="Heading1"/>
      </w:pPr>
      <w:r>
        <w:t>Subscriber watchlist, with levels</w:t>
      </w:r>
    </w:p>
    <w:p>
      <w:pPr>
        <w:pStyle w:val="ListBullet"/>
      </w:pPr>
      <w:r>
        <w:rPr>
          <w:b/>
        </w:rPr>
        <w:t>Bitcoin.</w:t>
      </w:r>
      <w:r>
        <w:t xml:space="preserve"> Fitted floor near 59,000, fair value near 135,000. A weekly close below the fitted floor would be historically unusual and would challenge the model, rather than automatically creating a buying opportunity.</w:t>
      </w:r>
    </w:p>
    <w:p>
      <w:pPr>
        <w:pStyle w:val="ListBullet"/>
      </w:pPr>
      <w:r>
        <w:rPr>
          <w:b/>
        </w:rPr>
        <w:t>Ether volatility.</w:t>
      </w:r>
      <w:r>
        <w:t xml:space="preserve"> Current annualised volatility is near 27 percent against a historical median around 53. Watch whether the thirty-day classification also flips from calm to turbulent.</w:t>
      </w:r>
    </w:p>
    <w:p>
      <w:pPr>
        <w:pStyle w:val="ListBullet"/>
      </w:pPr>
      <w:r>
        <w:rPr>
          <w:b/>
        </w:rPr>
        <w:t>The commodity complex.</w:t>
      </w:r>
      <w:r>
        <w:t xml:space="preserve"> Whether the turbulent bid broadens beyond gold, silver, oil, palladium, Brent crude, wheat, coffee, sugar, cotton, gasoline and heating oil or fades back to calm.</w:t>
      </w:r>
    </w:p>
    <w:p>
      <w:pPr>
        <w:pStyle w:val="ListBullet"/>
      </w:pPr>
      <w:r>
        <w:rPr>
          <w:b/>
        </w:rPr>
        <w:t>Pegs and dominance.</w:t>
      </w:r>
      <w:r>
        <w:t xml:space="preserve"> Stablecoins are holding and bitcoin dominance is near 69 percent. A tracked peg below 0.995 would trigger Levanter's wobble alert. A sharp dominance move would show the balance within crypto changing.</w:t>
      </w:r>
    </w:p>
    <w:p>
      <w:r>
        <w:t>To score next week: the model calls gold, silver, oil, palladium, Brent crude, wheat, coffee, sugar, cotton, gasoline and heating oil turbulent and the rest calm. In the next issue we score each call the way the model does, whether realised volatility over the week came in above or below the asset's running-median volatility, and show the hits and misses. That is the claim you can hold this Signal to. Four calls sit close enough to the line that we would not defend them hard: platinum at 0.95x, corn at 0.95x, soybeans at 0.95x and the kiwi at 0.94x, called calm. We score them anyway. Quietly dropping the calls that look shaky is how a scoreboard gets flattered, and a scoreboard you cannot trust is worth nothing to you.</w:t>
      </w:r>
    </w:p>
    <w:p/>
    <w:p>
      <w:r>
        <w:t xml:space="preserve">*This is the Levanter Signal, the weekly subscriber note, free for now while we build the list. We will tell you before that changes. Subscribe at </w:t>
      </w:r>
      <w:hyperlink r:id="rId9">
        <w:r>
          <w:rPr>
            <w:color w:val="1155CC"/>
            <w:u w:val="single"/>
          </w:rPr>
          <w:t>read.levantermarkets.com</w:t>
        </w:r>
      </w:hyperlink>
      <w:r>
        <w:t xml:space="preserve">. The daily, weekly and monthly reviews stay free at </w:t>
      </w:r>
      <w:hyperlink r:id="rId10">
        <w:r>
          <w:rPr>
            <w:color w:val="1155CC"/>
            <w:u w:val="single"/>
          </w:rPr>
          <w:t>levantermarkets.com</w:t>
        </w:r>
      </w:hyperlink>
      <w:r>
        <w:t>. Educational market analysis, not financial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ead.levantermarkets.com" TargetMode="External"/><Relationship Id="rId10" Type="http://schemas.openxmlformats.org/officeDocument/2006/relationships/hyperlink" Target="https://levantermarke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