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Thursday, 3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33 of 35 coins closed higher. Best ZEC +15.4%, weakest ASTER -0.5%.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5 of 16 pairs closed higher. Best AUDUSD +0.8%, weakest USDJPY -3.0%.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(2/7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9 of 17 markets closed higher. Best PALLADIUM +6.7%, weakest COFFEE -10.0%.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(13/16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