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rPr>
          <w:sz w:val="22"/>
          <w:szCs w:val="22"/>
        </w:rPr>
      </w:pPr>
    </w:p>
    <w:p>
      <w:pPr>
        <w:pStyle w:val="Body"/>
        <w:suppressAutoHyphens w:val="1"/>
        <w:rPr>
          <w:sz w:val="22"/>
          <w:szCs w:val="22"/>
        </w:rPr>
      </w:pPr>
    </w:p>
    <w:p>
      <w:pPr>
        <w:pStyle w:val="Body"/>
        <w:suppressAutoHyphens w:val="1"/>
        <w:rPr>
          <w:sz w:val="22"/>
          <w:szCs w:val="22"/>
        </w:rPr>
      </w:pPr>
    </w:p>
    <w:p>
      <w:pPr>
        <w:pStyle w:val="Body"/>
        <w:suppressAutoHyphens w:val="1"/>
        <w:jc w:val="center"/>
        <w:rPr>
          <w:sz w:val="22"/>
          <w:szCs w:val="22"/>
        </w:rPr>
      </w:pPr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3220468" cy="1610234"/>
            <wp:effectExtent l="0" t="0" r="0" b="0"/>
            <wp:docPr id="1073741825" name="officeArt object" descr="Travlr Getaway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ravlr Getaways logo" descr="Travlr Getaways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468" cy="1610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uppressAutoHyphens w:val="1"/>
        <w:rPr>
          <w:sz w:val="22"/>
          <w:szCs w:val="22"/>
        </w:rPr>
      </w:pPr>
    </w:p>
    <w:p>
      <w:pPr>
        <w:pStyle w:val="Title"/>
        <w:suppressAutoHyphens w:val="1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Traveler</w:t>
      </w:r>
    </w:p>
    <w:p>
      <w:pPr>
        <w:pStyle w:val="Heading"/>
        <w:suppressAutoHyphens w:val="1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CS 465 Project Software Design Document</w:t>
      </w:r>
    </w:p>
    <w:p>
      <w:pPr>
        <w:pStyle w:val="Body"/>
        <w:suppressAutoHyphens w:val="1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Version 1.0</w:t>
      </w:r>
    </w:p>
    <w:p>
      <w:pPr>
        <w:pStyle w:val="Body"/>
        <w:suppressAutoHyphens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suppressAutoHyphens w:val="1"/>
      </w:pPr>
      <w:r>
        <w:rPr>
          <w:rtl w:val="0"/>
          <w:lang w:val="en-US"/>
        </w:rPr>
        <w:t>Table of Contents</w:t>
      </w:r>
    </w:p>
    <w:p>
      <w:pPr>
        <w:pStyle w:val="Body"/>
        <w:suppressAutoHyphens w:val="1"/>
        <w:jc w:val="center"/>
        <w:rPr>
          <w:b w:val="1"/>
          <w:bCs w:val="1"/>
          <w:sz w:val="22"/>
          <w:szCs w:val="22"/>
        </w:rPr>
      </w:pPr>
    </w:p>
    <w:p>
      <w:pPr>
        <w:pStyle w:val="toc 1"/>
        <w:tabs>
          <w:tab w:val="right" w:pos="9340"/>
          <w:tab w:val="clear" w:pos="9350"/>
        </w:tabs>
        <w:rPr>
          <w:rFonts w:ascii="Cambria" w:cs="Cambria" w:hAnsi="Cambria" w:eastAsia="Cambria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CS 465 Project Software Design Document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1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Table of Contents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2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Document Revision History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2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Instructions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2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Executive Summary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3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Design Constraints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3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System Architecture View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3</w:t>
      </w:r>
    </w:p>
    <w:p>
      <w:pPr>
        <w:pStyle w:val="toc 3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Component Diagram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3</w:t>
      </w:r>
    </w:p>
    <w:p>
      <w:pPr>
        <w:pStyle w:val="toc 3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"bookmark8"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Sequence Diagram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4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Class Diagram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4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"bookmark10"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API Endpoints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4</w:t>
      </w:r>
    </w:p>
    <w:p>
      <w:pPr>
        <w:pStyle w:val="toc 2"/>
        <w:tabs>
          <w:tab w:val="right" w:pos="9340"/>
        </w:tabs>
        <w:spacing w:after="0"/>
        <w:rPr>
          <w:rFonts w:ascii="Cambria" w:cs="Cambria" w:hAnsi="Cambria" w:eastAsia="Cambria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 User Interface</w:t>
      </w:r>
      <w:r>
        <w:rPr>
          <w:sz w:val="22"/>
          <w:szCs w:val="22"/>
        </w:rPr>
        <w:tab/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>4</w:t>
      </w:r>
    </w:p>
    <w:p>
      <w:pPr>
        <w:pStyle w:val="Body"/>
        <w:tabs>
          <w:tab w:val="right" w:pos="9340"/>
        </w:tabs>
        <w:suppressAutoHyphens w:val="1"/>
        <w:rPr>
          <w:b w:val="1"/>
          <w:bCs w:val="1"/>
          <w:outline w:val="0"/>
          <w:color w:val="000000"/>
          <w:sz w:val="22"/>
          <w:szCs w:val="2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uppressAutoHyphens w:val="1"/>
        <w:rPr>
          <w:rStyle w:val="Hyperlink.3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"bookmark12" </w:instrText>
      </w:r>
      <w:r>
        <w:rPr>
          <w:rStyle w:val="Hyperlink.3"/>
        </w:rPr>
        <w:fldChar w:fldCharType="separate" w:fldLock="0"/>
      </w:r>
      <w:bookmarkStart w:name="_headingh.1fob9te" w:id="0"/>
      <w:r>
        <w:rPr>
          <w:rStyle w:val="Hyperlink.3"/>
          <w:rtl w:val="0"/>
          <w:lang w:val="en-US"/>
        </w:rPr>
        <w:t>Document Revision History</w:t>
      </w:r>
      <w:r>
        <w:rPr/>
        <w:fldChar w:fldCharType="end" w:fldLock="0"/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tbl>
      <w:tblPr>
        <w:tblW w:w="93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8"/>
        <w:gridCol w:w="1530"/>
        <w:gridCol w:w="1725"/>
        <w:gridCol w:w="5109"/>
      </w:tblGrid>
      <w:tr>
        <w:tblPrEx>
          <w:shd w:val="clear" w:color="auto" w:fill="4f81bd"/>
        </w:tblPrEx>
        <w:trPr>
          <w:trHeight w:val="221" w:hRule="atLeast"/>
          <w:tblHeader/>
        </w:trPr>
        <w:tc>
          <w:tcPr>
            <w:tcW w:type="dxa" w:w="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5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jc w:val="center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07/15/23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Nick Schiffman</w:t>
            </w:r>
          </w:p>
        </w:tc>
        <w:tc>
          <w:tcPr>
            <w:tcW w:type="dxa" w:w="5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Module 3</w:t>
            </w:r>
          </w:p>
        </w:tc>
      </w:tr>
    </w:tbl>
    <w:p>
      <w:pPr>
        <w:pStyle w:val="Body"/>
        <w:widowControl w:val="0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suppressAutoHyphens w:val="1"/>
        <w:rPr>
          <w:rStyle w:val="Hyperlink.3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"bookmark13"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Executive Summary</w:t>
      </w:r>
      <w:r>
        <w:rPr/>
        <w:fldChar w:fldCharType="end" w:fldLock="0"/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Th</w:t>
      </w:r>
      <w:r>
        <w:rPr>
          <w:rStyle w:val="None"/>
          <w:sz w:val="22"/>
          <w:szCs w:val="22"/>
          <w:rtl w:val="0"/>
          <w:lang w:val="en-US"/>
        </w:rPr>
        <w:t>is</w:t>
      </w:r>
      <w:r>
        <w:rPr>
          <w:rStyle w:val="None"/>
          <w:sz w:val="22"/>
          <w:szCs w:val="22"/>
          <w:rtl w:val="0"/>
          <w:lang w:val="en-US"/>
        </w:rPr>
        <w:t xml:space="preserve"> web application </w:t>
      </w:r>
      <w:r>
        <w:rPr>
          <w:rStyle w:val="None"/>
          <w:sz w:val="22"/>
          <w:szCs w:val="22"/>
          <w:rtl w:val="0"/>
          <w:lang w:val="en-US"/>
        </w:rPr>
        <w:t>is</w:t>
      </w:r>
      <w:r>
        <w:rPr>
          <w:rStyle w:val="None"/>
          <w:sz w:val="22"/>
          <w:szCs w:val="22"/>
          <w:rtl w:val="0"/>
          <w:lang w:val="en-US"/>
        </w:rPr>
        <w:t xml:space="preserve"> built using the MEAN stack (MongoDB, Express, Angular, Node) </w:t>
      </w:r>
      <w:r>
        <w:rPr>
          <w:rStyle w:val="None"/>
          <w:sz w:val="22"/>
          <w:szCs w:val="22"/>
          <w:rtl w:val="0"/>
          <w:lang w:val="en-US"/>
        </w:rPr>
        <w:t>during</w:t>
      </w:r>
      <w:r>
        <w:rPr>
          <w:rStyle w:val="None"/>
          <w:sz w:val="22"/>
          <w:szCs w:val="22"/>
          <w:rtl w:val="0"/>
          <w:lang w:val="en-US"/>
        </w:rPr>
        <w:t xml:space="preserve"> development. Angular would be used for the customer-facing side, providing a dynamic and interactive user interface. Express would handle RESTful APIs for communication between the front-end and back-end. Node would serve as the server-side runtime environment, ensuring scalability and high performance. MongoDB would be used as the NoSQL database for efficient data storage </w:t>
      </w:r>
      <w:r>
        <w:rPr>
          <w:rStyle w:val="None"/>
          <w:sz w:val="22"/>
          <w:szCs w:val="22"/>
          <w:rtl w:val="0"/>
          <w:lang w:val="en-US"/>
        </w:rPr>
        <w:t>for user data</w:t>
      </w:r>
      <w:r>
        <w:rPr>
          <w:rStyle w:val="None"/>
          <w:sz w:val="22"/>
          <w:szCs w:val="22"/>
          <w:rtl w:val="0"/>
          <w:lang w:val="en-US"/>
        </w:rPr>
        <w:t xml:space="preserve">. The administrator single-page application would follow a similar architecture, with Angular </w:t>
      </w:r>
      <w:r>
        <w:rPr>
          <w:rStyle w:val="None"/>
          <w:sz w:val="22"/>
          <w:szCs w:val="22"/>
          <w:rtl w:val="0"/>
          <w:lang w:val="en-US"/>
        </w:rPr>
        <w:t xml:space="preserve">used </w:t>
      </w:r>
      <w:r>
        <w:rPr>
          <w:rStyle w:val="None"/>
          <w:sz w:val="22"/>
          <w:szCs w:val="22"/>
          <w:rtl w:val="0"/>
          <w:lang w:val="en-US"/>
        </w:rPr>
        <w:t xml:space="preserve">for the interface and Express and Node for handling API requests and server-side </w:t>
      </w:r>
      <w:r>
        <w:rPr>
          <w:rStyle w:val="None"/>
          <w:sz w:val="22"/>
          <w:szCs w:val="22"/>
          <w:rtl w:val="0"/>
          <w:lang w:val="en-US"/>
        </w:rPr>
        <w:t>applications</w:t>
      </w:r>
      <w:r>
        <w:rPr>
          <w:rStyle w:val="None"/>
          <w:sz w:val="22"/>
          <w:szCs w:val="22"/>
          <w:rtl w:val="0"/>
        </w:rPr>
        <w:t>.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Heading 2"/>
        <w:suppressAutoHyphens w:val="1"/>
        <w:rPr>
          <w:rStyle w:val="Hyperlink.3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"bookmark14"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Design Constraints</w:t>
      </w:r>
      <w:r>
        <w:rPr/>
        <w:fldChar w:fldCharType="end" w:fldLock="0"/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Design constraints for the Travlr Getaways web application impact development</w:t>
      </w:r>
      <w:r>
        <w:rPr>
          <w:rStyle w:val="None"/>
          <w:sz w:val="22"/>
          <w:szCs w:val="22"/>
          <w:rtl w:val="0"/>
          <w:lang w:val="en-US"/>
        </w:rPr>
        <w:t xml:space="preserve"> with c</w:t>
      </w:r>
      <w:r>
        <w:rPr>
          <w:rStyle w:val="None"/>
          <w:sz w:val="22"/>
          <w:szCs w:val="22"/>
          <w:rtl w:val="0"/>
          <w:lang w:val="en-US"/>
        </w:rPr>
        <w:t xml:space="preserve">ross-platform compatibility </w:t>
      </w:r>
      <w:r>
        <w:rPr>
          <w:rStyle w:val="None"/>
          <w:sz w:val="22"/>
          <w:szCs w:val="22"/>
          <w:rtl w:val="0"/>
          <w:lang w:val="en-US"/>
        </w:rPr>
        <w:t>that requires</w:t>
      </w:r>
      <w:r>
        <w:rPr>
          <w:rStyle w:val="None"/>
          <w:sz w:val="22"/>
          <w:szCs w:val="22"/>
          <w:rtl w:val="0"/>
          <w:lang w:val="en-US"/>
        </w:rPr>
        <w:t xml:space="preserve"> thorough testing. Performance and scalability involve code optimization and caching</w:t>
      </w:r>
      <w:r>
        <w:rPr>
          <w:rStyle w:val="None"/>
          <w:sz w:val="22"/>
          <w:szCs w:val="22"/>
          <w:rtl w:val="0"/>
          <w:lang w:val="en-US"/>
        </w:rPr>
        <w:t>(not reading JSON for each request)</w:t>
      </w:r>
      <w:r>
        <w:rPr>
          <w:rStyle w:val="None"/>
          <w:sz w:val="22"/>
          <w:szCs w:val="22"/>
          <w:rtl w:val="0"/>
          <w:lang w:val="en-US"/>
        </w:rPr>
        <w:t>. Security measures</w:t>
      </w:r>
      <w:r>
        <w:rPr>
          <w:rStyle w:val="None"/>
          <w:sz w:val="22"/>
          <w:szCs w:val="22"/>
          <w:rtl w:val="0"/>
          <w:lang w:val="en-US"/>
        </w:rPr>
        <w:t xml:space="preserve"> to</w:t>
      </w:r>
      <w:r>
        <w:rPr>
          <w:rStyle w:val="None"/>
          <w:sz w:val="22"/>
          <w:szCs w:val="22"/>
          <w:rtl w:val="0"/>
          <w:lang w:val="en-US"/>
        </w:rPr>
        <w:t xml:space="preserve"> protect user data. Usability </w:t>
      </w:r>
      <w:r>
        <w:rPr>
          <w:rStyle w:val="None"/>
          <w:sz w:val="22"/>
          <w:szCs w:val="22"/>
          <w:rtl w:val="0"/>
          <w:lang w:val="en-US"/>
        </w:rPr>
        <w:t>needs</w:t>
      </w:r>
      <w:r>
        <w:rPr>
          <w:rStyle w:val="None"/>
          <w:sz w:val="22"/>
          <w:szCs w:val="22"/>
          <w:rtl w:val="0"/>
          <w:lang w:val="en-US"/>
        </w:rPr>
        <w:t xml:space="preserve"> user research. Integration with APIs requires planning and </w:t>
      </w:r>
      <w:r>
        <w:rPr>
          <w:rStyle w:val="None"/>
          <w:sz w:val="22"/>
          <w:szCs w:val="22"/>
          <w:rtl w:val="0"/>
          <w:lang w:val="en-US"/>
        </w:rPr>
        <w:t xml:space="preserve">unknown </w:t>
      </w:r>
      <w:r>
        <w:rPr>
          <w:rStyle w:val="None"/>
          <w:sz w:val="22"/>
          <w:szCs w:val="22"/>
          <w:rtl w:val="0"/>
          <w:lang w:val="en-US"/>
        </w:rPr>
        <w:t xml:space="preserve">error handling. Addressing these constraints </w:t>
      </w:r>
      <w:r>
        <w:rPr>
          <w:rStyle w:val="None"/>
          <w:sz w:val="22"/>
          <w:szCs w:val="22"/>
          <w:rtl w:val="0"/>
          <w:lang w:val="en-US"/>
        </w:rPr>
        <w:t xml:space="preserve">will </w:t>
      </w:r>
      <w:r>
        <w:rPr>
          <w:rStyle w:val="None"/>
          <w:sz w:val="22"/>
          <w:szCs w:val="22"/>
          <w:rtl w:val="0"/>
          <w:lang w:val="en-US"/>
        </w:rPr>
        <w:t>ensure a reliable application.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Heading 2"/>
        <w:suppressAutoHyphens w:val="1"/>
        <w:rPr>
          <w:rStyle w:val="Hyperlink.3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"bookmark15"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System Architecture View</w:t>
      </w:r>
      <w:r>
        <w:rPr/>
        <w:fldChar w:fldCharType="end" w:fldLock="0"/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Heading 3"/>
        <w:suppressAutoHyphens w:val="1"/>
        <w:rPr>
          <w:rStyle w:val="Hyperlink.3"/>
        </w:rPr>
      </w:pPr>
      <w:r>
        <w:rPr>
          <w:rStyle w:val="Hyperlink.3"/>
          <w:rtl w:val="0"/>
          <w:lang w:val="en-US"/>
        </w:rPr>
        <w:t>Component Diagram</w:t>
      </w:r>
    </w:p>
    <w:p>
      <w:pPr>
        <w:pStyle w:val="Body"/>
        <w:rPr>
          <w:rStyle w:val="None"/>
          <w:sz w:val="22"/>
          <w:szCs w:val="22"/>
        </w:rPr>
      </w:pPr>
      <w:bookmarkEnd w:id="0"/>
    </w:p>
    <w:p>
      <w:pPr>
        <w:pStyle w:val="Body"/>
        <w:suppressAutoHyphens w:val="1"/>
        <w:jc w:val="center"/>
        <w:rPr>
          <w:rStyle w:val="None"/>
          <w:sz w:val="22"/>
          <w:szCs w:val="22"/>
        </w:rPr>
      </w:pPr>
      <w:bookmarkStart w:name="_headingh.1t3h5sf" w:id="1"/>
      <w:bookmarkEnd w:id="1"/>
      <w:r>
        <w:rPr>
          <w:rStyle w:val="None"/>
          <w:sz w:val="22"/>
          <w:szCs w:val="22"/>
        </w:rPr>
        <w:drawing xmlns:a="http://schemas.openxmlformats.org/drawingml/2006/main">
          <wp:inline distT="0" distB="0" distL="0" distR="0">
            <wp:extent cx="5943600" cy="4470349"/>
            <wp:effectExtent l="0" t="0" r="0" b="0"/>
            <wp:docPr id="1073741826" name="officeArt object" descr="Please see the hyperlinked Word Document &quot;CS 465 Full Stack Component Diagram Text Version&quot; for alternative text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ease see the hyperlinked Word Document &quot;CS 465 Full Stack Component Diagram Text Version&quot; for alternative text. " descr="Please see the hyperlinked Word Document &quot;CS 465 Full Stack Component Diagram Text Version&quot; for alternative text. 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330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The web application's overall system architecture comprises several significant components that interact with each other. The </w:t>
      </w:r>
      <w:r>
        <w:rPr>
          <w:rStyle w:val="None"/>
          <w:sz w:val="22"/>
          <w:szCs w:val="22"/>
          <w:rtl w:val="0"/>
          <w:lang w:val="en-US"/>
        </w:rPr>
        <w:t>Client</w:t>
      </w:r>
      <w:r>
        <w:rPr>
          <w:rStyle w:val="None"/>
          <w:sz w:val="22"/>
          <w:szCs w:val="22"/>
          <w:rtl w:val="0"/>
          <w:lang w:val="en-US"/>
        </w:rPr>
        <w:t xml:space="preserve"> component serves as the customer-facing side of the application</w:t>
      </w:r>
      <w:r>
        <w:rPr>
          <w:rStyle w:val="None"/>
          <w:sz w:val="22"/>
          <w:szCs w:val="22"/>
          <w:rtl w:val="0"/>
          <w:lang w:val="en-US"/>
        </w:rPr>
        <w:t>.</w:t>
      </w:r>
      <w:r>
        <w:rPr>
          <w:rStyle w:val="None"/>
          <w:sz w:val="22"/>
          <w:szCs w:val="22"/>
          <w:rtl w:val="0"/>
          <w:lang w:val="en-US"/>
        </w:rPr>
        <w:t xml:space="preserve"> The Server handles client requests</w:t>
      </w:r>
      <w:r>
        <w:rPr>
          <w:rStyle w:val="None"/>
          <w:sz w:val="22"/>
          <w:szCs w:val="22"/>
          <w:rtl w:val="0"/>
          <w:lang w:val="en-US"/>
        </w:rPr>
        <w:t xml:space="preserve"> and</w:t>
      </w:r>
      <w:r>
        <w:rPr>
          <w:rStyle w:val="None"/>
          <w:sz w:val="22"/>
          <w:szCs w:val="22"/>
          <w:rtl w:val="0"/>
          <w:lang w:val="en-US"/>
        </w:rPr>
        <w:t xml:space="preserve"> interacts </w:t>
      </w:r>
      <w:r>
        <w:rPr>
          <w:rStyle w:val="None"/>
          <w:sz w:val="22"/>
          <w:szCs w:val="22"/>
          <w:rtl w:val="0"/>
          <w:lang w:val="en-US"/>
        </w:rPr>
        <w:t>as the middleman between the</w:t>
      </w:r>
      <w:r>
        <w:rPr>
          <w:rStyle w:val="None"/>
          <w:sz w:val="22"/>
          <w:szCs w:val="22"/>
          <w:rtl w:val="0"/>
          <w:lang w:val="en-US"/>
        </w:rPr>
        <w:t xml:space="preserve"> Database for </w:t>
      </w:r>
      <w:r>
        <w:rPr>
          <w:rStyle w:val="None"/>
          <w:sz w:val="22"/>
          <w:szCs w:val="22"/>
          <w:rtl w:val="0"/>
          <w:lang w:val="en-US"/>
        </w:rPr>
        <w:t>the users and company data.</w:t>
      </w:r>
      <w:r>
        <w:rPr>
          <w:rStyle w:val="None"/>
          <w:sz w:val="22"/>
          <w:szCs w:val="22"/>
          <w:rtl w:val="0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The Database component serves as the storage for all company and user data, keeping it well organized for the server</w:t>
      </w:r>
      <w:r>
        <w:rPr>
          <w:rStyle w:val="None"/>
          <w:sz w:val="22"/>
          <w:szCs w:val="22"/>
          <w:rtl w:val="0"/>
          <w:lang w:val="en-US"/>
        </w:rPr>
        <w:t>’</w:t>
      </w:r>
      <w:r>
        <w:rPr>
          <w:rStyle w:val="None"/>
          <w:sz w:val="22"/>
          <w:szCs w:val="22"/>
          <w:rtl w:val="0"/>
          <w:lang w:val="en-US"/>
        </w:rPr>
        <w:t xml:space="preserve">s requests. </w:t>
      </w:r>
      <w:r>
        <w:rPr>
          <w:rStyle w:val="None"/>
          <w:sz w:val="22"/>
          <w:szCs w:val="22"/>
          <w:rtl w:val="0"/>
          <w:lang w:val="en-US"/>
        </w:rPr>
        <w:t xml:space="preserve">Together, they form a cohesive </w:t>
      </w:r>
      <w:r>
        <w:rPr>
          <w:rStyle w:val="None"/>
          <w:sz w:val="22"/>
          <w:szCs w:val="22"/>
          <w:rtl w:val="0"/>
          <w:lang w:val="en-US"/>
        </w:rPr>
        <w:t>system</w:t>
      </w:r>
      <w:r>
        <w:rPr>
          <w:rStyle w:val="None"/>
          <w:sz w:val="22"/>
          <w:szCs w:val="22"/>
          <w:rtl w:val="0"/>
          <w:lang w:val="en-US"/>
        </w:rPr>
        <w:t xml:space="preserve"> that enables </w:t>
      </w:r>
      <w:r>
        <w:rPr>
          <w:rStyle w:val="None"/>
          <w:sz w:val="22"/>
          <w:szCs w:val="22"/>
          <w:rtl w:val="0"/>
          <w:lang w:val="en-US"/>
        </w:rPr>
        <w:t xml:space="preserve">quick and </w:t>
      </w:r>
      <w:r>
        <w:rPr>
          <w:rStyle w:val="None"/>
          <w:sz w:val="22"/>
          <w:szCs w:val="22"/>
          <w:rtl w:val="0"/>
          <w:lang w:val="en-US"/>
        </w:rPr>
        <w:t xml:space="preserve">efficient development </w:t>
      </w:r>
      <w:r>
        <w:rPr>
          <w:rStyle w:val="None"/>
          <w:sz w:val="22"/>
          <w:szCs w:val="22"/>
          <w:rtl w:val="0"/>
          <w:lang w:val="en-US"/>
        </w:rPr>
        <w:t>that</w:t>
      </w:r>
      <w:r>
        <w:rPr>
          <w:rStyle w:val="None"/>
          <w:sz w:val="22"/>
          <w:szCs w:val="22"/>
          <w:rtl w:val="0"/>
          <w:lang w:val="en-US"/>
        </w:rPr>
        <w:t xml:space="preserve"> enhances the user experience.</w:t>
      </w:r>
    </w:p>
    <w:p>
      <w:pPr>
        <w:pStyle w:val="Body"/>
        <w:suppressAutoHyphens w:val="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3"/>
        <w:suppressAutoHyphens w:val="1"/>
        <w:rPr>
          <w:rStyle w:val="Hyperlink.3"/>
        </w:rPr>
      </w:pPr>
      <w:r>
        <w:rPr>
          <w:rStyle w:val="Hyperlink.3"/>
          <w:rtl w:val="0"/>
          <w:lang w:val="en-US"/>
        </w:rPr>
        <w:t>Sequence Diagram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&lt;Illustrate the flow of logic in a web application by completing a sequence diagram. Insert an image of the sequence diagram here.&gt;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&lt;Describe the flow of logic in the web application based on the sequence diagram. Be sure to describe the interactions between the layers, or tiers, of the </w:t>
      </w:r>
      <w:r>
        <w:rPr>
          <w:rStyle w:val="None"/>
          <w:sz w:val="22"/>
          <w:szCs w:val="22"/>
          <w:rtl w:val="0"/>
          <w:lang w:val="en-US"/>
        </w:rPr>
        <w:t>full-stack</w:t>
      </w:r>
      <w:r>
        <w:rPr>
          <w:rStyle w:val="None"/>
          <w:sz w:val="22"/>
          <w:szCs w:val="22"/>
          <w:rtl w:val="0"/>
          <w:lang w:val="en-US"/>
        </w:rPr>
        <w:t xml:space="preserve"> application. It will be helpful to include significant processes such as Sign In, Trips, and Admin interactions when referring to the sequence diagram.&gt;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Heading 2"/>
        <w:suppressAutoHyphens w:val="1"/>
        <w:rPr>
          <w:rStyle w:val="Hyperlink.3"/>
        </w:rPr>
      </w:pPr>
      <w:bookmarkStart w:name="_headingh.4d34og8" w:id="2"/>
      <w:bookmarkEnd w:id="2"/>
      <w:r>
        <w:rPr>
          <w:rStyle w:val="Hyperlink.3"/>
          <w:rtl w:val="0"/>
        </w:rPr>
        <w:t>C</w:t>
      </w:r>
      <w:r>
        <w:rPr>
          <w:rStyle w:val="Hyperlink.3"/>
          <w:rtl w:val="0"/>
          <w:lang w:val="en-US"/>
        </w:rPr>
        <w:t>lass Diagram</w:t>
      </w:r>
    </w:p>
    <w:p>
      <w:pPr>
        <w:pStyle w:val="Body"/>
        <w:suppressAutoHyphens w:val="1"/>
        <w:rPr>
          <w:rStyle w:val="None"/>
          <w:b w:val="1"/>
          <w:bCs w:val="1"/>
          <w:sz w:val="22"/>
          <w:szCs w:val="22"/>
          <w:shd w:val="clear" w:color="auto" w:fill="cfe2f3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&lt;Illustrate the JavaScript classes of the web application by completing a class diagram for the web application. Insert an image of the class diagram here.&gt;</w:t>
      </w:r>
      <w:r>
        <w:rPr>
          <w:rStyle w:val="None"/>
          <w:sz w:val="22"/>
          <w:szCs w:val="22"/>
        </w:rPr>
        <w:br w:type="textWrapping"/>
      </w: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&lt;Describe the JavaScript classes of the web application based on the class diagram.&gt;</w:t>
      </w:r>
    </w:p>
    <w:p>
      <w:pPr>
        <w:pStyle w:val="Body"/>
        <w:suppressAutoHyphens w:val="1"/>
        <w:rPr>
          <w:rStyle w:val="Hyperlink.3"/>
          <w:b w:val="1"/>
          <w:bCs w:val="1"/>
          <w:sz w:val="22"/>
          <w:szCs w:val="22"/>
        </w:rPr>
      </w:pPr>
    </w:p>
    <w:p>
      <w:pPr>
        <w:pStyle w:val="Heading 2"/>
        <w:suppressAutoHyphens w:val="1"/>
        <w:rPr>
          <w:rStyle w:val="Hyperlink.3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"bookmark16"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API</w:t>
      </w:r>
      <w:r>
        <w:rPr/>
        <w:fldChar w:fldCharType="end" w:fldLock="0"/>
      </w:r>
      <w:r>
        <w:rPr>
          <w:rStyle w:val="Hyperlink.3"/>
          <w:rtl w:val="0"/>
          <w:lang w:val="en-US"/>
        </w:rPr>
        <w:t xml:space="preserve"> Endpoints</w:t>
      </w:r>
    </w:p>
    <w:p>
      <w:pPr>
        <w:pStyle w:val="Body"/>
        <w:suppressAutoHyphens w:val="1"/>
        <w:rPr>
          <w:rStyle w:val="None"/>
          <w:sz w:val="22"/>
          <w:szCs w:val="22"/>
        </w:rPr>
      </w:pPr>
      <w:bookmarkStart w:name="_headingh.17dp8vu" w:id="3"/>
      <w:bookmarkEnd w:id="3"/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&lt;Exposing RESTful endpoints is a design approach to enable an application to participate in a larger ecosystem. Document each endpoint in the table below, including the HTTP method, purpose, URL, and notes.&gt;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tbl>
      <w:tblPr>
        <w:tblW w:w="89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60"/>
        <w:gridCol w:w="2520"/>
        <w:gridCol w:w="2520"/>
        <w:gridCol w:w="2700"/>
      </w:tblGrid>
      <w:tr>
        <w:tblPrEx>
          <w:shd w:val="clear" w:color="auto" w:fill="4f81bd"/>
        </w:tblPrEx>
        <w:trPr>
          <w:trHeight w:val="231" w:hRule="atLeast"/>
          <w:tblHeader/>
        </w:trPr>
        <w:tc>
          <w:tcPr>
            <w:tcW w:type="dxa" w:w="1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Method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Purpose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URL</w:t>
            </w:r>
          </w:p>
        </w:tc>
        <w:tc>
          <w:tcPr>
            <w:tcW w:type="dxa" w:w="2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4f81bd"/>
        </w:tblPrEx>
        <w:trPr>
          <w:trHeight w:val="231" w:hRule="atLeast"/>
          <w:tblHeader/>
        </w:trPr>
        <w:tc>
          <w:tcPr>
            <w:tcW w:type="dxa" w:w="1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&lt;Retrieve list of things&gt;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&lt;/api/things&gt;</w:t>
            </w:r>
          </w:p>
        </w:tc>
        <w:tc>
          <w:tcPr>
            <w:tcW w:type="dxa" w:w="2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&lt;Returns all active things&gt;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1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&lt;Retrieve single thing&gt;</w:t>
            </w:r>
          </w:p>
        </w:tc>
        <w:tc>
          <w:tcPr>
            <w:tcW w:type="dxa" w:w="25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&lt;/api/things/:thingId&gt;</w:t>
            </w:r>
          </w:p>
        </w:tc>
        <w:tc>
          <w:tcPr>
            <w:tcW w:type="dxa" w:w="2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&lt;Returns single thing instance, identified by the thing ID passed on the request URL&gt;</w:t>
            </w:r>
          </w:p>
        </w:tc>
      </w:tr>
    </w:tbl>
    <w:p>
      <w:pPr>
        <w:pStyle w:val="Body"/>
        <w:widowControl w:val="0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suppressAutoHyphens w:val="1"/>
        <w:rPr>
          <w:rStyle w:val="Hyperlink.3"/>
        </w:rPr>
      </w:pPr>
      <w:bookmarkStart w:name="_headingh.4h5b3qv007h8" w:id="4"/>
      <w:r>
        <w:rPr>
          <w:rStyle w:val="Hyperlink.3"/>
          <w:rtl w:val="0"/>
          <w:lang w:val="de-DE"/>
        </w:rPr>
        <w:t>The User Interface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&lt;Insert screenshots from the development of the SPA development to show the following: (1) a unique trip, added by you, (2) the Edit screen, and (3) the Update screen.&gt;</w:t>
      </w:r>
    </w:p>
    <w:p>
      <w:pPr>
        <w:pStyle w:val="Body"/>
        <w:suppressAutoHyphens w:val="1"/>
        <w:rPr>
          <w:rStyle w:val="None"/>
          <w:sz w:val="22"/>
          <w:szCs w:val="22"/>
        </w:rPr>
      </w:pPr>
    </w:p>
    <w:p>
      <w:pPr>
        <w:pStyle w:val="Body"/>
        <w:suppressAutoHyphens w:val="1"/>
      </w:pPr>
      <w:r>
        <w:rPr>
          <w:rStyle w:val="None"/>
          <w:sz w:val="22"/>
          <w:szCs w:val="22"/>
          <w:rtl w:val="0"/>
          <w:lang w:val="en-US"/>
        </w:rPr>
        <w:t>&lt;Summarize the Angular project structure and how it compares to the Express project structure. Be sure to describe the rich functionality provided by the SPA compared to a simple web application interaction. Describe the process of testing to make sure the SPA is working with the API to GET and PUT data in the database.&gt;</w:t>
      </w:r>
      <w:bookmarkEnd w:id="4"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jc w:val="center"/>
    </w:pPr>
    <w:r>
      <w:rPr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b w:val="1"/>
      <w:bCs w:val="1"/>
      <w:sz w:val="22"/>
      <w:szCs w:val="22"/>
    </w:rPr>
  </w:style>
  <w:style w:type="paragraph" w:styleId="toc 1">
    <w:name w:val="toc 1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93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sz w:val="22"/>
      <w:szCs w:val="22"/>
    </w:rPr>
  </w:style>
  <w:style w:type="paragraph" w:styleId="toc 2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sz w:val="22"/>
      <w:szCs w:val="22"/>
    </w:rPr>
  </w:style>
  <w:style w:type="paragraph" w:styleId="toc 3">
    <w:name w:val="toc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3">
    <w:name w:val="Hyperlink.3"/>
    <w:basedOn w:val="None"/>
    <w:next w:val="Hyperlink.3"/>
    <w:rPr>
      <w:rFonts w:ascii="Calibri" w:cs="Calibri" w:hAnsi="Calibri" w:eastAsia="Calibri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