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D0044" w14:textId="77777777" w:rsidR="003E6BA4" w:rsidRPr="003E6BA4" w:rsidRDefault="003E6BA4" w:rsidP="003E6BA4">
      <w:pPr>
        <w:shd w:val="clear" w:color="auto" w:fill="FFFFFF"/>
        <w:spacing w:after="150" w:line="720" w:lineRule="atLeast"/>
        <w:ind w:left="-15"/>
        <w:outlineLvl w:val="0"/>
        <w:rPr>
          <w:rFonts w:ascii="Oracle Sans" w:eastAsia="Times New Roman" w:hAnsi="Oracle Sans" w:cs="Times New Roman"/>
          <w:b/>
          <w:bCs/>
          <w:color w:val="1A1816"/>
          <w:kern w:val="36"/>
          <w:sz w:val="42"/>
          <w:szCs w:val="42"/>
        </w:rPr>
      </w:pPr>
      <w:r w:rsidRPr="003E6BA4">
        <w:rPr>
          <w:rFonts w:ascii="Oracle Sans" w:eastAsia="Times New Roman" w:hAnsi="Oracle Sans" w:cs="Times New Roman"/>
          <w:b/>
          <w:bCs/>
          <w:color w:val="1A1816"/>
          <w:kern w:val="36"/>
          <w:sz w:val="42"/>
          <w:szCs w:val="42"/>
        </w:rPr>
        <w:t>Create a Notebook Session</w:t>
      </w:r>
    </w:p>
    <w:p w14:paraId="02C24542" w14:textId="77777777" w:rsidR="003E6BA4" w:rsidRPr="003E6BA4" w:rsidRDefault="003E6BA4" w:rsidP="003E6BA4">
      <w:pPr>
        <w:spacing w:after="270"/>
        <w:rPr>
          <w:rFonts w:ascii="Times New Roman" w:eastAsia="Times New Roman" w:hAnsi="Times New Roman" w:cs="Times New Roman"/>
        </w:rPr>
      </w:pPr>
      <w:r w:rsidRPr="003E6BA4">
        <w:rPr>
          <w:rFonts w:ascii="Times New Roman" w:eastAsia="Times New Roman" w:hAnsi="Times New Roman" w:cs="Times New Roman"/>
        </w:rPr>
        <w:t>Data Science notebook sessions are interactive coding environments for building and training models. Notebook sessions provide access to a JupyterLab serverless environment that is managed by the Data Science service. All notebook sessions run in the Data Science service tenancy.</w:t>
      </w:r>
    </w:p>
    <w:p w14:paraId="71E7963E" w14:textId="77777777" w:rsidR="003E6BA4" w:rsidRPr="003E6BA4" w:rsidRDefault="003E6BA4" w:rsidP="003E6BA4">
      <w:pPr>
        <w:spacing w:after="270"/>
        <w:rPr>
          <w:rFonts w:ascii="Times New Roman" w:eastAsia="Times New Roman" w:hAnsi="Times New Roman" w:cs="Times New Roman"/>
        </w:rPr>
      </w:pPr>
      <w:r w:rsidRPr="003E6BA4">
        <w:rPr>
          <w:rFonts w:ascii="Times New Roman" w:eastAsia="Times New Roman" w:hAnsi="Times New Roman" w:cs="Times New Roman"/>
        </w:rPr>
        <w:t>A notebook session is associated with a compute instance, VCN, subnet, and block storage. There are two block storage drives that are associated with a notebook session. There is a boot volume that is initialized each time the notebook session is activated. Any data on the boot volume is lost when the notebook session is deactivated or terminated. There is an additional block storage that is persisted when a notebook session is deactivated, but it is not persisted when a notebook session is terminated. This block volume is mounted in the </w:t>
      </w:r>
      <w:r w:rsidRPr="003E6BA4">
        <w:rPr>
          <w:rFonts w:ascii="Courier New" w:eastAsia="Times New Roman" w:hAnsi="Courier New" w:cs="Courier New"/>
          <w:sz w:val="20"/>
          <w:szCs w:val="20"/>
        </w:rPr>
        <w:t>/home/</w:t>
      </w:r>
      <w:proofErr w:type="spellStart"/>
      <w:r w:rsidRPr="003E6BA4">
        <w:rPr>
          <w:rFonts w:ascii="Courier New" w:eastAsia="Times New Roman" w:hAnsi="Courier New" w:cs="Courier New"/>
          <w:sz w:val="20"/>
          <w:szCs w:val="20"/>
        </w:rPr>
        <w:t>datascience</w:t>
      </w:r>
      <w:proofErr w:type="spellEnd"/>
      <w:r w:rsidRPr="003E6BA4">
        <w:rPr>
          <w:rFonts w:ascii="Times New Roman" w:eastAsia="Times New Roman" w:hAnsi="Times New Roman" w:cs="Times New Roman"/>
        </w:rPr>
        <w:t> </w:t>
      </w:r>
      <w:proofErr w:type="gramStart"/>
      <w:r w:rsidRPr="003E6BA4">
        <w:rPr>
          <w:rFonts w:ascii="Times New Roman" w:eastAsia="Times New Roman" w:hAnsi="Times New Roman" w:cs="Times New Roman"/>
        </w:rPr>
        <w:t>directory</w:t>
      </w:r>
      <w:proofErr w:type="gramEnd"/>
      <w:r w:rsidRPr="003E6BA4">
        <w:rPr>
          <w:rFonts w:ascii="Times New Roman" w:eastAsia="Times New Roman" w:hAnsi="Times New Roman" w:cs="Times New Roman"/>
        </w:rPr>
        <w:t xml:space="preserve"> and it is where the JupyterLab notebooks, data files, installed custom software, and other files should be stored.</w:t>
      </w:r>
    </w:p>
    <w:p w14:paraId="5C7BBB3D" w14:textId="77777777" w:rsidR="003E6BA4" w:rsidRPr="003E6BA4" w:rsidRDefault="003E6BA4" w:rsidP="003E6BA4">
      <w:pPr>
        <w:spacing w:after="270"/>
        <w:rPr>
          <w:rFonts w:ascii="Times New Roman" w:eastAsia="Times New Roman" w:hAnsi="Times New Roman" w:cs="Times New Roman"/>
        </w:rPr>
      </w:pPr>
      <w:r w:rsidRPr="003E6BA4">
        <w:rPr>
          <w:rFonts w:ascii="Times New Roman" w:eastAsia="Times New Roman" w:hAnsi="Times New Roman" w:cs="Times New Roman"/>
        </w:rPr>
        <w:t>When a notebook session is activated or created, the compute instance shape, block storage, VCN, and subnet are configured. These resources can only be changed by deactivating a notebook session, and then changing the configuration while activating the notebook session again. The size of the block storage can only be increased.</w:t>
      </w:r>
    </w:p>
    <w:p w14:paraId="2B001479" w14:textId="77777777" w:rsidR="003E6BA4" w:rsidRPr="003E6BA4" w:rsidRDefault="003E6BA4" w:rsidP="003E6BA4">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3E6BA4">
        <w:rPr>
          <w:rFonts w:ascii="Times New Roman" w:eastAsia="Times New Roman" w:hAnsi="Times New Roman" w:cs="Times New Roman"/>
          <w:b/>
          <w:bCs/>
          <w:sz w:val="30"/>
          <w:szCs w:val="30"/>
        </w:rPr>
        <w:t>Task 1: Creating a Notebook Session</w:t>
      </w:r>
    </w:p>
    <w:p w14:paraId="3D1E2054" w14:textId="77777777" w:rsidR="003E6BA4" w:rsidRPr="003E6BA4" w:rsidRDefault="003E6BA4" w:rsidP="003E6BA4">
      <w:pPr>
        <w:numPr>
          <w:ilvl w:val="0"/>
          <w:numId w:val="3"/>
        </w:numPr>
        <w:spacing w:after="270"/>
        <w:rPr>
          <w:rFonts w:ascii="Times New Roman" w:eastAsia="Times New Roman" w:hAnsi="Times New Roman" w:cs="Times New Roman"/>
        </w:rPr>
      </w:pPr>
      <w:hyperlink r:id="rId5" w:tgtFrame="_blank" w:history="1">
        <w:r w:rsidRPr="003E6BA4">
          <w:rPr>
            <w:rFonts w:ascii="Times New Roman" w:eastAsia="Times New Roman" w:hAnsi="Times New Roman" w:cs="Times New Roman"/>
            <w:color w:val="AE562C"/>
            <w:u w:val="single"/>
          </w:rPr>
          <w:t>Login to the OCI Console</w:t>
        </w:r>
      </w:hyperlink>
      <w:r w:rsidRPr="003E6BA4">
        <w:rPr>
          <w:rFonts w:ascii="Times New Roman" w:eastAsia="Times New Roman" w:hAnsi="Times New Roman" w:cs="Times New Roman"/>
        </w:rPr>
        <w:t>.</w:t>
      </w:r>
    </w:p>
    <w:p w14:paraId="47CAFD19"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Click the </w:t>
      </w:r>
      <w:r w:rsidRPr="003E6BA4">
        <w:rPr>
          <w:rFonts w:ascii="Times New Roman" w:eastAsia="Times New Roman" w:hAnsi="Times New Roman" w:cs="Times New Roman"/>
          <w:b/>
          <w:bCs/>
        </w:rPr>
        <w:t>Navigation Menu</w:t>
      </w:r>
      <w:r w:rsidRPr="003E6BA4">
        <w:rPr>
          <w:rFonts w:ascii="Times New Roman" w:eastAsia="Times New Roman" w:hAnsi="Times New Roman" w:cs="Times New Roman"/>
        </w:rPr>
        <w:t> in the upper left, navigate to </w:t>
      </w:r>
      <w:r w:rsidRPr="003E6BA4">
        <w:rPr>
          <w:rFonts w:ascii="Times New Roman" w:eastAsia="Times New Roman" w:hAnsi="Times New Roman" w:cs="Times New Roman"/>
          <w:b/>
          <w:bCs/>
        </w:rPr>
        <w:t>Developer Services</w:t>
      </w:r>
      <w:r w:rsidRPr="003E6BA4">
        <w:rPr>
          <w:rFonts w:ascii="Times New Roman" w:eastAsia="Times New Roman" w:hAnsi="Times New Roman" w:cs="Times New Roman"/>
        </w:rPr>
        <w:t>, and select </w:t>
      </w:r>
      <w:r w:rsidRPr="003E6BA4">
        <w:rPr>
          <w:rFonts w:ascii="Times New Roman" w:eastAsia="Times New Roman" w:hAnsi="Times New Roman" w:cs="Times New Roman"/>
          <w:b/>
          <w:bCs/>
        </w:rPr>
        <w:t>Stacks</w:t>
      </w:r>
      <w:r w:rsidRPr="003E6BA4">
        <w:rPr>
          <w:rFonts w:ascii="Times New Roman" w:eastAsia="Times New Roman" w:hAnsi="Times New Roman" w:cs="Times New Roman"/>
        </w:rPr>
        <w:t>.</w:t>
      </w:r>
    </w:p>
    <w:p w14:paraId="515C85F7" w14:textId="025D2ADA" w:rsidR="003E6BA4" w:rsidRPr="003E6BA4" w:rsidRDefault="003E6BA4" w:rsidP="003E6BA4">
      <w:pPr>
        <w:spacing w:after="270"/>
        <w:ind w:left="720"/>
        <w:rPr>
          <w:rFonts w:ascii="Times New Roman" w:eastAsia="Times New Roman" w:hAnsi="Times New Roman" w:cs="Times New Roman"/>
        </w:rPr>
      </w:pP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"https://raw.githubusercontent.com/oracle/learning-library/master/common/images/console/developer-resmgr-stacks.png"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0C5E3BDE" wp14:editId="4DA65D7C">
            <wp:extent cx="5943600" cy="2755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658C456C"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lastRenderedPageBreak/>
        <w:t>Select the compartment for the project.</w:t>
      </w:r>
    </w:p>
    <w:p w14:paraId="51502144" w14:textId="4242FFB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Click the name of the project to contain the notebook session.</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"https://oracle.github.io/learning-library/oci-library/oci-hol/oci-datascience/speed-up-ds-with-the-ads-sdk/images/select-project.png"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162B6255" wp14:editId="6B98069F">
            <wp:extent cx="5943600" cy="3107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0A19102A" w14:textId="1BBDB272"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Click </w:t>
      </w:r>
      <w:r w:rsidRPr="003E6BA4">
        <w:rPr>
          <w:rFonts w:ascii="Times New Roman" w:eastAsia="Times New Roman" w:hAnsi="Times New Roman" w:cs="Times New Roman"/>
          <w:b/>
          <w:bCs/>
        </w:rPr>
        <w:t>Create Notebook Session</w:t>
      </w:r>
      <w:r w:rsidRPr="003E6BA4">
        <w:rPr>
          <w:rFonts w:ascii="Times New Roman" w:eastAsia="Times New Roman" w:hAnsi="Times New Roman" w:cs="Times New Roman"/>
        </w:rPr>
        <w:t>.</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"https://oracle.github.io/learning-library/oci-library/oci-hol/oci-datascience/speed-up-ds-with-the-ads-sdk/images/create-notebook.png"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19681094" wp14:editId="7B703C14">
            <wp:extent cx="5943600" cy="287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7E8DC24B"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Select the compartment that you want to contain the notebook session.</w:t>
      </w:r>
    </w:p>
    <w:p w14:paraId="1F63A970"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w:t>
      </w:r>
      <w:proofErr w:type="gramStart"/>
      <w:r w:rsidRPr="003E6BA4">
        <w:rPr>
          <w:rFonts w:ascii="Times New Roman" w:eastAsia="Times New Roman" w:hAnsi="Times New Roman" w:cs="Times New Roman"/>
        </w:rPr>
        <w:t>Optional, but</w:t>
      </w:r>
      <w:proofErr w:type="gramEnd"/>
      <w:r w:rsidRPr="003E6BA4">
        <w:rPr>
          <w:rFonts w:ascii="Times New Roman" w:eastAsia="Times New Roman" w:hAnsi="Times New Roman" w:cs="Times New Roman"/>
        </w:rPr>
        <w:t xml:space="preserve"> recommended) Enter a unique name for the notebook session (limit of 255 characters). If you do not provide a name, a name is automatically generated for you.</w:t>
      </w:r>
    </w:p>
    <w:p w14:paraId="4D6800A2"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lastRenderedPageBreak/>
        <w:t>Select a VM shape. The </w:t>
      </w:r>
      <w:hyperlink r:id="rId9" w:tgtFrame="_blank" w:history="1">
        <w:r w:rsidRPr="003E6BA4">
          <w:rPr>
            <w:rFonts w:ascii="Times New Roman" w:eastAsia="Times New Roman" w:hAnsi="Times New Roman" w:cs="Times New Roman"/>
            <w:color w:val="AE562C"/>
            <w:u w:val="single"/>
          </w:rPr>
          <w:t>Compute Shapes</w:t>
        </w:r>
      </w:hyperlink>
      <w:r w:rsidRPr="003E6BA4">
        <w:rPr>
          <w:rFonts w:ascii="Times New Roman" w:eastAsia="Times New Roman" w:hAnsi="Times New Roman" w:cs="Times New Roman"/>
        </w:rPr>
        <w:t xml:space="preserve"> page has details on the specifications. For this lab, select a </w:t>
      </w:r>
      <w:proofErr w:type="gramStart"/>
      <w:r w:rsidRPr="003E6BA4">
        <w:rPr>
          <w:rFonts w:ascii="Times New Roman" w:eastAsia="Times New Roman" w:hAnsi="Times New Roman" w:cs="Times New Roman"/>
        </w:rPr>
        <w:t>VM.Standard</w:t>
      </w:r>
      <w:proofErr w:type="gramEnd"/>
      <w:r w:rsidRPr="003E6BA4">
        <w:rPr>
          <w:rFonts w:ascii="Times New Roman" w:eastAsia="Times New Roman" w:hAnsi="Times New Roman" w:cs="Times New Roman"/>
        </w:rPr>
        <w:t>2.4.</w:t>
      </w:r>
    </w:p>
    <w:p w14:paraId="29ED239D"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Enter the block volume in GB. The suggested size is 100 Gb or larger.</w:t>
      </w:r>
    </w:p>
    <w:p w14:paraId="097C12EF"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Select the VCN compartment that contains the VCN that you want to use.</w:t>
      </w:r>
    </w:p>
    <w:p w14:paraId="77EF0694"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Select the VCN to use.</w:t>
      </w:r>
    </w:p>
    <w:p w14:paraId="27DC5EF8"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Select the subnet compartment that contains the subnet you want to use.</w:t>
      </w:r>
    </w:p>
    <w:p w14:paraId="4C3405AB"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Select the subnet to use. Using a private subnet is recommended.</w:t>
      </w:r>
    </w:p>
    <w:p w14:paraId="02CA4618"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(Optional) Add tags to the notebook session by selecting a tag namespace, then entering the key and the value. You can add more tags to the compartment by clicking </w:t>
      </w:r>
      <w:r w:rsidRPr="003E6BA4">
        <w:rPr>
          <w:rFonts w:ascii="Times New Roman" w:eastAsia="Times New Roman" w:hAnsi="Times New Roman" w:cs="Times New Roman"/>
          <w:b/>
          <w:bCs/>
        </w:rPr>
        <w:t>+Additional Tags</w:t>
      </w:r>
      <w:r w:rsidRPr="003E6BA4">
        <w:rPr>
          <w:rFonts w:ascii="Times New Roman" w:eastAsia="Times New Roman" w:hAnsi="Times New Roman" w:cs="Times New Roman"/>
        </w:rPr>
        <w:t>, see </w:t>
      </w:r>
      <w:hyperlink r:id="rId10" w:anchor="workingtags" w:tgtFrame="_blank" w:history="1">
        <w:r w:rsidRPr="003E6BA4">
          <w:rPr>
            <w:rFonts w:ascii="Times New Roman" w:eastAsia="Times New Roman" w:hAnsi="Times New Roman" w:cs="Times New Roman"/>
            <w:color w:val="AE562C"/>
            <w:u w:val="single"/>
          </w:rPr>
          <w:t>Working with Resource Tags</w:t>
        </w:r>
      </w:hyperlink>
      <w:r w:rsidRPr="003E6BA4">
        <w:rPr>
          <w:rFonts w:ascii="Times New Roman" w:eastAsia="Times New Roman" w:hAnsi="Times New Roman" w:cs="Times New Roman"/>
        </w:rPr>
        <w:t>.</w:t>
      </w:r>
    </w:p>
    <w:p w14:paraId="24EFB972" w14:textId="77777777"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t>(Optional) View the details for your notebook session immediately after creation by selecting </w:t>
      </w:r>
      <w:r w:rsidRPr="003E6BA4">
        <w:rPr>
          <w:rFonts w:ascii="Times New Roman" w:eastAsia="Times New Roman" w:hAnsi="Times New Roman" w:cs="Times New Roman"/>
          <w:b/>
          <w:bCs/>
        </w:rPr>
        <w:t xml:space="preserve">VIEW DETAIL PAGE ON CLICKING </w:t>
      </w:r>
      <w:proofErr w:type="gramStart"/>
      <w:r w:rsidRPr="003E6BA4">
        <w:rPr>
          <w:rFonts w:ascii="Times New Roman" w:eastAsia="Times New Roman" w:hAnsi="Times New Roman" w:cs="Times New Roman"/>
          <w:b/>
          <w:bCs/>
        </w:rPr>
        <w:t>CREATE.</w:t>
      </w:r>
      <w:r w:rsidRPr="003E6BA4">
        <w:rPr>
          <w:rFonts w:ascii="Times New Roman" w:eastAsia="Times New Roman" w:hAnsi="Times New Roman" w:cs="Times New Roman"/>
        </w:rPr>
        <w:t>.</w:t>
      </w:r>
      <w:proofErr w:type="gramEnd"/>
    </w:p>
    <w:p w14:paraId="1BAA2322" w14:textId="00B7F541" w:rsidR="003E6BA4" w:rsidRPr="003E6BA4" w:rsidRDefault="003E6BA4" w:rsidP="003E6BA4">
      <w:pPr>
        <w:numPr>
          <w:ilvl w:val="0"/>
          <w:numId w:val="3"/>
        </w:numPr>
        <w:spacing w:after="270"/>
        <w:rPr>
          <w:rFonts w:ascii="Times New Roman" w:eastAsia="Times New Roman" w:hAnsi="Times New Roman" w:cs="Times New Roman"/>
        </w:rPr>
      </w:pPr>
      <w:r w:rsidRPr="003E6BA4">
        <w:rPr>
          <w:rFonts w:ascii="Times New Roman" w:eastAsia="Times New Roman" w:hAnsi="Times New Roman" w:cs="Times New Roman"/>
        </w:rPr>
        <w:lastRenderedPageBreak/>
        <w:t>Click </w:t>
      </w:r>
      <w:r w:rsidRPr="003E6BA4">
        <w:rPr>
          <w:rFonts w:ascii="Times New Roman" w:eastAsia="Times New Roman" w:hAnsi="Times New Roman" w:cs="Times New Roman"/>
          <w:b/>
          <w:bCs/>
        </w:rPr>
        <w:t>Create</w:t>
      </w:r>
      <w:r w:rsidRPr="003E6BA4">
        <w:rPr>
          <w:rFonts w:ascii="Times New Roman" w:eastAsia="Times New Roman" w:hAnsi="Times New Roman" w:cs="Times New Roman"/>
        </w:rPr>
        <w:t>.</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"https://oracle.github.io/learning-library/oci-library/oci-hol/oci-datascience/speed-up-ds-with-the-ads-sdk/images/create-ns.png"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4850ABFF" wp14:editId="4D34E166">
            <wp:extent cx="5943600" cy="601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69129C3A" w14:textId="3FDC534A" w:rsidR="003E6BA4" w:rsidRPr="003E6BA4" w:rsidRDefault="003E6BA4" w:rsidP="003E6BA4">
      <w:pPr>
        <w:spacing w:after="270"/>
        <w:ind w:left="720"/>
        <w:rPr>
          <w:rFonts w:ascii="Times New Roman" w:eastAsia="Times New Roman" w:hAnsi="Times New Roman" w:cs="Times New Roman"/>
        </w:rPr>
      </w:pPr>
      <w:r w:rsidRPr="003E6BA4">
        <w:rPr>
          <w:rFonts w:ascii="Times New Roman" w:eastAsia="Times New Roman" w:hAnsi="Times New Roman" w:cs="Times New Roman"/>
        </w:rPr>
        <w:lastRenderedPageBreak/>
        <w:t>While the notebook session is being created, you can navigate away from the current page.</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"https://oracle.github.io/learning-library/oci-library/oci-hol/oci-datascience/speed-up-ds-with-the-ads-sdk/images/creating-ns.png"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59E3323F" wp14:editId="1F8EAF00">
            <wp:extent cx="5943600" cy="2699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0A0044DA" w14:textId="77777777" w:rsidR="003E6BA4" w:rsidRPr="003E6BA4" w:rsidRDefault="003E6BA4" w:rsidP="003E6BA4">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3E6BA4">
        <w:rPr>
          <w:rFonts w:ascii="Times New Roman" w:eastAsia="Times New Roman" w:hAnsi="Times New Roman" w:cs="Times New Roman"/>
          <w:b/>
          <w:bCs/>
          <w:sz w:val="30"/>
          <w:szCs w:val="30"/>
        </w:rPr>
        <w:t>Task 2: Opening a Notebook Session</w:t>
      </w:r>
    </w:p>
    <w:p w14:paraId="475E0243" w14:textId="77777777" w:rsidR="003E6BA4" w:rsidRPr="003E6BA4" w:rsidRDefault="003E6BA4" w:rsidP="003E6BA4">
      <w:pPr>
        <w:spacing w:after="270"/>
        <w:rPr>
          <w:rFonts w:ascii="Times New Roman" w:eastAsia="Times New Roman" w:hAnsi="Times New Roman" w:cs="Times New Roman"/>
        </w:rPr>
      </w:pPr>
      <w:r w:rsidRPr="003E6BA4">
        <w:rPr>
          <w:rFonts w:ascii="Times New Roman" w:eastAsia="Times New Roman" w:hAnsi="Times New Roman" w:cs="Times New Roman"/>
        </w:rPr>
        <w:t>Once the notebook session has been created the notebook session page shows the notebook in an </w:t>
      </w:r>
      <w:r w:rsidRPr="003E6BA4">
        <w:rPr>
          <w:rFonts w:ascii="Times New Roman" w:eastAsia="Times New Roman" w:hAnsi="Times New Roman" w:cs="Times New Roman"/>
          <w:b/>
          <w:bCs/>
        </w:rPr>
        <w:t>Active</w:t>
      </w:r>
      <w:r w:rsidRPr="003E6BA4">
        <w:rPr>
          <w:rFonts w:ascii="Times New Roman" w:eastAsia="Times New Roman" w:hAnsi="Times New Roman" w:cs="Times New Roman"/>
        </w:rPr>
        <w:t> or </w:t>
      </w:r>
      <w:r w:rsidRPr="003E6BA4">
        <w:rPr>
          <w:rFonts w:ascii="Times New Roman" w:eastAsia="Times New Roman" w:hAnsi="Times New Roman" w:cs="Times New Roman"/>
          <w:b/>
          <w:bCs/>
        </w:rPr>
        <w:t>Inactive</w:t>
      </w:r>
      <w:r w:rsidRPr="003E6BA4">
        <w:rPr>
          <w:rFonts w:ascii="Times New Roman" w:eastAsia="Times New Roman" w:hAnsi="Times New Roman" w:cs="Times New Roman"/>
        </w:rPr>
        <w:t> state. To open the notebook:</w:t>
      </w:r>
    </w:p>
    <w:p w14:paraId="7C899E7A" w14:textId="77777777" w:rsidR="003E6BA4" w:rsidRPr="003E6BA4" w:rsidRDefault="003E6BA4" w:rsidP="003E6BA4">
      <w:pPr>
        <w:numPr>
          <w:ilvl w:val="0"/>
          <w:numId w:val="4"/>
        </w:numPr>
        <w:spacing w:after="270"/>
        <w:rPr>
          <w:rFonts w:ascii="Times New Roman" w:eastAsia="Times New Roman" w:hAnsi="Times New Roman" w:cs="Times New Roman"/>
        </w:rPr>
      </w:pPr>
      <w:hyperlink r:id="rId13" w:tgtFrame="_blank" w:history="1">
        <w:r w:rsidRPr="003E6BA4">
          <w:rPr>
            <w:rFonts w:ascii="Times New Roman" w:eastAsia="Times New Roman" w:hAnsi="Times New Roman" w:cs="Times New Roman"/>
            <w:color w:val="AE562C"/>
            <w:u w:val="single"/>
          </w:rPr>
          <w:t>Login to the OCI Console</w:t>
        </w:r>
      </w:hyperlink>
      <w:r w:rsidRPr="003E6BA4">
        <w:rPr>
          <w:rFonts w:ascii="Times New Roman" w:eastAsia="Times New Roman" w:hAnsi="Times New Roman" w:cs="Times New Roman"/>
        </w:rPr>
        <w:t>.</w:t>
      </w:r>
    </w:p>
    <w:p w14:paraId="46919BDE" w14:textId="77777777"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t>Click the </w:t>
      </w:r>
      <w:r w:rsidRPr="003E6BA4">
        <w:rPr>
          <w:rFonts w:ascii="Times New Roman" w:eastAsia="Times New Roman" w:hAnsi="Times New Roman" w:cs="Times New Roman"/>
          <w:b/>
          <w:bCs/>
        </w:rPr>
        <w:t>Navigation Menu</w:t>
      </w:r>
      <w:r w:rsidRPr="003E6BA4">
        <w:rPr>
          <w:rFonts w:ascii="Times New Roman" w:eastAsia="Times New Roman" w:hAnsi="Times New Roman" w:cs="Times New Roman"/>
        </w:rPr>
        <w:t> in the upper left, navigate to </w:t>
      </w:r>
      <w:r w:rsidRPr="003E6BA4">
        <w:rPr>
          <w:rFonts w:ascii="Times New Roman" w:eastAsia="Times New Roman" w:hAnsi="Times New Roman" w:cs="Times New Roman"/>
          <w:b/>
          <w:bCs/>
        </w:rPr>
        <w:t>Analytics &amp; AI</w:t>
      </w:r>
      <w:r w:rsidRPr="003E6BA4">
        <w:rPr>
          <w:rFonts w:ascii="Times New Roman" w:eastAsia="Times New Roman" w:hAnsi="Times New Roman" w:cs="Times New Roman"/>
        </w:rPr>
        <w:t>, and select </w:t>
      </w:r>
      <w:r w:rsidRPr="003E6BA4">
        <w:rPr>
          <w:rFonts w:ascii="Times New Roman" w:eastAsia="Times New Roman" w:hAnsi="Times New Roman" w:cs="Times New Roman"/>
          <w:b/>
          <w:bCs/>
        </w:rPr>
        <w:t>Data Science</w:t>
      </w:r>
      <w:r w:rsidRPr="003E6BA4">
        <w:rPr>
          <w:rFonts w:ascii="Times New Roman" w:eastAsia="Times New Roman" w:hAnsi="Times New Roman" w:cs="Times New Roman"/>
        </w:rPr>
        <w:t>.</w:t>
      </w:r>
    </w:p>
    <w:p w14:paraId="5B155CB4" w14:textId="7F12D810" w:rsidR="003E6BA4" w:rsidRPr="003E6BA4" w:rsidRDefault="003E6BA4" w:rsidP="003E6BA4">
      <w:pPr>
        <w:spacing w:after="270"/>
        <w:ind w:left="720"/>
        <w:rPr>
          <w:rFonts w:ascii="Times New Roman" w:eastAsia="Times New Roman" w:hAnsi="Times New Roman" w:cs="Times New Roman"/>
        </w:rPr>
      </w:pP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"https://raw.githubusercontent.com/oracle/learning-library/master/common/images/console/analytics-ml-datascience.png"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7C0B8834" wp14:editId="76B7AA72">
            <wp:extent cx="5943600" cy="2760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5D92430D" w14:textId="77777777"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t>Select the compartment for the project.</w:t>
      </w:r>
    </w:p>
    <w:p w14:paraId="4F232582" w14:textId="402D0C8A"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lastRenderedPageBreak/>
        <w:t>Click the name of the project to contain the notebook session. This will open the Projects page.</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"https://oracle.github.io/learning-library/oci-library/oci-hol/oci-datascience/speed-up-ds-with-the-ads-sdk/images/select-project.png"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6175339E" wp14:editId="6664B2D2">
            <wp:extent cx="5943600" cy="3107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1262D9A0" w14:textId="7BD0A610"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t>Click the name of the notebook session. This will open the Notebook Session page.</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"https://oracle.github.io/learning-library/oci-library/oci-hol/oci-datascience/speed-up-ds-with-the-ads-sdk/images/click-ns.png"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684A10A2" wp14:editId="5249FF36">
            <wp:extent cx="5943600" cy="3091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75438A17" w14:textId="6861B2E8"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lastRenderedPageBreak/>
        <w:t>If the notebook is in an </w:t>
      </w:r>
      <w:r w:rsidRPr="003E6BA4">
        <w:rPr>
          <w:rFonts w:ascii="Times New Roman" w:eastAsia="Times New Roman" w:hAnsi="Times New Roman" w:cs="Times New Roman"/>
          <w:b/>
          <w:bCs/>
        </w:rPr>
        <w:t>Active</w:t>
      </w:r>
      <w:r w:rsidRPr="003E6BA4">
        <w:rPr>
          <w:rFonts w:ascii="Times New Roman" w:eastAsia="Times New Roman" w:hAnsi="Times New Roman" w:cs="Times New Roman"/>
        </w:rPr>
        <w:t> state, then click </w:t>
      </w:r>
      <w:r w:rsidRPr="003E6BA4">
        <w:rPr>
          <w:rFonts w:ascii="Times New Roman" w:eastAsia="Times New Roman" w:hAnsi="Times New Roman" w:cs="Times New Roman"/>
          <w:b/>
          <w:bCs/>
        </w:rPr>
        <w:t>Open</w:t>
      </w:r>
      <w:r w:rsidRPr="003E6BA4">
        <w:rPr>
          <w:rFonts w:ascii="Times New Roman" w:eastAsia="Times New Roman" w:hAnsi="Times New Roman" w:cs="Times New Roman"/>
        </w:rPr>
        <w:t>.</w:t>
      </w:r>
      <w:r w:rsidRPr="003E6BA4">
        <w:rPr>
          <w:rFonts w:ascii="Times New Roman" w:eastAsia="Times New Roman" w:hAnsi="Times New Roman" w:cs="Times New Roman"/>
        </w:rPr>
        <w:fldChar w:fldCharType="begin"/>
      </w:r>
      <w:r w:rsidRPr="003E6BA4">
        <w:rPr>
          <w:rFonts w:ascii="Times New Roman" w:eastAsia="Times New Roman" w:hAnsi="Times New Roman" w:cs="Times New Roman"/>
        </w:rPr>
        <w:instrText xml:space="preserve"> INCLUDEPICTURE "https://oracle.github.io/learning-library/oci-library/oci-hol/oci-datascience/speed-up-ds-with-the-ads-sdk/images/click-open.png" \* MERGEFORMATINET </w:instrText>
      </w:r>
      <w:r w:rsidRPr="003E6BA4">
        <w:rPr>
          <w:rFonts w:ascii="Times New Roman" w:eastAsia="Times New Roman" w:hAnsi="Times New Roman" w:cs="Times New Roman"/>
        </w:rPr>
        <w:fldChar w:fldCharType="separate"/>
      </w:r>
      <w:r w:rsidRPr="003E6BA4">
        <w:rPr>
          <w:rFonts w:ascii="Times New Roman" w:eastAsia="Times New Roman" w:hAnsi="Times New Roman" w:cs="Times New Roman"/>
          <w:noProof/>
        </w:rPr>
        <w:drawing>
          <wp:inline distT="0" distB="0" distL="0" distR="0" wp14:anchorId="7C6D07B1" wp14:editId="4BA086D7">
            <wp:extent cx="5943600" cy="3128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r w:rsidRPr="003E6BA4">
        <w:rPr>
          <w:rFonts w:ascii="Times New Roman" w:eastAsia="Times New Roman" w:hAnsi="Times New Roman" w:cs="Times New Roman"/>
        </w:rPr>
        <w:fldChar w:fldCharType="end"/>
      </w:r>
    </w:p>
    <w:p w14:paraId="3B1592AF" w14:textId="77777777" w:rsidR="003E6BA4" w:rsidRPr="003E6BA4" w:rsidRDefault="003E6BA4" w:rsidP="003E6BA4">
      <w:pPr>
        <w:numPr>
          <w:ilvl w:val="0"/>
          <w:numId w:val="4"/>
        </w:numPr>
        <w:spacing w:after="270"/>
        <w:rPr>
          <w:rFonts w:ascii="Times New Roman" w:eastAsia="Times New Roman" w:hAnsi="Times New Roman" w:cs="Times New Roman"/>
        </w:rPr>
      </w:pPr>
      <w:r w:rsidRPr="003E6BA4">
        <w:rPr>
          <w:rFonts w:ascii="Times New Roman" w:eastAsia="Times New Roman" w:hAnsi="Times New Roman" w:cs="Times New Roman"/>
        </w:rPr>
        <w:t>If the notebook is in an </w:t>
      </w:r>
      <w:r w:rsidRPr="003E6BA4">
        <w:rPr>
          <w:rFonts w:ascii="Times New Roman" w:eastAsia="Times New Roman" w:hAnsi="Times New Roman" w:cs="Times New Roman"/>
          <w:b/>
          <w:bCs/>
        </w:rPr>
        <w:t>Inactive</w:t>
      </w:r>
      <w:r w:rsidRPr="003E6BA4">
        <w:rPr>
          <w:rFonts w:ascii="Times New Roman" w:eastAsia="Times New Roman" w:hAnsi="Times New Roman" w:cs="Times New Roman"/>
        </w:rPr>
        <w:t> state, then:</w:t>
      </w:r>
    </w:p>
    <w:p w14:paraId="45A92701"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Click </w:t>
      </w:r>
      <w:r w:rsidRPr="003E6BA4">
        <w:rPr>
          <w:rFonts w:ascii="Times New Roman" w:eastAsia="Times New Roman" w:hAnsi="Times New Roman" w:cs="Times New Roman"/>
          <w:b/>
          <w:bCs/>
        </w:rPr>
        <w:t>Activate</w:t>
      </w:r>
      <w:r w:rsidRPr="003E6BA4">
        <w:rPr>
          <w:rFonts w:ascii="Times New Roman" w:eastAsia="Times New Roman" w:hAnsi="Times New Roman" w:cs="Times New Roman"/>
        </w:rPr>
        <w:t> to open the </w:t>
      </w:r>
      <w:r w:rsidRPr="003E6BA4">
        <w:rPr>
          <w:rFonts w:ascii="Times New Roman" w:eastAsia="Times New Roman" w:hAnsi="Times New Roman" w:cs="Times New Roman"/>
          <w:b/>
          <w:bCs/>
        </w:rPr>
        <w:t>Activate Notebook Session</w:t>
      </w:r>
      <w:r w:rsidRPr="003E6BA4">
        <w:rPr>
          <w:rFonts w:ascii="Times New Roman" w:eastAsia="Times New Roman" w:hAnsi="Times New Roman" w:cs="Times New Roman"/>
        </w:rPr>
        <w:t> dialog with the configuration from the last time the notebook session was activated or created.</w:t>
      </w:r>
    </w:p>
    <w:p w14:paraId="054A2CA1"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Select a VM shape. The </w:t>
      </w:r>
      <w:hyperlink r:id="rId17" w:tgtFrame="_blank" w:history="1">
        <w:r w:rsidRPr="003E6BA4">
          <w:rPr>
            <w:rFonts w:ascii="Times New Roman" w:eastAsia="Times New Roman" w:hAnsi="Times New Roman" w:cs="Times New Roman"/>
            <w:color w:val="AE562C"/>
            <w:u w:val="single"/>
          </w:rPr>
          <w:t>Compute Shapes</w:t>
        </w:r>
      </w:hyperlink>
      <w:r w:rsidRPr="003E6BA4">
        <w:rPr>
          <w:rFonts w:ascii="Times New Roman" w:eastAsia="Times New Roman" w:hAnsi="Times New Roman" w:cs="Times New Roman"/>
        </w:rPr>
        <w:t xml:space="preserve"> page has details on the specifications. For this lab, select a </w:t>
      </w:r>
      <w:proofErr w:type="gramStart"/>
      <w:r w:rsidRPr="003E6BA4">
        <w:rPr>
          <w:rFonts w:ascii="Times New Roman" w:eastAsia="Times New Roman" w:hAnsi="Times New Roman" w:cs="Times New Roman"/>
        </w:rPr>
        <w:t>VM.Standard</w:t>
      </w:r>
      <w:proofErr w:type="gramEnd"/>
      <w:r w:rsidRPr="003E6BA4">
        <w:rPr>
          <w:rFonts w:ascii="Times New Roman" w:eastAsia="Times New Roman" w:hAnsi="Times New Roman" w:cs="Times New Roman"/>
        </w:rPr>
        <w:t>2.4.</w:t>
      </w:r>
    </w:p>
    <w:p w14:paraId="099ED91C"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Enter the block volume in GB. The suggested size is 100 Gb or larger. The size of the block storage can be increased, but not decreased.</w:t>
      </w:r>
    </w:p>
    <w:p w14:paraId="2DFBB8A0"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Select the VCN compartment that contains the VCN that you want to use.</w:t>
      </w:r>
    </w:p>
    <w:p w14:paraId="2CE6A778"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Select the VCN to use.</w:t>
      </w:r>
    </w:p>
    <w:p w14:paraId="27B37C2A"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Select the subnet compartment that contains the subnet that you want to use.</w:t>
      </w:r>
    </w:p>
    <w:p w14:paraId="2BAF1B5F"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Select the subnet to use. Using a private subnet is recommended.</w:t>
      </w:r>
    </w:p>
    <w:p w14:paraId="77B9C341" w14:textId="77777777" w:rsidR="003E6BA4" w:rsidRPr="003E6BA4" w:rsidRDefault="003E6BA4" w:rsidP="003E6BA4">
      <w:pPr>
        <w:numPr>
          <w:ilvl w:val="1"/>
          <w:numId w:val="4"/>
        </w:numPr>
        <w:spacing w:after="120"/>
        <w:rPr>
          <w:rFonts w:ascii="Times New Roman" w:eastAsia="Times New Roman" w:hAnsi="Times New Roman" w:cs="Times New Roman"/>
        </w:rPr>
      </w:pPr>
      <w:r w:rsidRPr="003E6BA4">
        <w:rPr>
          <w:rFonts w:ascii="Times New Roman" w:eastAsia="Times New Roman" w:hAnsi="Times New Roman" w:cs="Times New Roman"/>
        </w:rPr>
        <w:t>Click </w:t>
      </w:r>
      <w:r w:rsidRPr="003E6BA4">
        <w:rPr>
          <w:rFonts w:ascii="Times New Roman" w:eastAsia="Times New Roman" w:hAnsi="Times New Roman" w:cs="Times New Roman"/>
          <w:b/>
          <w:bCs/>
        </w:rPr>
        <w:t>Activate</w:t>
      </w:r>
      <w:r w:rsidRPr="003E6BA4">
        <w:rPr>
          <w:rFonts w:ascii="Times New Roman" w:eastAsia="Times New Roman" w:hAnsi="Times New Roman" w:cs="Times New Roman"/>
        </w:rPr>
        <w:t> and the notebook session status changes to </w:t>
      </w:r>
      <w:r w:rsidRPr="003E6BA4">
        <w:rPr>
          <w:rFonts w:ascii="Times New Roman" w:eastAsia="Times New Roman" w:hAnsi="Times New Roman" w:cs="Times New Roman"/>
          <w:b/>
          <w:bCs/>
        </w:rPr>
        <w:t>Updating</w:t>
      </w:r>
      <w:r w:rsidRPr="003E6BA4">
        <w:rPr>
          <w:rFonts w:ascii="Times New Roman" w:eastAsia="Times New Roman" w:hAnsi="Times New Roman" w:cs="Times New Roman"/>
        </w:rPr>
        <w:t>.</w:t>
      </w:r>
    </w:p>
    <w:p w14:paraId="2C849A36" w14:textId="77777777" w:rsidR="003E6BA4" w:rsidRPr="003E6BA4" w:rsidRDefault="003E6BA4" w:rsidP="003E6BA4">
      <w:pPr>
        <w:numPr>
          <w:ilvl w:val="1"/>
          <w:numId w:val="4"/>
        </w:numPr>
        <w:rPr>
          <w:rFonts w:ascii="Times New Roman" w:eastAsia="Times New Roman" w:hAnsi="Times New Roman" w:cs="Times New Roman"/>
        </w:rPr>
      </w:pPr>
      <w:r w:rsidRPr="003E6BA4">
        <w:rPr>
          <w:rFonts w:ascii="Times New Roman" w:eastAsia="Times New Roman" w:hAnsi="Times New Roman" w:cs="Times New Roman"/>
        </w:rPr>
        <w:t>When the notebook session status changes to </w:t>
      </w:r>
      <w:r w:rsidRPr="003E6BA4">
        <w:rPr>
          <w:rFonts w:ascii="Times New Roman" w:eastAsia="Times New Roman" w:hAnsi="Times New Roman" w:cs="Times New Roman"/>
          <w:b/>
          <w:bCs/>
        </w:rPr>
        <w:t>Active</w:t>
      </w:r>
      <w:r w:rsidRPr="003E6BA4">
        <w:rPr>
          <w:rFonts w:ascii="Times New Roman" w:eastAsia="Times New Roman" w:hAnsi="Times New Roman" w:cs="Times New Roman"/>
        </w:rPr>
        <w:t>, click </w:t>
      </w:r>
      <w:r w:rsidRPr="003E6BA4">
        <w:rPr>
          <w:rFonts w:ascii="Times New Roman" w:eastAsia="Times New Roman" w:hAnsi="Times New Roman" w:cs="Times New Roman"/>
          <w:b/>
          <w:bCs/>
        </w:rPr>
        <w:t>Open</w:t>
      </w:r>
    </w:p>
    <w:p w14:paraId="52DCF153" w14:textId="77777777" w:rsidR="006F3D0C" w:rsidRDefault="006F3D0C"/>
    <w:sectPr w:rsidR="006F3D0C" w:rsidSect="00D77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3CBB"/>
    <w:multiLevelType w:val="multilevel"/>
    <w:tmpl w:val="47DA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674CF"/>
    <w:multiLevelType w:val="multilevel"/>
    <w:tmpl w:val="FEE2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2D6CBB"/>
    <w:multiLevelType w:val="multilevel"/>
    <w:tmpl w:val="36662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685D67"/>
    <w:multiLevelType w:val="multilevel"/>
    <w:tmpl w:val="2754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A4"/>
    <w:rsid w:val="000D3558"/>
    <w:rsid w:val="003E6BA4"/>
    <w:rsid w:val="006F3D0C"/>
    <w:rsid w:val="00D7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BDBBFE"/>
  <w15:chartTrackingRefBased/>
  <w15:docId w15:val="{86CD555F-49D4-6142-9DBF-BF4CFB00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6BA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E6BA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6BA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BA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6B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6BA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E6BA4"/>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3E6BA4"/>
    <w:rPr>
      <w:rFonts w:ascii="Courier New" w:eastAsia="Times New Roman" w:hAnsi="Courier New" w:cs="Courier New"/>
      <w:sz w:val="20"/>
      <w:szCs w:val="20"/>
    </w:rPr>
  </w:style>
  <w:style w:type="character" w:styleId="Emphasis">
    <w:name w:val="Emphasis"/>
    <w:basedOn w:val="DefaultParagraphFont"/>
    <w:uiPriority w:val="20"/>
    <w:qFormat/>
    <w:rsid w:val="003E6BA4"/>
    <w:rPr>
      <w:i/>
      <w:iCs/>
    </w:rPr>
  </w:style>
  <w:style w:type="character" w:styleId="Hyperlink">
    <w:name w:val="Hyperlink"/>
    <w:basedOn w:val="DefaultParagraphFont"/>
    <w:uiPriority w:val="99"/>
    <w:semiHidden/>
    <w:unhideWhenUsed/>
    <w:rsid w:val="003E6BA4"/>
    <w:rPr>
      <w:color w:val="0000FF"/>
      <w:u w:val="single"/>
    </w:rPr>
  </w:style>
  <w:style w:type="character" w:styleId="Strong">
    <w:name w:val="Strong"/>
    <w:basedOn w:val="DefaultParagraphFont"/>
    <w:uiPriority w:val="22"/>
    <w:qFormat/>
    <w:rsid w:val="003E6B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racle.com/cloud/sign-in.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docs.cloud.oracle.com/en-us/iaas/Content/Compute/References/computeshapes.htm"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oracle.com/cloud/sign-in.html" TargetMode="External"/><Relationship Id="rId15" Type="http://schemas.openxmlformats.org/officeDocument/2006/relationships/image" Target="media/image7.png"/><Relationship Id="rId10" Type="http://schemas.openxmlformats.org/officeDocument/2006/relationships/hyperlink" Target="https://docs.cloud.oracle.com/iaas/Content/General/Concepts/resourcetags.ht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cloud.oracle.com/en-us/iaas/Content/Compute/References/computeshapes.ht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914</Words>
  <Characters>5213</Characters>
  <Application>Microsoft Office Word</Application>
  <DocSecurity>0</DocSecurity>
  <Lines>43</Lines>
  <Paragraphs>12</Paragraphs>
  <ScaleCrop>false</ScaleCrop>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2021-12-17T01:34:00Z</dcterms:created>
  <dcterms:modified xsi:type="dcterms:W3CDTF">2021-12-17T01:35:00Z</dcterms:modified>
</cp:coreProperties>
</file>