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28F" w:rsidRPr="009A5AAF" w:rsidRDefault="004F628F" w:rsidP="004F628F">
      <w:pPr>
        <w:widowControl/>
        <w:spacing w:line="360" w:lineRule="auto"/>
        <w:ind w:leftChars="-177" w:left="-425" w:firstLineChars="96" w:firstLine="307"/>
        <w:jc w:val="center"/>
        <w:rPr>
          <w:rFonts w:ascii="Times New Roman" w:eastAsia="標楷體" w:hAnsi="Times New Roman" w:cs="Times New Roman"/>
          <w:snapToGrid w:val="0"/>
          <w:kern w:val="0"/>
          <w:sz w:val="32"/>
          <w:szCs w:val="32"/>
        </w:rPr>
      </w:pPr>
      <w:r w:rsidRPr="009A5AAF">
        <w:rPr>
          <w:rFonts w:ascii="Times New Roman" w:eastAsia="標楷體" w:hAnsi="Times New Roman" w:cs="Times New Roman"/>
          <w:snapToGrid w:val="0"/>
          <w:kern w:val="0"/>
          <w:sz w:val="32"/>
          <w:szCs w:val="32"/>
        </w:rPr>
        <w:t>逢甲大學自動控制工程學系數理獎學金須知</w:t>
      </w:r>
    </w:p>
    <w:p w:rsidR="004F628F" w:rsidRPr="009A5AAF" w:rsidRDefault="004F628F" w:rsidP="004F628F">
      <w:pPr>
        <w:autoSpaceDE w:val="0"/>
        <w:autoSpaceDN w:val="0"/>
        <w:adjustRightInd w:val="0"/>
        <w:spacing w:line="360" w:lineRule="auto"/>
        <w:jc w:val="right"/>
        <w:rPr>
          <w:rFonts w:ascii="Times New Roman" w:eastAsia="標楷體" w:hAnsi="Times New Roman" w:cs="Times New Roman"/>
          <w:color w:val="000000"/>
          <w:kern w:val="0"/>
          <w:sz w:val="22"/>
        </w:rPr>
      </w:pPr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103</w:t>
      </w:r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年</w:t>
      </w:r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06</w:t>
      </w:r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月</w:t>
      </w:r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04</w:t>
      </w:r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日系</w:t>
      </w:r>
      <w:proofErr w:type="gramStart"/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務</w:t>
      </w:r>
      <w:proofErr w:type="gramEnd"/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會議訂定</w:t>
      </w:r>
    </w:p>
    <w:p w:rsidR="004F628F" w:rsidRPr="009A5AAF" w:rsidRDefault="004F628F" w:rsidP="004F628F">
      <w:pPr>
        <w:autoSpaceDE w:val="0"/>
        <w:autoSpaceDN w:val="0"/>
        <w:adjustRightInd w:val="0"/>
        <w:spacing w:line="360" w:lineRule="auto"/>
        <w:jc w:val="right"/>
        <w:rPr>
          <w:rFonts w:ascii="Times New Roman" w:eastAsia="標楷體" w:hAnsi="Times New Roman" w:cs="Times New Roman"/>
          <w:color w:val="000000"/>
          <w:kern w:val="0"/>
          <w:sz w:val="22"/>
        </w:rPr>
      </w:pPr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103</w:t>
      </w:r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年</w:t>
      </w:r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09</w:t>
      </w:r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月</w:t>
      </w:r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29</w:t>
      </w:r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日校長核定通過</w:t>
      </w:r>
    </w:p>
    <w:p w:rsidR="004F628F" w:rsidRDefault="004F628F" w:rsidP="004F628F">
      <w:pPr>
        <w:autoSpaceDE w:val="0"/>
        <w:autoSpaceDN w:val="0"/>
        <w:adjustRightInd w:val="0"/>
        <w:spacing w:line="360" w:lineRule="auto"/>
        <w:jc w:val="right"/>
        <w:rPr>
          <w:rFonts w:ascii="Times New Roman" w:eastAsia="標楷體" w:hAnsi="Times New Roman" w:cs="Times New Roman"/>
          <w:color w:val="000000"/>
          <w:kern w:val="0"/>
          <w:sz w:val="22"/>
        </w:rPr>
      </w:pPr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103</w:t>
      </w:r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年</w:t>
      </w:r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09</w:t>
      </w:r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月</w:t>
      </w:r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29</w:t>
      </w:r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日系主任公布</w:t>
      </w:r>
    </w:p>
    <w:p w:rsidR="004F628F" w:rsidRPr="009A5AAF" w:rsidRDefault="004F628F" w:rsidP="004F628F">
      <w:pPr>
        <w:autoSpaceDE w:val="0"/>
        <w:autoSpaceDN w:val="0"/>
        <w:adjustRightInd w:val="0"/>
        <w:spacing w:line="360" w:lineRule="auto"/>
        <w:jc w:val="right"/>
        <w:rPr>
          <w:rFonts w:ascii="Times New Roman" w:eastAsia="標楷體" w:hAnsi="Times New Roman" w:cs="Times New Roman"/>
          <w:color w:val="000000"/>
          <w:kern w:val="0"/>
          <w:sz w:val="22"/>
        </w:rPr>
      </w:pPr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10</w:t>
      </w:r>
      <w:r>
        <w:rPr>
          <w:rFonts w:ascii="Times New Roman" w:eastAsia="標楷體" w:hAnsi="Times New Roman" w:cs="Times New Roman" w:hint="eastAsia"/>
          <w:color w:val="000000"/>
          <w:kern w:val="0"/>
          <w:sz w:val="22"/>
        </w:rPr>
        <w:t>5</w:t>
      </w:r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年</w:t>
      </w:r>
      <w:r>
        <w:rPr>
          <w:rFonts w:ascii="Times New Roman" w:eastAsia="標楷體" w:hAnsi="Times New Roman" w:cs="Times New Roman" w:hint="eastAsia"/>
          <w:color w:val="000000"/>
          <w:kern w:val="0"/>
          <w:sz w:val="22"/>
        </w:rPr>
        <w:t>10</w:t>
      </w:r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月</w:t>
      </w:r>
      <w:r w:rsidR="00DA0A26">
        <w:rPr>
          <w:rFonts w:ascii="Times New Roman" w:eastAsia="標楷體" w:hAnsi="Times New Roman" w:cs="Times New Roman" w:hint="eastAsia"/>
          <w:color w:val="000000"/>
          <w:kern w:val="0"/>
          <w:sz w:val="22"/>
        </w:rPr>
        <w:t>28</w:t>
      </w:r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日系</w:t>
      </w:r>
      <w:proofErr w:type="gramStart"/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務</w:t>
      </w:r>
      <w:proofErr w:type="gramEnd"/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會議訂定</w:t>
      </w:r>
    </w:p>
    <w:p w:rsidR="004F628F" w:rsidRPr="009A5AAF" w:rsidRDefault="004F628F" w:rsidP="004F628F">
      <w:pPr>
        <w:autoSpaceDE w:val="0"/>
        <w:autoSpaceDN w:val="0"/>
        <w:adjustRightInd w:val="0"/>
        <w:spacing w:line="360" w:lineRule="auto"/>
        <w:jc w:val="right"/>
        <w:rPr>
          <w:rFonts w:ascii="Times New Roman" w:eastAsia="標楷體" w:hAnsi="Times New Roman" w:cs="Times New Roman"/>
          <w:color w:val="000000"/>
          <w:kern w:val="0"/>
          <w:sz w:val="22"/>
        </w:rPr>
      </w:pPr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10</w:t>
      </w:r>
      <w:r>
        <w:rPr>
          <w:rFonts w:ascii="Times New Roman" w:eastAsia="標楷體" w:hAnsi="Times New Roman" w:cs="Times New Roman" w:hint="eastAsia"/>
          <w:color w:val="000000"/>
          <w:kern w:val="0"/>
          <w:sz w:val="22"/>
        </w:rPr>
        <w:t>5</w:t>
      </w:r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年</w:t>
      </w:r>
      <w:r w:rsidR="007177E7">
        <w:rPr>
          <w:rFonts w:ascii="Times New Roman" w:eastAsia="標楷體" w:hAnsi="Times New Roman" w:cs="Times New Roman"/>
          <w:color w:val="000000"/>
          <w:kern w:val="0"/>
          <w:sz w:val="22"/>
        </w:rPr>
        <w:t>12</w:t>
      </w:r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月</w:t>
      </w:r>
      <w:r w:rsidR="003417EE">
        <w:rPr>
          <w:rFonts w:ascii="Times New Roman" w:eastAsia="標楷體" w:hAnsi="Times New Roman" w:cs="Times New Roman" w:hint="eastAsia"/>
          <w:color w:val="000000"/>
          <w:kern w:val="0"/>
          <w:sz w:val="22"/>
        </w:rPr>
        <w:t>0</w:t>
      </w:r>
      <w:r w:rsidR="007177E7">
        <w:rPr>
          <w:rFonts w:ascii="Times New Roman" w:eastAsia="標楷體" w:hAnsi="Times New Roman" w:cs="Times New Roman" w:hint="eastAsia"/>
          <w:color w:val="000000"/>
          <w:kern w:val="0"/>
          <w:sz w:val="22"/>
        </w:rPr>
        <w:t>5</w:t>
      </w:r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日校長核定通過</w:t>
      </w:r>
    </w:p>
    <w:p w:rsidR="00505E97" w:rsidRPr="009A5AAF" w:rsidRDefault="00505E97" w:rsidP="00505E97">
      <w:pPr>
        <w:autoSpaceDE w:val="0"/>
        <w:autoSpaceDN w:val="0"/>
        <w:adjustRightInd w:val="0"/>
        <w:spacing w:line="360" w:lineRule="auto"/>
        <w:jc w:val="right"/>
        <w:rPr>
          <w:rFonts w:ascii="Times New Roman" w:eastAsia="標楷體" w:hAnsi="Times New Roman" w:cs="Times New Roman"/>
          <w:color w:val="000000"/>
          <w:kern w:val="0"/>
          <w:sz w:val="22"/>
        </w:rPr>
      </w:pPr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10</w:t>
      </w:r>
      <w:r>
        <w:rPr>
          <w:rFonts w:ascii="Times New Roman" w:eastAsia="標楷體" w:hAnsi="Times New Roman" w:cs="Times New Roman"/>
          <w:color w:val="000000"/>
          <w:kern w:val="0"/>
          <w:sz w:val="22"/>
        </w:rPr>
        <w:t>8</w:t>
      </w:r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年</w:t>
      </w:r>
      <w:r>
        <w:rPr>
          <w:rFonts w:ascii="Times New Roman" w:eastAsia="標楷體" w:hAnsi="Times New Roman" w:cs="Times New Roman" w:hint="eastAsia"/>
          <w:color w:val="000000"/>
          <w:kern w:val="0"/>
          <w:sz w:val="22"/>
        </w:rPr>
        <w:t>1</w:t>
      </w:r>
      <w:r>
        <w:rPr>
          <w:rFonts w:ascii="Times New Roman" w:eastAsia="標楷體" w:hAnsi="Times New Roman" w:cs="Times New Roman"/>
          <w:color w:val="000000"/>
          <w:kern w:val="0"/>
          <w:sz w:val="22"/>
        </w:rPr>
        <w:t>2</w:t>
      </w:r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月</w:t>
      </w:r>
      <w:r>
        <w:rPr>
          <w:rFonts w:ascii="Times New Roman" w:eastAsia="標楷體" w:hAnsi="Times New Roman" w:cs="Times New Roman"/>
          <w:color w:val="000000"/>
          <w:kern w:val="0"/>
          <w:sz w:val="22"/>
        </w:rPr>
        <w:t>XX</w:t>
      </w:r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日系</w:t>
      </w:r>
      <w:proofErr w:type="gramStart"/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務</w:t>
      </w:r>
      <w:proofErr w:type="gramEnd"/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會議訂定</w:t>
      </w:r>
    </w:p>
    <w:p w:rsidR="00505E97" w:rsidRPr="009A5AAF" w:rsidRDefault="00505E97" w:rsidP="00505E97">
      <w:pPr>
        <w:autoSpaceDE w:val="0"/>
        <w:autoSpaceDN w:val="0"/>
        <w:adjustRightInd w:val="0"/>
        <w:spacing w:line="360" w:lineRule="auto"/>
        <w:jc w:val="right"/>
        <w:rPr>
          <w:rFonts w:ascii="Times New Roman" w:eastAsia="標楷體" w:hAnsi="Times New Roman" w:cs="Times New Roman"/>
          <w:color w:val="000000"/>
          <w:kern w:val="0"/>
          <w:sz w:val="22"/>
        </w:rPr>
      </w:pPr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10</w:t>
      </w:r>
      <w:r>
        <w:rPr>
          <w:rFonts w:ascii="Times New Roman" w:eastAsia="標楷體" w:hAnsi="Times New Roman" w:cs="Times New Roman" w:hint="eastAsia"/>
          <w:color w:val="000000"/>
          <w:kern w:val="0"/>
          <w:sz w:val="22"/>
        </w:rPr>
        <w:t>8</w:t>
      </w:r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年</w:t>
      </w:r>
      <w:r>
        <w:rPr>
          <w:rFonts w:ascii="Times New Roman" w:eastAsia="標楷體" w:hAnsi="Times New Roman" w:cs="Times New Roman"/>
          <w:color w:val="000000"/>
          <w:kern w:val="0"/>
          <w:sz w:val="22"/>
        </w:rPr>
        <w:t>XX</w:t>
      </w:r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月</w:t>
      </w:r>
      <w:r>
        <w:rPr>
          <w:rFonts w:ascii="Times New Roman" w:eastAsia="標楷體" w:hAnsi="Times New Roman" w:cs="Times New Roman" w:hint="eastAsia"/>
          <w:color w:val="000000"/>
          <w:kern w:val="0"/>
          <w:sz w:val="22"/>
        </w:rPr>
        <w:t>XX</w:t>
      </w:r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日校長核定通過</w:t>
      </w:r>
    </w:p>
    <w:p w:rsidR="00505E97" w:rsidRPr="009A5AAF" w:rsidRDefault="00505E97" w:rsidP="00505E97">
      <w:pPr>
        <w:autoSpaceDE w:val="0"/>
        <w:autoSpaceDN w:val="0"/>
        <w:adjustRightInd w:val="0"/>
        <w:spacing w:line="360" w:lineRule="auto"/>
        <w:jc w:val="right"/>
        <w:rPr>
          <w:rFonts w:ascii="Times New Roman" w:eastAsia="標楷體" w:hAnsi="Times New Roman" w:cs="Times New Roman"/>
          <w:color w:val="000000"/>
          <w:kern w:val="0"/>
          <w:sz w:val="22"/>
        </w:rPr>
      </w:pPr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10</w:t>
      </w:r>
      <w:r>
        <w:rPr>
          <w:rFonts w:ascii="Times New Roman" w:eastAsia="標楷體" w:hAnsi="Times New Roman" w:cs="Times New Roman" w:hint="eastAsia"/>
          <w:color w:val="000000"/>
          <w:kern w:val="0"/>
          <w:sz w:val="22"/>
        </w:rPr>
        <w:t>8</w:t>
      </w:r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年</w:t>
      </w:r>
      <w:r>
        <w:rPr>
          <w:rFonts w:ascii="Times New Roman" w:eastAsia="標楷體" w:hAnsi="Times New Roman" w:cs="Times New Roman"/>
          <w:color w:val="000000"/>
          <w:kern w:val="0"/>
          <w:sz w:val="22"/>
        </w:rPr>
        <w:t>XX</w:t>
      </w:r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月</w:t>
      </w:r>
      <w:r>
        <w:rPr>
          <w:rFonts w:ascii="Times New Roman" w:eastAsia="標楷體" w:hAnsi="Times New Roman" w:cs="Times New Roman" w:hint="eastAsia"/>
          <w:color w:val="000000"/>
          <w:kern w:val="0"/>
          <w:sz w:val="22"/>
        </w:rPr>
        <w:t>XX</w:t>
      </w:r>
      <w:r w:rsidRPr="009A5AAF">
        <w:rPr>
          <w:rFonts w:ascii="Times New Roman" w:eastAsia="標楷體" w:hAnsi="Times New Roman" w:cs="Times New Roman"/>
          <w:color w:val="000000"/>
          <w:kern w:val="0"/>
          <w:sz w:val="22"/>
        </w:rPr>
        <w:t>日系主任公布</w:t>
      </w:r>
    </w:p>
    <w:p w:rsidR="00C6468A" w:rsidRPr="00C6468A" w:rsidRDefault="00C6468A" w:rsidP="00F75410">
      <w:pPr>
        <w:numPr>
          <w:ilvl w:val="0"/>
          <w:numId w:val="1"/>
        </w:numPr>
        <w:tabs>
          <w:tab w:val="clear" w:pos="990"/>
          <w:tab w:val="left" w:pos="1080"/>
        </w:tabs>
        <w:snapToGrid w:val="0"/>
        <w:ind w:left="1080" w:hangingChars="450" w:hanging="1080"/>
        <w:jc w:val="both"/>
        <w:rPr>
          <w:rFonts w:ascii="Times New Roman" w:eastAsia="標楷體" w:hAnsi="Times New Roman" w:cs="Times New Roman"/>
          <w:i/>
          <w:szCs w:val="24"/>
        </w:rPr>
      </w:pPr>
      <w:r w:rsidRPr="009A5AAF">
        <w:rPr>
          <w:rFonts w:ascii="Times New Roman" w:eastAsia="標楷體" w:hAnsi="Times New Roman" w:cs="Times New Roman"/>
          <w:szCs w:val="24"/>
        </w:rPr>
        <w:t>為提升自動控制工程學系</w:t>
      </w:r>
      <w:r w:rsidRPr="009A5AAF">
        <w:rPr>
          <w:rFonts w:ascii="Times New Roman" w:eastAsia="標楷體" w:hAnsi="Times New Roman" w:cs="Times New Roman"/>
          <w:szCs w:val="24"/>
        </w:rPr>
        <w:t>(</w:t>
      </w:r>
      <w:r w:rsidRPr="009A5AAF">
        <w:rPr>
          <w:rFonts w:ascii="Times New Roman" w:eastAsia="標楷體" w:hAnsi="Times New Roman" w:cs="Times New Roman"/>
          <w:szCs w:val="24"/>
        </w:rPr>
        <w:t>以下簡稱本系</w:t>
      </w:r>
      <w:r w:rsidRPr="009A5AAF">
        <w:rPr>
          <w:rFonts w:ascii="Times New Roman" w:eastAsia="標楷體" w:hAnsi="Times New Roman" w:cs="Times New Roman"/>
          <w:szCs w:val="24"/>
        </w:rPr>
        <w:t>)</w:t>
      </w:r>
      <w:r w:rsidRPr="009A5AAF">
        <w:rPr>
          <w:rFonts w:ascii="Times New Roman" w:eastAsia="標楷體" w:hAnsi="Times New Roman" w:cs="Times New Roman"/>
          <w:szCs w:val="24"/>
        </w:rPr>
        <w:t>數理學科之水準，獎勵微積分普通物理</w:t>
      </w:r>
      <w:r w:rsidRPr="009A5AAF">
        <w:rPr>
          <w:rFonts w:ascii="Times New Roman" w:eastAsia="標楷體" w:hAnsi="Times New Roman" w:cs="Times New Roman"/>
          <w:szCs w:val="24"/>
        </w:rPr>
        <w:t>-</w:t>
      </w:r>
      <w:r w:rsidRPr="009A5AAF">
        <w:rPr>
          <w:rFonts w:ascii="Times New Roman" w:eastAsia="標楷體" w:hAnsi="Times New Roman" w:cs="Times New Roman"/>
          <w:szCs w:val="24"/>
        </w:rPr>
        <w:t>電、磁、光、與線性代數成績優異之學生，特設逢甲大學自動控制工程學系數理獎學金須知</w:t>
      </w:r>
      <w:r w:rsidRPr="009A5AAF">
        <w:rPr>
          <w:rFonts w:ascii="Times New Roman" w:eastAsia="標楷體" w:hAnsi="Times New Roman" w:cs="Times New Roman"/>
          <w:szCs w:val="24"/>
        </w:rPr>
        <w:t>(</w:t>
      </w:r>
      <w:r w:rsidRPr="009A5AAF">
        <w:rPr>
          <w:rFonts w:ascii="Times New Roman" w:eastAsia="標楷體" w:hAnsi="Times New Roman" w:cs="Times New Roman"/>
          <w:szCs w:val="24"/>
        </w:rPr>
        <w:t>以下簡稱本須知</w:t>
      </w:r>
      <w:r w:rsidRPr="009A5AAF">
        <w:rPr>
          <w:rFonts w:ascii="Times New Roman" w:eastAsia="標楷體" w:hAnsi="Times New Roman" w:cs="Times New Roman"/>
          <w:szCs w:val="24"/>
        </w:rPr>
        <w:t>)</w:t>
      </w:r>
      <w:r w:rsidRPr="009A5AAF">
        <w:rPr>
          <w:rFonts w:ascii="Times New Roman" w:eastAsia="標楷體" w:hAnsi="Times New Roman" w:cs="Times New Roman"/>
          <w:szCs w:val="24"/>
        </w:rPr>
        <w:t>。</w:t>
      </w:r>
    </w:p>
    <w:p w:rsidR="004F628F" w:rsidRPr="009A5AAF" w:rsidRDefault="004F628F" w:rsidP="00F75410">
      <w:pPr>
        <w:numPr>
          <w:ilvl w:val="0"/>
          <w:numId w:val="1"/>
        </w:numPr>
        <w:tabs>
          <w:tab w:val="clear" w:pos="990"/>
          <w:tab w:val="left" w:pos="1080"/>
        </w:tabs>
        <w:snapToGrid w:val="0"/>
        <w:spacing w:beforeLines="100" w:before="240"/>
        <w:ind w:left="1080" w:hangingChars="450" w:hanging="1080"/>
        <w:jc w:val="both"/>
        <w:rPr>
          <w:rFonts w:ascii="Times New Roman" w:eastAsia="標楷體" w:hAnsi="Times New Roman" w:cs="Times New Roman"/>
          <w:i/>
          <w:szCs w:val="24"/>
        </w:rPr>
      </w:pPr>
      <w:r w:rsidRPr="009A5AAF">
        <w:rPr>
          <w:rFonts w:ascii="Times New Roman" w:eastAsia="標楷體" w:hAnsi="Times New Roman" w:cs="Times New Roman"/>
          <w:szCs w:val="24"/>
        </w:rPr>
        <w:t>本獎學金基金由林宸生教授發起捐贈之，並由</w:t>
      </w:r>
      <w:proofErr w:type="gramStart"/>
      <w:r w:rsidRPr="009A5AAF">
        <w:rPr>
          <w:rFonts w:ascii="Times New Roman" w:eastAsia="標楷體" w:hAnsi="Times New Roman" w:cs="Times New Roman"/>
          <w:szCs w:val="24"/>
        </w:rPr>
        <w:t>本系獎助</w:t>
      </w:r>
      <w:proofErr w:type="gramEnd"/>
      <w:r w:rsidRPr="009A5AAF">
        <w:rPr>
          <w:rFonts w:ascii="Times New Roman" w:eastAsia="標楷體" w:hAnsi="Times New Roman" w:cs="Times New Roman"/>
          <w:szCs w:val="24"/>
        </w:rPr>
        <w:t>金審查委員會綜理審查。</w:t>
      </w:r>
    </w:p>
    <w:p w:rsidR="004F628F" w:rsidRPr="00F75410" w:rsidRDefault="004F628F" w:rsidP="00F75410">
      <w:pPr>
        <w:numPr>
          <w:ilvl w:val="0"/>
          <w:numId w:val="1"/>
        </w:numPr>
        <w:tabs>
          <w:tab w:val="clear" w:pos="990"/>
          <w:tab w:val="left" w:pos="1080"/>
        </w:tabs>
        <w:snapToGrid w:val="0"/>
        <w:spacing w:beforeLines="100" w:before="240"/>
        <w:ind w:left="1080" w:hangingChars="450" w:hanging="1080"/>
        <w:jc w:val="both"/>
        <w:rPr>
          <w:rFonts w:ascii="Times New Roman" w:eastAsia="標楷體" w:hAnsi="Times New Roman" w:cs="Times New Roman"/>
          <w:i/>
          <w:color w:val="000000" w:themeColor="text1"/>
          <w:szCs w:val="24"/>
        </w:rPr>
      </w:pPr>
      <w:r w:rsidRPr="009A5AAF">
        <w:rPr>
          <w:rFonts w:ascii="Times New Roman" w:eastAsia="標楷體" w:hAnsi="Times New Roman" w:cs="Times New Roman"/>
          <w:bCs/>
          <w:szCs w:val="24"/>
        </w:rPr>
        <w:t>本獎學金每</w:t>
      </w:r>
      <w:r w:rsidRPr="009A5AAF">
        <w:rPr>
          <w:rFonts w:ascii="Times New Roman" w:eastAsia="標楷體" w:hAnsi="Times New Roman" w:cs="Times New Roman"/>
          <w:szCs w:val="24"/>
        </w:rPr>
        <w:t>學年提供</w:t>
      </w:r>
      <w:r w:rsidRPr="009A5AAF">
        <w:rPr>
          <w:rFonts w:ascii="Times New Roman" w:eastAsia="標楷體" w:hAnsi="Times New Roman" w:cs="Times New Roman"/>
          <w:bCs/>
          <w:szCs w:val="24"/>
        </w:rPr>
        <w:t>受獎名額</w:t>
      </w:r>
      <w:r w:rsidRPr="00F75410"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以</w:t>
      </w:r>
      <w:r w:rsidRPr="00F75410">
        <w:rPr>
          <w:rFonts w:ascii="Times New Roman" w:eastAsia="標楷體" w:hAnsi="Times New Roman" w:cs="Times New Roman"/>
          <w:bCs/>
          <w:color w:val="000000" w:themeColor="text1"/>
          <w:szCs w:val="24"/>
        </w:rPr>
        <w:t>4</w:t>
      </w:r>
      <w:r w:rsidRPr="00F75410">
        <w:rPr>
          <w:rFonts w:ascii="Times New Roman" w:eastAsia="標楷體" w:hAnsi="Times New Roman" w:cs="Times New Roman"/>
          <w:bCs/>
          <w:color w:val="000000" w:themeColor="text1"/>
          <w:szCs w:val="24"/>
        </w:rPr>
        <w:t>名</w:t>
      </w:r>
      <w:r w:rsidRPr="00F75410"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為原則，</w:t>
      </w:r>
      <w:r w:rsidR="00F35F9B" w:rsidRPr="00F75410"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惟</w:t>
      </w:r>
      <w:r w:rsidRPr="00F75410"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若受獎</w:t>
      </w:r>
      <w:proofErr w:type="gramStart"/>
      <w:r w:rsidRPr="00F75410"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人均</w:t>
      </w:r>
      <w:r w:rsidR="00F35F9B" w:rsidRPr="00F75410"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為同</w:t>
      </w:r>
      <w:r w:rsidRPr="00F75410"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班</w:t>
      </w:r>
      <w:proofErr w:type="gramEnd"/>
      <w:r w:rsidRPr="00F75410"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，</w:t>
      </w:r>
      <w:r w:rsidR="00F35F9B" w:rsidRPr="00F75410"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得於另一班擇優</w:t>
      </w:r>
      <w:r w:rsidR="00D776FB" w:rsidRPr="00F75410"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增</w:t>
      </w:r>
      <w:r w:rsidR="00F35F9B" w:rsidRPr="00F75410"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額錄取</w:t>
      </w:r>
      <w:r w:rsidR="00D776FB" w:rsidRPr="00F75410"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一名</w:t>
      </w:r>
      <w:r w:rsidR="00D776FB" w:rsidRPr="00F75410">
        <w:rPr>
          <w:rFonts w:ascii="標楷體" w:eastAsia="標楷體" w:hAnsi="標楷體" w:cs="Times New Roman" w:hint="eastAsia"/>
          <w:bCs/>
          <w:color w:val="000000" w:themeColor="text1"/>
          <w:szCs w:val="24"/>
        </w:rPr>
        <w:t>；</w:t>
      </w:r>
      <w:r w:rsidRPr="00F75410">
        <w:rPr>
          <w:rFonts w:ascii="Times New Roman" w:eastAsia="標楷體" w:hAnsi="Times New Roman" w:cs="Times New Roman"/>
          <w:bCs/>
          <w:color w:val="000000" w:themeColor="text1"/>
          <w:szCs w:val="24"/>
        </w:rPr>
        <w:t>每位</w:t>
      </w:r>
      <w:r w:rsidR="00D776FB" w:rsidRPr="00F75410"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受獎者獲頒</w:t>
      </w:r>
      <w:r w:rsidR="00D776FB" w:rsidRPr="00F75410">
        <w:rPr>
          <w:rFonts w:ascii="Times New Roman" w:eastAsia="標楷體" w:hAnsi="Times New Roman" w:cs="Times New Roman"/>
          <w:bCs/>
          <w:color w:val="000000" w:themeColor="text1"/>
          <w:szCs w:val="24"/>
        </w:rPr>
        <w:t>獎學金</w:t>
      </w:r>
      <w:r w:rsidR="00D776FB" w:rsidRPr="00F75410">
        <w:rPr>
          <w:rFonts w:ascii="Times New Roman" w:eastAsia="標楷體" w:hAnsi="Times New Roman" w:cs="Times New Roman"/>
          <w:color w:val="000000" w:themeColor="text1"/>
          <w:szCs w:val="24"/>
        </w:rPr>
        <w:t>伍仟元</w:t>
      </w:r>
      <w:r w:rsidR="00D776FB" w:rsidRPr="00F75410">
        <w:rPr>
          <w:rFonts w:ascii="Times New Roman" w:eastAsia="標楷體" w:hAnsi="Times New Roman" w:cs="Times New Roman" w:hint="eastAsia"/>
          <w:color w:val="000000" w:themeColor="text1"/>
          <w:szCs w:val="24"/>
        </w:rPr>
        <w:t>及獎狀乙紙</w:t>
      </w:r>
      <w:r w:rsidRPr="00F75410">
        <w:rPr>
          <w:rFonts w:ascii="Times New Roman" w:eastAsia="標楷體" w:hAnsi="Times New Roman" w:cs="Times New Roman"/>
          <w:color w:val="000000" w:themeColor="text1"/>
          <w:szCs w:val="24"/>
        </w:rPr>
        <w:t>，</w:t>
      </w:r>
      <w:proofErr w:type="gramStart"/>
      <w:r w:rsidR="00D776FB" w:rsidRPr="00F75410">
        <w:rPr>
          <w:rFonts w:ascii="Times New Roman" w:eastAsia="標楷體" w:hAnsi="Times New Roman" w:cs="Times New Roman"/>
          <w:bCs/>
          <w:color w:val="000000" w:themeColor="text1"/>
          <w:szCs w:val="24"/>
        </w:rPr>
        <w:t>並於系週會</w:t>
      </w:r>
      <w:proofErr w:type="gramEnd"/>
      <w:r w:rsidR="00D776FB" w:rsidRPr="00F75410">
        <w:rPr>
          <w:rFonts w:ascii="Times New Roman" w:eastAsia="標楷體" w:hAnsi="Times New Roman" w:cs="Times New Roman"/>
          <w:bCs/>
          <w:color w:val="000000" w:themeColor="text1"/>
          <w:szCs w:val="24"/>
        </w:rPr>
        <w:t>時頒發</w:t>
      </w:r>
      <w:r w:rsidRPr="00F75410">
        <w:rPr>
          <w:rFonts w:ascii="Times New Roman" w:eastAsia="標楷體" w:hAnsi="Times New Roman" w:cs="Times New Roman"/>
          <w:bCs/>
          <w:color w:val="000000" w:themeColor="text1"/>
          <w:szCs w:val="24"/>
        </w:rPr>
        <w:t>。</w:t>
      </w:r>
    </w:p>
    <w:p w:rsidR="001B4BF1" w:rsidRPr="001B4BF1" w:rsidRDefault="004F628F" w:rsidP="00F75410">
      <w:pPr>
        <w:numPr>
          <w:ilvl w:val="0"/>
          <w:numId w:val="1"/>
        </w:numPr>
        <w:tabs>
          <w:tab w:val="clear" w:pos="990"/>
          <w:tab w:val="left" w:pos="1080"/>
        </w:tabs>
        <w:snapToGrid w:val="0"/>
        <w:spacing w:beforeLines="100" w:before="240"/>
        <w:ind w:left="1080" w:hangingChars="450" w:hanging="1080"/>
        <w:jc w:val="both"/>
        <w:rPr>
          <w:rFonts w:ascii="Times New Roman" w:eastAsia="標楷體" w:hAnsi="Times New Roman" w:cs="Times New Roman"/>
          <w:i/>
          <w:szCs w:val="24"/>
        </w:rPr>
      </w:pPr>
      <w:r w:rsidRPr="009A5AAF">
        <w:rPr>
          <w:rFonts w:ascii="Times New Roman" w:eastAsia="標楷體" w:hAnsi="Times New Roman" w:cs="Times New Roman"/>
          <w:bCs/>
          <w:szCs w:val="24"/>
        </w:rPr>
        <w:t>審核標準：審查曾修習本校</w:t>
      </w:r>
      <w:r w:rsidRPr="009A5AAF">
        <w:rPr>
          <w:rFonts w:ascii="Times New Roman" w:eastAsia="標楷體" w:hAnsi="Times New Roman" w:cs="Times New Roman"/>
          <w:szCs w:val="24"/>
        </w:rPr>
        <w:t>微積分（一）、微積分（二）、普通物理</w:t>
      </w:r>
      <w:r w:rsidRPr="009A5AAF">
        <w:rPr>
          <w:rFonts w:ascii="Times New Roman" w:eastAsia="標楷體" w:hAnsi="Times New Roman" w:cs="Times New Roman"/>
          <w:szCs w:val="24"/>
        </w:rPr>
        <w:t>-</w:t>
      </w:r>
      <w:r w:rsidRPr="009A5AAF">
        <w:rPr>
          <w:rFonts w:ascii="Times New Roman" w:eastAsia="標楷體" w:hAnsi="Times New Roman" w:cs="Times New Roman"/>
          <w:szCs w:val="24"/>
        </w:rPr>
        <w:t>電、磁、光、與線性代數</w:t>
      </w:r>
      <w:r w:rsidRPr="009A5AAF">
        <w:rPr>
          <w:rFonts w:ascii="Times New Roman" w:eastAsia="標楷體" w:hAnsi="Times New Roman" w:cs="Times New Roman"/>
          <w:bCs/>
          <w:szCs w:val="24"/>
        </w:rPr>
        <w:t>四</w:t>
      </w:r>
      <w:r w:rsidRPr="009A5AAF">
        <w:rPr>
          <w:rFonts w:ascii="Times New Roman" w:eastAsia="標楷體" w:hAnsi="Times New Roman" w:cs="Times New Roman"/>
          <w:szCs w:val="24"/>
        </w:rPr>
        <w:t>門課程，</w:t>
      </w:r>
      <w:r w:rsidRPr="00F75410">
        <w:rPr>
          <w:rFonts w:ascii="Times New Roman" w:eastAsia="標楷體" w:hAnsi="Times New Roman" w:cs="Times New Roman"/>
          <w:szCs w:val="24"/>
        </w:rPr>
        <w:t>依學分數加權</w:t>
      </w:r>
      <w:r w:rsidR="002F6879">
        <w:rPr>
          <w:rFonts w:ascii="Times New Roman" w:eastAsia="標楷體" w:hAnsi="Times New Roman" w:cs="Times New Roman"/>
          <w:szCs w:val="24"/>
        </w:rPr>
        <w:t>平均成績</w:t>
      </w:r>
      <w:r w:rsidR="002F6879" w:rsidRPr="002F6879">
        <w:rPr>
          <w:rFonts w:ascii="Times New Roman" w:eastAsia="標楷體" w:hAnsi="Times New Roman" w:cs="Times New Roman" w:hint="eastAsia"/>
          <w:color w:val="FF0000"/>
          <w:szCs w:val="24"/>
        </w:rPr>
        <w:t>高低</w:t>
      </w:r>
      <w:r w:rsidRPr="009A5AAF">
        <w:rPr>
          <w:rFonts w:ascii="Times New Roman" w:eastAsia="標楷體" w:hAnsi="Times New Roman" w:cs="Times New Roman"/>
          <w:szCs w:val="24"/>
        </w:rPr>
        <w:t>排序，並經審查後，擇優錄取。</w:t>
      </w:r>
    </w:p>
    <w:p w:rsidR="00AA6901" w:rsidRPr="002F6879" w:rsidRDefault="00112DC6" w:rsidP="00AA6901">
      <w:pPr>
        <w:pStyle w:val="a7"/>
        <w:numPr>
          <w:ilvl w:val="1"/>
          <w:numId w:val="1"/>
        </w:numPr>
        <w:snapToGrid w:val="0"/>
        <w:spacing w:beforeLines="50" w:before="120"/>
        <w:ind w:leftChars="0" w:left="1701" w:hanging="567"/>
        <w:jc w:val="both"/>
        <w:rPr>
          <w:rFonts w:ascii="Times New Roman" w:eastAsia="標楷體" w:hAnsi="Times New Roman" w:cs="Times New Roman"/>
          <w:bCs/>
          <w:color w:val="FF0000"/>
          <w:szCs w:val="24"/>
        </w:rPr>
      </w:pPr>
      <w:r w:rsidRPr="002F6879">
        <w:rPr>
          <w:rFonts w:ascii="Times New Roman" w:eastAsia="標楷體" w:hAnsi="Times New Roman" w:cs="Times New Roman" w:hint="eastAsia"/>
          <w:color w:val="FF0000"/>
          <w:szCs w:val="24"/>
        </w:rPr>
        <w:t>同分</w:t>
      </w:r>
      <w:r w:rsidR="002F6879" w:rsidRPr="002F6879">
        <w:rPr>
          <w:rFonts w:ascii="Times New Roman" w:eastAsia="標楷體" w:hAnsi="Times New Roman" w:cs="Times New Roman" w:hint="eastAsia"/>
          <w:color w:val="FF0000"/>
          <w:szCs w:val="24"/>
        </w:rPr>
        <w:t>時，依序以</w:t>
      </w:r>
      <w:r w:rsidRPr="002F6879">
        <w:rPr>
          <w:rFonts w:ascii="Times New Roman" w:eastAsia="標楷體" w:hAnsi="Times New Roman" w:cs="Times New Roman"/>
          <w:color w:val="FF0000"/>
          <w:szCs w:val="24"/>
        </w:rPr>
        <w:t>微積分（二）</w:t>
      </w:r>
      <w:r w:rsidR="00B25D79" w:rsidRPr="002F6879">
        <w:rPr>
          <w:rFonts w:ascii="標楷體" w:eastAsia="標楷體" w:hAnsi="標楷體" w:cs="Times New Roman" w:hint="eastAsia"/>
          <w:color w:val="FF0000"/>
          <w:szCs w:val="24"/>
        </w:rPr>
        <w:t>、</w:t>
      </w:r>
      <w:r w:rsidRPr="002F6879">
        <w:rPr>
          <w:rFonts w:ascii="Times New Roman" w:eastAsia="標楷體" w:hAnsi="Times New Roman" w:cs="Times New Roman"/>
          <w:color w:val="FF0000"/>
          <w:szCs w:val="24"/>
        </w:rPr>
        <w:t>普通物理</w:t>
      </w:r>
      <w:r w:rsidRPr="002F6879">
        <w:rPr>
          <w:rFonts w:ascii="Times New Roman" w:eastAsia="標楷體" w:hAnsi="Times New Roman" w:cs="Times New Roman"/>
          <w:color w:val="FF0000"/>
          <w:szCs w:val="24"/>
        </w:rPr>
        <w:t>-</w:t>
      </w:r>
      <w:r w:rsidRPr="002F6879">
        <w:rPr>
          <w:rFonts w:ascii="Times New Roman" w:eastAsia="標楷體" w:hAnsi="Times New Roman" w:cs="Times New Roman"/>
          <w:color w:val="FF0000"/>
          <w:szCs w:val="24"/>
        </w:rPr>
        <w:t>電、磁、光</w:t>
      </w:r>
      <w:r w:rsidR="00B25D79" w:rsidRPr="002F6879">
        <w:rPr>
          <w:rFonts w:ascii="標楷體" w:eastAsia="標楷體" w:hAnsi="標楷體" w:cs="Times New Roman" w:hint="eastAsia"/>
          <w:color w:val="FF0000"/>
          <w:szCs w:val="24"/>
        </w:rPr>
        <w:t>、</w:t>
      </w:r>
      <w:r w:rsidRPr="002F6879">
        <w:rPr>
          <w:rFonts w:ascii="Times New Roman" w:eastAsia="標楷體" w:hAnsi="Times New Roman" w:cs="Times New Roman"/>
          <w:color w:val="FF0000"/>
          <w:szCs w:val="24"/>
        </w:rPr>
        <w:t>線性代數</w:t>
      </w:r>
      <w:r w:rsidR="002F6879" w:rsidRPr="002F6879">
        <w:rPr>
          <w:rFonts w:ascii="Times New Roman" w:eastAsia="標楷體" w:hAnsi="Times New Roman" w:cs="Times New Roman" w:hint="eastAsia"/>
          <w:bCs/>
          <w:color w:val="FF0000"/>
          <w:szCs w:val="24"/>
        </w:rPr>
        <w:t>三</w:t>
      </w:r>
      <w:r w:rsidR="002F6879" w:rsidRPr="002F6879">
        <w:rPr>
          <w:rFonts w:ascii="Times New Roman" w:eastAsia="標楷體" w:hAnsi="Times New Roman" w:cs="Times New Roman"/>
          <w:color w:val="FF0000"/>
          <w:szCs w:val="24"/>
        </w:rPr>
        <w:t>門課程</w:t>
      </w:r>
      <w:proofErr w:type="gramStart"/>
      <w:r w:rsidR="002F6879" w:rsidRPr="002F6879">
        <w:rPr>
          <w:rFonts w:ascii="Times New Roman" w:eastAsia="標楷體" w:hAnsi="Times New Roman" w:cs="Times New Roman"/>
          <w:color w:val="FF0000"/>
          <w:szCs w:val="24"/>
        </w:rPr>
        <w:t>分數</w:t>
      </w:r>
      <w:r w:rsidR="002F6879" w:rsidRPr="002F6879">
        <w:rPr>
          <w:rFonts w:ascii="Times New Roman" w:eastAsia="標楷體" w:hAnsi="Times New Roman" w:cs="Times New Roman" w:hint="eastAsia"/>
          <w:color w:val="FF0000"/>
          <w:szCs w:val="24"/>
        </w:rPr>
        <w:t>比序</w:t>
      </w:r>
      <w:proofErr w:type="gramEnd"/>
      <w:r w:rsidR="00AA6901" w:rsidRPr="002F6879">
        <w:rPr>
          <w:rFonts w:ascii="Times New Roman" w:eastAsia="標楷體" w:hAnsi="Times New Roman" w:cs="Times New Roman" w:hint="eastAsia"/>
          <w:bCs/>
          <w:color w:val="FF0000"/>
          <w:szCs w:val="24"/>
        </w:rPr>
        <w:t>。</w:t>
      </w:r>
    </w:p>
    <w:p w:rsidR="00AA6901" w:rsidRPr="00AA6901" w:rsidRDefault="00AA6901" w:rsidP="00AA6901">
      <w:pPr>
        <w:pStyle w:val="a7"/>
        <w:numPr>
          <w:ilvl w:val="1"/>
          <w:numId w:val="1"/>
        </w:numPr>
        <w:snapToGrid w:val="0"/>
        <w:spacing w:beforeLines="50" w:before="120"/>
        <w:ind w:leftChars="0" w:left="1701" w:hanging="567"/>
        <w:jc w:val="both"/>
        <w:rPr>
          <w:rFonts w:ascii="Times New Roman" w:eastAsia="標楷體" w:hAnsi="Times New Roman" w:cs="Times New Roman"/>
          <w:bCs/>
          <w:color w:val="FF0000"/>
          <w:szCs w:val="24"/>
        </w:rPr>
      </w:pPr>
      <w:r w:rsidRPr="00AA6901">
        <w:rPr>
          <w:rFonts w:ascii="Times New Roman" w:eastAsia="標楷體" w:hAnsi="Times New Roman" w:cs="Times New Roman"/>
          <w:color w:val="FF0000"/>
          <w:kern w:val="0"/>
          <w:szCs w:val="24"/>
        </w:rPr>
        <w:t>大</w:t>
      </w:r>
      <w:proofErr w:type="gramStart"/>
      <w:r w:rsidRPr="00AA6901">
        <w:rPr>
          <w:rFonts w:ascii="Times New Roman" w:eastAsia="標楷體" w:hAnsi="Times New Roman" w:cs="Times New Roman"/>
          <w:color w:val="FF0000"/>
          <w:kern w:val="0"/>
          <w:szCs w:val="24"/>
        </w:rPr>
        <w:t>一</w:t>
      </w:r>
      <w:proofErr w:type="gramEnd"/>
      <w:r w:rsidRPr="00AA6901">
        <w:rPr>
          <w:rFonts w:ascii="Times New Roman" w:eastAsia="標楷體" w:hAnsi="Times New Roman" w:cs="Times New Roman"/>
          <w:color w:val="FF0000"/>
          <w:kern w:val="0"/>
          <w:szCs w:val="24"/>
        </w:rPr>
        <w:t>暑期先修班之「微積分（一）」成績</w:t>
      </w:r>
      <w:proofErr w:type="gramStart"/>
      <w:r w:rsidRPr="00AA6901">
        <w:rPr>
          <w:rFonts w:ascii="Times New Roman" w:eastAsia="標楷體" w:hAnsi="Times New Roman" w:cs="Times New Roman" w:hint="eastAsia"/>
          <w:color w:val="FF0000"/>
          <w:kern w:val="0"/>
          <w:szCs w:val="24"/>
        </w:rPr>
        <w:t>採抵免者</w:t>
      </w:r>
      <w:proofErr w:type="gramEnd"/>
      <w:r w:rsidRPr="00AA6901">
        <w:rPr>
          <w:rFonts w:ascii="Times New Roman" w:eastAsia="標楷體" w:hAnsi="Times New Roman" w:cs="Times New Roman" w:hint="eastAsia"/>
          <w:color w:val="FF0000"/>
          <w:kern w:val="0"/>
          <w:szCs w:val="24"/>
        </w:rPr>
        <w:t>，</w:t>
      </w:r>
      <w:r w:rsidR="002F6879">
        <w:rPr>
          <w:rFonts w:ascii="Times New Roman" w:eastAsia="標楷體" w:hAnsi="Times New Roman" w:cs="Times New Roman" w:hint="eastAsia"/>
          <w:color w:val="FF0000"/>
          <w:kern w:val="0"/>
          <w:szCs w:val="24"/>
        </w:rPr>
        <w:t>申請時</w:t>
      </w:r>
      <w:r w:rsidRPr="00AA6901">
        <w:rPr>
          <w:rFonts w:ascii="Times New Roman" w:eastAsia="標楷體" w:hAnsi="Times New Roman" w:cs="Times New Roman" w:hint="eastAsia"/>
          <w:color w:val="FF0000"/>
          <w:kern w:val="0"/>
          <w:szCs w:val="24"/>
        </w:rPr>
        <w:t>由</w:t>
      </w:r>
      <w:bookmarkStart w:id="0" w:name="_GoBack"/>
      <w:bookmarkEnd w:id="0"/>
      <w:r w:rsidRPr="00AA6901">
        <w:rPr>
          <w:rFonts w:ascii="Times New Roman" w:eastAsia="標楷體" w:hAnsi="Times New Roman" w:cs="Times New Roman" w:hint="eastAsia"/>
          <w:color w:val="FF0000"/>
          <w:kern w:val="0"/>
          <w:szCs w:val="24"/>
        </w:rPr>
        <w:t>學生自行決定是否納入本獎學金之</w:t>
      </w:r>
      <w:r w:rsidR="002F6879">
        <w:rPr>
          <w:rFonts w:ascii="Times New Roman" w:eastAsia="標楷體" w:hAnsi="Times New Roman" w:cs="Times New Roman" w:hint="eastAsia"/>
          <w:color w:val="FF0000"/>
          <w:szCs w:val="24"/>
        </w:rPr>
        <w:t>成績</w:t>
      </w:r>
      <w:proofErr w:type="gramStart"/>
      <w:r w:rsidR="002F6879">
        <w:rPr>
          <w:rFonts w:ascii="Times New Roman" w:eastAsia="標楷體" w:hAnsi="Times New Roman" w:cs="Times New Roman" w:hint="eastAsia"/>
          <w:color w:val="FF0000"/>
          <w:szCs w:val="24"/>
        </w:rPr>
        <w:t>採</w:t>
      </w:r>
      <w:proofErr w:type="gramEnd"/>
      <w:r w:rsidR="002F6879">
        <w:rPr>
          <w:rFonts w:ascii="Times New Roman" w:eastAsia="標楷體" w:hAnsi="Times New Roman" w:cs="Times New Roman" w:hint="eastAsia"/>
          <w:color w:val="FF0000"/>
          <w:szCs w:val="24"/>
        </w:rPr>
        <w:t>計</w:t>
      </w:r>
      <w:r w:rsidRPr="00AA6901">
        <w:rPr>
          <w:rFonts w:ascii="Times New Roman" w:eastAsia="標楷體" w:hAnsi="Times New Roman" w:cs="Times New Roman" w:hint="eastAsia"/>
          <w:color w:val="FF0000"/>
          <w:kern w:val="0"/>
          <w:szCs w:val="24"/>
        </w:rPr>
        <w:t>。</w:t>
      </w:r>
    </w:p>
    <w:p w:rsidR="004F628F" w:rsidRPr="009A5AAF" w:rsidRDefault="004F628F" w:rsidP="00F75410">
      <w:pPr>
        <w:numPr>
          <w:ilvl w:val="0"/>
          <w:numId w:val="1"/>
        </w:numPr>
        <w:tabs>
          <w:tab w:val="clear" w:pos="990"/>
          <w:tab w:val="left" w:pos="1080"/>
        </w:tabs>
        <w:snapToGrid w:val="0"/>
        <w:spacing w:beforeLines="100" w:before="240"/>
        <w:ind w:left="1080" w:hangingChars="450" w:hanging="1080"/>
        <w:jc w:val="both"/>
        <w:rPr>
          <w:rFonts w:ascii="Times New Roman" w:eastAsia="標楷體" w:hAnsi="Times New Roman" w:cs="Times New Roman"/>
          <w:bCs/>
          <w:szCs w:val="24"/>
        </w:rPr>
      </w:pPr>
      <w:r w:rsidRPr="009A5AAF">
        <w:rPr>
          <w:rFonts w:ascii="Times New Roman" w:eastAsia="標楷體" w:hAnsi="Times New Roman" w:cs="Times New Roman"/>
          <w:bCs/>
          <w:szCs w:val="24"/>
        </w:rPr>
        <w:t>申請規定與說明如下：</w:t>
      </w:r>
    </w:p>
    <w:p w:rsidR="004F628F" w:rsidRPr="00F75410" w:rsidRDefault="004F628F" w:rsidP="00F75410">
      <w:pPr>
        <w:pStyle w:val="a7"/>
        <w:numPr>
          <w:ilvl w:val="1"/>
          <w:numId w:val="1"/>
        </w:numPr>
        <w:snapToGrid w:val="0"/>
        <w:spacing w:beforeLines="50" w:before="120"/>
        <w:ind w:leftChars="0" w:left="1701" w:hanging="567"/>
        <w:jc w:val="both"/>
        <w:rPr>
          <w:rFonts w:ascii="Times New Roman" w:eastAsia="標楷體" w:hAnsi="Times New Roman" w:cs="Times New Roman"/>
          <w:bCs/>
          <w:szCs w:val="24"/>
        </w:rPr>
      </w:pPr>
      <w:r w:rsidRPr="00F75410">
        <w:rPr>
          <w:rFonts w:ascii="Times New Roman" w:eastAsia="標楷體" w:hAnsi="Times New Roman" w:cs="Times New Roman"/>
          <w:bCs/>
          <w:szCs w:val="24"/>
        </w:rPr>
        <w:t>申請時間：依本獎學金申請之公告時間辦理。</w:t>
      </w:r>
    </w:p>
    <w:p w:rsidR="004F628F" w:rsidRPr="00F75410" w:rsidRDefault="004F628F" w:rsidP="00F75410">
      <w:pPr>
        <w:pStyle w:val="a7"/>
        <w:numPr>
          <w:ilvl w:val="1"/>
          <w:numId w:val="1"/>
        </w:numPr>
        <w:snapToGrid w:val="0"/>
        <w:spacing w:beforeLines="50" w:before="120"/>
        <w:ind w:leftChars="0" w:left="1701" w:hanging="567"/>
        <w:jc w:val="both"/>
        <w:rPr>
          <w:rFonts w:ascii="Times New Roman" w:eastAsia="標楷體" w:hAnsi="Times New Roman" w:cs="Times New Roman"/>
          <w:szCs w:val="24"/>
        </w:rPr>
      </w:pPr>
      <w:r w:rsidRPr="00F75410">
        <w:rPr>
          <w:rFonts w:ascii="Times New Roman" w:eastAsia="標楷體" w:hAnsi="Times New Roman" w:cs="Times New Roman"/>
          <w:szCs w:val="24"/>
        </w:rPr>
        <w:t>申請資格：本系大學部二年級在學學生。</w:t>
      </w:r>
    </w:p>
    <w:p w:rsidR="004F628F" w:rsidRPr="00F75410" w:rsidRDefault="004F628F" w:rsidP="00F75410">
      <w:pPr>
        <w:pStyle w:val="a7"/>
        <w:numPr>
          <w:ilvl w:val="1"/>
          <w:numId w:val="1"/>
        </w:numPr>
        <w:snapToGrid w:val="0"/>
        <w:spacing w:beforeLines="50" w:before="120"/>
        <w:ind w:leftChars="0" w:left="1701" w:hanging="567"/>
        <w:jc w:val="both"/>
        <w:rPr>
          <w:rFonts w:ascii="Times New Roman" w:eastAsia="標楷體" w:hAnsi="Times New Roman" w:cs="Times New Roman"/>
          <w:bCs/>
          <w:szCs w:val="24"/>
        </w:rPr>
      </w:pPr>
      <w:r w:rsidRPr="00F75410">
        <w:rPr>
          <w:rFonts w:ascii="Times New Roman" w:eastAsia="標楷體" w:hAnsi="Times New Roman" w:cs="Times New Roman"/>
          <w:bCs/>
          <w:szCs w:val="24"/>
        </w:rPr>
        <w:t>繳交資料：</w:t>
      </w:r>
      <w:r w:rsidRPr="00F75410">
        <w:rPr>
          <w:rFonts w:ascii="Times New Roman" w:eastAsia="標楷體" w:hAnsi="Times New Roman" w:cs="Times New Roman"/>
          <w:szCs w:val="24"/>
        </w:rPr>
        <w:t>數理獎學金</w:t>
      </w:r>
      <w:r w:rsidRPr="00F75410">
        <w:rPr>
          <w:rFonts w:ascii="Times New Roman" w:eastAsia="標楷體" w:hAnsi="Times New Roman" w:cs="Times New Roman"/>
          <w:bCs/>
          <w:szCs w:val="24"/>
        </w:rPr>
        <w:t>申請表和</w:t>
      </w:r>
      <w:r w:rsidRPr="00F75410">
        <w:rPr>
          <w:rFonts w:ascii="Times New Roman" w:eastAsia="標楷體" w:hAnsi="Times New Roman" w:cs="Times New Roman"/>
          <w:szCs w:val="24"/>
        </w:rPr>
        <w:t>成績單</w:t>
      </w:r>
      <w:r w:rsidRPr="00F75410">
        <w:rPr>
          <w:rFonts w:ascii="Times New Roman" w:eastAsia="標楷體" w:hAnsi="Times New Roman" w:cs="Times New Roman"/>
          <w:bCs/>
          <w:szCs w:val="24"/>
        </w:rPr>
        <w:t>。</w:t>
      </w:r>
    </w:p>
    <w:p w:rsidR="004F628F" w:rsidRPr="00F75410" w:rsidRDefault="004F628F" w:rsidP="00F75410">
      <w:pPr>
        <w:numPr>
          <w:ilvl w:val="0"/>
          <w:numId w:val="1"/>
        </w:numPr>
        <w:tabs>
          <w:tab w:val="clear" w:pos="990"/>
          <w:tab w:val="left" w:pos="1080"/>
        </w:tabs>
        <w:snapToGrid w:val="0"/>
        <w:spacing w:beforeLines="100" w:before="240"/>
        <w:ind w:left="1080" w:hangingChars="450" w:hanging="1080"/>
        <w:jc w:val="both"/>
        <w:rPr>
          <w:rFonts w:ascii="Times New Roman" w:eastAsia="標楷體" w:hAnsi="Times New Roman" w:cs="Times New Roman"/>
          <w:bCs/>
          <w:szCs w:val="24"/>
        </w:rPr>
      </w:pPr>
      <w:r w:rsidRPr="009A5AAF">
        <w:rPr>
          <w:rFonts w:ascii="Times New Roman" w:eastAsia="標楷體" w:hAnsi="Times New Roman" w:cs="Times New Roman"/>
          <w:bCs/>
          <w:szCs w:val="24"/>
        </w:rPr>
        <w:t>獲獎學生</w:t>
      </w:r>
      <w:r w:rsidRPr="00F75410">
        <w:rPr>
          <w:rFonts w:ascii="Times New Roman" w:eastAsia="標楷體" w:hAnsi="Times New Roman" w:cs="Times New Roman"/>
          <w:bCs/>
          <w:szCs w:val="24"/>
        </w:rPr>
        <w:t>須繳交</w:t>
      </w:r>
      <w:r w:rsidRPr="00F75410">
        <w:rPr>
          <w:rFonts w:ascii="Times New Roman" w:eastAsia="標楷體" w:hAnsi="Times New Roman" w:cs="Times New Roman"/>
          <w:bCs/>
          <w:szCs w:val="24"/>
        </w:rPr>
        <w:t>200</w:t>
      </w:r>
      <w:r w:rsidRPr="00F75410">
        <w:rPr>
          <w:rFonts w:ascii="Times New Roman" w:eastAsia="標楷體" w:hAnsi="Times New Roman" w:cs="Times New Roman"/>
          <w:bCs/>
          <w:szCs w:val="24"/>
        </w:rPr>
        <w:t>字以上的學習心得報告，並得公開公告之。</w:t>
      </w:r>
    </w:p>
    <w:p w:rsidR="00034741" w:rsidRPr="00F75410" w:rsidRDefault="00F27989" w:rsidP="00F75410">
      <w:pPr>
        <w:numPr>
          <w:ilvl w:val="0"/>
          <w:numId w:val="1"/>
        </w:numPr>
        <w:tabs>
          <w:tab w:val="clear" w:pos="990"/>
          <w:tab w:val="left" w:pos="1080"/>
        </w:tabs>
        <w:snapToGrid w:val="0"/>
        <w:spacing w:beforeLines="100" w:before="240"/>
        <w:ind w:left="1080" w:hangingChars="450" w:hanging="1080"/>
        <w:jc w:val="both"/>
        <w:rPr>
          <w:rFonts w:ascii="Times New Roman" w:eastAsia="標楷體" w:hAnsi="Times New Roman" w:cs="Times New Roman"/>
          <w:bCs/>
          <w:szCs w:val="24"/>
        </w:rPr>
      </w:pPr>
      <w:r w:rsidRPr="00F75410">
        <w:rPr>
          <w:rFonts w:ascii="Times New Roman" w:eastAsia="標楷體" w:hAnsi="Times New Roman" w:cs="Times New Roman"/>
          <w:bCs/>
          <w:szCs w:val="24"/>
        </w:rPr>
        <w:t>本須知</w:t>
      </w:r>
      <w:r w:rsidR="00410C8A" w:rsidRPr="005C36BB">
        <w:rPr>
          <w:rFonts w:ascii="標楷體" w:eastAsia="標楷體" w:cs="標楷體" w:hint="eastAsia"/>
          <w:szCs w:val="24"/>
        </w:rPr>
        <w:t>經</w:t>
      </w:r>
      <w:r w:rsidR="00410C8A" w:rsidRPr="00D13B2F">
        <w:rPr>
          <w:rFonts w:ascii="標楷體" w:eastAsia="標楷體" w:hint="eastAsia"/>
          <w:szCs w:val="24"/>
        </w:rPr>
        <w:t>系</w:t>
      </w:r>
      <w:proofErr w:type="gramStart"/>
      <w:r w:rsidR="00410C8A" w:rsidRPr="00D13B2F">
        <w:rPr>
          <w:rFonts w:ascii="標楷體" w:eastAsia="標楷體" w:hint="eastAsia"/>
          <w:szCs w:val="24"/>
        </w:rPr>
        <w:t>務</w:t>
      </w:r>
      <w:proofErr w:type="gramEnd"/>
      <w:r w:rsidR="00410C8A" w:rsidRPr="00D13B2F">
        <w:rPr>
          <w:rFonts w:ascii="標楷體" w:eastAsia="標楷體" w:cs="標楷體" w:hint="eastAsia"/>
          <w:szCs w:val="24"/>
        </w:rPr>
        <w:t>會議通過，陳請校長核定後</w:t>
      </w:r>
      <w:r w:rsidR="00410C8A" w:rsidRPr="00F27989">
        <w:rPr>
          <w:rFonts w:ascii="標楷體" w:eastAsia="標楷體" w:cs="標楷體" w:hint="eastAsia"/>
          <w:color w:val="FF0000"/>
          <w:szCs w:val="24"/>
        </w:rPr>
        <w:t>系主任</w:t>
      </w:r>
      <w:r w:rsidR="00410C8A" w:rsidRPr="00D13B2F">
        <w:rPr>
          <w:rFonts w:ascii="標楷體" w:eastAsia="標楷體" w:cs="標楷體" w:hint="eastAsia"/>
        </w:rPr>
        <w:t>公布</w:t>
      </w:r>
      <w:r w:rsidR="00410C8A" w:rsidRPr="00D13B2F">
        <w:rPr>
          <w:rFonts w:ascii="標楷體" w:eastAsia="標楷體" w:cs="標楷體" w:hint="eastAsia"/>
          <w:szCs w:val="24"/>
        </w:rPr>
        <w:t>實施，修正時亦同。</w:t>
      </w:r>
    </w:p>
    <w:sectPr w:rsidR="00034741" w:rsidRPr="00F75410" w:rsidSect="00502E96">
      <w:footerReference w:type="default" r:id="rId7"/>
      <w:pgSz w:w="12240" w:h="15840"/>
      <w:pgMar w:top="1134" w:right="1797" w:bottom="1134" w:left="1797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BF7" w:rsidRDefault="000C1BF7">
      <w:r>
        <w:separator/>
      </w:r>
    </w:p>
  </w:endnote>
  <w:endnote w:type="continuationSeparator" w:id="0">
    <w:p w:rsidR="000C1BF7" w:rsidRDefault="000C1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460553"/>
      <w:docPartObj>
        <w:docPartGallery w:val="Page Numbers (Bottom of Page)"/>
        <w:docPartUnique/>
      </w:docPartObj>
    </w:sdtPr>
    <w:sdtEndPr/>
    <w:sdtContent>
      <w:p w:rsidR="00A95B29" w:rsidRDefault="004F628F" w:rsidP="00A95B2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7989" w:rsidRPr="00F27989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BF7" w:rsidRDefault="000C1BF7">
      <w:r>
        <w:separator/>
      </w:r>
    </w:p>
  </w:footnote>
  <w:footnote w:type="continuationSeparator" w:id="0">
    <w:p w:rsidR="000C1BF7" w:rsidRDefault="000C1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7C606A"/>
    <w:multiLevelType w:val="hybridMultilevel"/>
    <w:tmpl w:val="7B8C0F6C"/>
    <w:lvl w:ilvl="0" w:tplc="2A820C70">
      <w:start w:val="1"/>
      <w:numFmt w:val="taiwaneseCountingThousand"/>
      <w:lvlText w:val="第%1條"/>
      <w:lvlJc w:val="left"/>
      <w:pPr>
        <w:tabs>
          <w:tab w:val="num" w:pos="990"/>
        </w:tabs>
        <w:ind w:left="990" w:hanging="990"/>
      </w:pPr>
      <w:rPr>
        <w:rFonts w:hint="eastAsia"/>
        <w:i w:val="0"/>
      </w:rPr>
    </w:lvl>
    <w:lvl w:ilvl="1" w:tplc="668458EE">
      <w:start w:val="1"/>
      <w:numFmt w:val="taiwaneseCountingThousand"/>
      <w:lvlText w:val="%2、"/>
      <w:lvlJc w:val="left"/>
      <w:pPr>
        <w:tabs>
          <w:tab w:val="num" w:pos="4630"/>
        </w:tabs>
        <w:ind w:left="4630" w:hanging="660"/>
      </w:pPr>
      <w:rPr>
        <w:rFonts w:ascii="標楷體" w:eastAsia="標楷體" w:hAnsi="標楷體" w:hint="eastAsia"/>
      </w:rPr>
    </w:lvl>
    <w:lvl w:ilvl="2" w:tplc="BDD87D9C">
      <w:start w:val="1"/>
      <w:numFmt w:val="taiwaneseCountingThousand"/>
      <w:lvlText w:val="（%3）"/>
      <w:lvlJc w:val="left"/>
      <w:pPr>
        <w:tabs>
          <w:tab w:val="num" w:pos="1920"/>
        </w:tabs>
        <w:ind w:left="1920" w:hanging="9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28F"/>
    <w:rsid w:val="00034741"/>
    <w:rsid w:val="00046A7D"/>
    <w:rsid w:val="00076781"/>
    <w:rsid w:val="000C1BF7"/>
    <w:rsid w:val="001000BB"/>
    <w:rsid w:val="00112DC6"/>
    <w:rsid w:val="001B4BF1"/>
    <w:rsid w:val="002F6879"/>
    <w:rsid w:val="003417EE"/>
    <w:rsid w:val="00365C17"/>
    <w:rsid w:val="00410C8A"/>
    <w:rsid w:val="0046485D"/>
    <w:rsid w:val="004F628F"/>
    <w:rsid w:val="00502E96"/>
    <w:rsid w:val="00505E97"/>
    <w:rsid w:val="00672A5E"/>
    <w:rsid w:val="007177E7"/>
    <w:rsid w:val="00837D81"/>
    <w:rsid w:val="008E7F99"/>
    <w:rsid w:val="00AA6901"/>
    <w:rsid w:val="00B25D79"/>
    <w:rsid w:val="00B84C07"/>
    <w:rsid w:val="00BA0EB6"/>
    <w:rsid w:val="00BF73B0"/>
    <w:rsid w:val="00C02371"/>
    <w:rsid w:val="00C6468A"/>
    <w:rsid w:val="00D776FB"/>
    <w:rsid w:val="00DA0A26"/>
    <w:rsid w:val="00F027CF"/>
    <w:rsid w:val="00F115B1"/>
    <w:rsid w:val="00F27989"/>
    <w:rsid w:val="00F35F9B"/>
    <w:rsid w:val="00F75410"/>
    <w:rsid w:val="00FD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590A52-2924-4E40-8D7A-627EF412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62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F62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4F628F"/>
    <w:rPr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C646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6468A"/>
    <w:rPr>
      <w:sz w:val="20"/>
      <w:szCs w:val="20"/>
    </w:rPr>
  </w:style>
  <w:style w:type="paragraph" w:styleId="a7">
    <w:name w:val="List Paragraph"/>
    <w:basedOn w:val="a"/>
    <w:uiPriority w:val="34"/>
    <w:qFormat/>
    <w:rsid w:val="00F7541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2019-11-04T04:00:00Z</dcterms:created>
  <dcterms:modified xsi:type="dcterms:W3CDTF">2019-11-07T08:48:00Z</dcterms:modified>
</cp:coreProperties>
</file>