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20485" w14:textId="34DB2D0C" w:rsidR="00B6520B" w:rsidRDefault="00B6520B" w:rsidP="0049511A">
      <w:pPr>
        <w:spacing w:after="0"/>
        <w:jc w:val="both"/>
        <w:rPr>
          <w:b/>
          <w:bCs/>
          <w:lang w:val="en-US"/>
        </w:rPr>
      </w:pPr>
      <w:r w:rsidRPr="00B6520B">
        <w:rPr>
          <w:b/>
          <w:bCs/>
          <w:lang w:val="en-US"/>
        </w:rPr>
        <w:t>Known limitations</w:t>
      </w:r>
    </w:p>
    <w:p w14:paraId="1751953C" w14:textId="402EE38C" w:rsidR="008A4C92" w:rsidRPr="00C7411A" w:rsidRDefault="00B6520B" w:rsidP="008A4C92">
      <w:pPr>
        <w:pStyle w:val="a6"/>
        <w:numPr>
          <w:ilvl w:val="0"/>
          <w:numId w:val="2"/>
        </w:numPr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 answered queries</w:t>
      </w:r>
    </w:p>
    <w:p w14:paraId="074430C5" w14:textId="16284FA9" w:rsidR="00A63FA2" w:rsidRDefault="00EC7210" w:rsidP="00C7411A">
      <w:pPr>
        <w:pStyle w:val="a6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Given the time that was available and concerning </w:t>
      </w:r>
      <w:r w:rsidR="00BA6C2E">
        <w:rPr>
          <w:sz w:val="20"/>
          <w:szCs w:val="20"/>
          <w:lang w:val="en-US"/>
        </w:rPr>
        <w:t>their</w:t>
      </w:r>
      <w:r>
        <w:rPr>
          <w:sz w:val="20"/>
          <w:szCs w:val="20"/>
          <w:lang w:val="en-US"/>
        </w:rPr>
        <w:t xml:space="preserve"> </w:t>
      </w:r>
      <w:r w:rsidR="00764791">
        <w:rPr>
          <w:sz w:val="20"/>
          <w:szCs w:val="20"/>
          <w:lang w:val="en-US"/>
        </w:rPr>
        <w:t>weight</w:t>
      </w:r>
      <w:r w:rsidR="009336EE">
        <w:rPr>
          <w:sz w:val="20"/>
          <w:szCs w:val="20"/>
          <w:lang w:val="en-US"/>
        </w:rPr>
        <w:t xml:space="preserve"> in </w:t>
      </w:r>
      <w:r w:rsidR="00F11A76">
        <w:rPr>
          <w:sz w:val="20"/>
          <w:szCs w:val="20"/>
          <w:lang w:val="en-US"/>
        </w:rPr>
        <w:t xml:space="preserve">the project the following queries could not be answered </w:t>
      </w:r>
      <w:r w:rsidR="00873DA6">
        <w:rPr>
          <w:sz w:val="20"/>
          <w:szCs w:val="20"/>
          <w:lang w:val="en-US"/>
        </w:rPr>
        <w:t xml:space="preserve">or </w:t>
      </w:r>
      <w:r w:rsidR="003B05BD">
        <w:rPr>
          <w:sz w:val="20"/>
          <w:szCs w:val="20"/>
          <w:lang w:val="en-US"/>
        </w:rPr>
        <w:t xml:space="preserve">was not </w:t>
      </w:r>
      <w:r w:rsidR="00216049">
        <w:rPr>
          <w:sz w:val="20"/>
          <w:szCs w:val="20"/>
          <w:lang w:val="en-US"/>
        </w:rPr>
        <w:t xml:space="preserve">computationally efficient: </w:t>
      </w:r>
    </w:p>
    <w:p w14:paraId="7F0285F0" w14:textId="18689EC5" w:rsidR="00764B64" w:rsidRDefault="008C2ADA" w:rsidP="00AA1686">
      <w:pPr>
        <w:pStyle w:val="a6"/>
        <w:numPr>
          <w:ilvl w:val="0"/>
          <w:numId w:val="4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Dynamic</w:t>
      </w:r>
      <w:r w:rsidR="0049352F">
        <w:rPr>
          <w:sz w:val="20"/>
          <w:szCs w:val="20"/>
          <w:lang w:val="en-US"/>
        </w:rPr>
        <w:t xml:space="preserve"> text</w:t>
      </w:r>
      <w:r>
        <w:rPr>
          <w:sz w:val="20"/>
          <w:szCs w:val="20"/>
          <w:lang w:val="en-US"/>
        </w:rPr>
        <w:t xml:space="preserve"> input</w:t>
      </w:r>
    </w:p>
    <w:p w14:paraId="7947D123" w14:textId="054D3E31" w:rsidR="00F9344E" w:rsidRPr="00F9344E" w:rsidRDefault="005C1FC7" w:rsidP="00F9344E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absence of similarity measures, which will be analyzed </w:t>
      </w:r>
      <w:r w:rsidR="004B33D6">
        <w:rPr>
          <w:sz w:val="20"/>
          <w:szCs w:val="20"/>
          <w:lang w:val="en-US"/>
        </w:rPr>
        <w:t>further, restrict</w:t>
      </w:r>
      <w:r w:rsidR="00EB79F8">
        <w:rPr>
          <w:sz w:val="20"/>
          <w:szCs w:val="20"/>
          <w:lang w:val="en-US"/>
        </w:rPr>
        <w:t xml:space="preserve">ed the </w:t>
      </w:r>
      <w:r w:rsidR="00D54879">
        <w:rPr>
          <w:sz w:val="20"/>
          <w:szCs w:val="20"/>
          <w:lang w:val="en-US"/>
        </w:rPr>
        <w:t>handling</w:t>
      </w:r>
      <w:r w:rsidR="00EB79F8">
        <w:rPr>
          <w:sz w:val="20"/>
          <w:szCs w:val="20"/>
          <w:lang w:val="en-US"/>
        </w:rPr>
        <w:t xml:space="preserve"> of</w:t>
      </w:r>
      <w:r w:rsidR="00D54879">
        <w:rPr>
          <w:sz w:val="20"/>
          <w:szCs w:val="20"/>
          <w:lang w:val="en-US"/>
        </w:rPr>
        <w:t xml:space="preserve"> complicated queries. </w:t>
      </w:r>
      <w:r w:rsidR="00DB716C">
        <w:rPr>
          <w:sz w:val="20"/>
          <w:szCs w:val="20"/>
          <w:lang w:val="en-US"/>
        </w:rPr>
        <w:t xml:space="preserve">Finding similar movies based on the </w:t>
      </w:r>
      <w:r w:rsidR="00D85C36">
        <w:rPr>
          <w:sz w:val="20"/>
          <w:szCs w:val="20"/>
          <w:lang w:val="en-US"/>
        </w:rPr>
        <w:t>dynamic input, free text, of the user was a query that could</w:t>
      </w:r>
      <w:r w:rsidR="008E0E72">
        <w:rPr>
          <w:sz w:val="20"/>
          <w:szCs w:val="20"/>
          <w:lang w:val="en-US"/>
        </w:rPr>
        <w:t xml:space="preserve"> </w:t>
      </w:r>
      <w:r w:rsidR="00D85C36">
        <w:rPr>
          <w:sz w:val="20"/>
          <w:szCs w:val="20"/>
          <w:lang w:val="en-US"/>
        </w:rPr>
        <w:t>n</w:t>
      </w:r>
      <w:r w:rsidR="008E0E72">
        <w:rPr>
          <w:sz w:val="20"/>
          <w:szCs w:val="20"/>
          <w:lang w:val="en-US"/>
        </w:rPr>
        <w:t>o</w:t>
      </w:r>
      <w:r w:rsidR="00D85C36">
        <w:rPr>
          <w:sz w:val="20"/>
          <w:szCs w:val="20"/>
          <w:lang w:val="en-US"/>
        </w:rPr>
        <w:t xml:space="preserve">t be applied as </w:t>
      </w:r>
      <w:r w:rsidR="00AB3E8E">
        <w:rPr>
          <w:sz w:val="20"/>
          <w:szCs w:val="20"/>
          <w:lang w:val="en-US"/>
        </w:rPr>
        <w:t xml:space="preserve">it required a variety of </w:t>
      </w:r>
      <w:r w:rsidR="001B117C">
        <w:rPr>
          <w:sz w:val="20"/>
          <w:szCs w:val="20"/>
          <w:lang w:val="en-US"/>
        </w:rPr>
        <w:t>techniques to prove the similarity with a certain movie.</w:t>
      </w:r>
      <w:r w:rsidR="00EB79F8">
        <w:rPr>
          <w:sz w:val="20"/>
          <w:szCs w:val="20"/>
          <w:lang w:val="en-US"/>
        </w:rPr>
        <w:t xml:space="preserve"> </w:t>
      </w:r>
      <w:r w:rsidR="004B33D6">
        <w:rPr>
          <w:sz w:val="20"/>
          <w:szCs w:val="20"/>
          <w:lang w:val="en-US"/>
        </w:rPr>
        <w:t xml:space="preserve"> </w:t>
      </w:r>
    </w:p>
    <w:p w14:paraId="07676C52" w14:textId="29575582" w:rsidR="00F9344E" w:rsidRDefault="00F9344E" w:rsidP="00F9344E">
      <w:pPr>
        <w:pStyle w:val="a6"/>
        <w:numPr>
          <w:ilvl w:val="0"/>
          <w:numId w:val="4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Language input</w:t>
      </w:r>
    </w:p>
    <w:p w14:paraId="24B3099C" w14:textId="4EA2BABD" w:rsidR="00AA1686" w:rsidRDefault="00F9344E" w:rsidP="00216049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Another reason why</w:t>
      </w:r>
      <w:r w:rsidR="00644C93">
        <w:rPr>
          <w:sz w:val="20"/>
          <w:szCs w:val="20"/>
          <w:lang w:val="en-US"/>
        </w:rPr>
        <w:t xml:space="preserve"> the</w:t>
      </w:r>
      <w:r>
        <w:rPr>
          <w:sz w:val="20"/>
          <w:szCs w:val="20"/>
          <w:lang w:val="en-US"/>
        </w:rPr>
        <w:t xml:space="preserve"> i</w:t>
      </w:r>
      <w:r w:rsidR="00644C93">
        <w:rPr>
          <w:sz w:val="20"/>
          <w:szCs w:val="20"/>
          <w:lang w:val="en-US"/>
        </w:rPr>
        <w:t xml:space="preserve">nput was fixed, based on a list, </w:t>
      </w:r>
      <w:r w:rsidR="008E0E72">
        <w:rPr>
          <w:sz w:val="20"/>
          <w:szCs w:val="20"/>
          <w:lang w:val="en-US"/>
        </w:rPr>
        <w:t xml:space="preserve">was because this application could not handle different languages. </w:t>
      </w:r>
      <w:r w:rsidR="00233EDB">
        <w:rPr>
          <w:sz w:val="20"/>
          <w:szCs w:val="20"/>
          <w:lang w:val="en-US"/>
        </w:rPr>
        <w:t xml:space="preserve">The user has to type in English or select from the </w:t>
      </w:r>
      <w:r w:rsidR="0065717E">
        <w:rPr>
          <w:sz w:val="20"/>
          <w:szCs w:val="20"/>
          <w:lang w:val="en-US"/>
        </w:rPr>
        <w:t>list as no other language option is available</w:t>
      </w:r>
      <w:r w:rsidR="00175714">
        <w:rPr>
          <w:sz w:val="20"/>
          <w:szCs w:val="20"/>
          <w:lang w:val="en-US"/>
        </w:rPr>
        <w:t>.</w:t>
      </w:r>
    </w:p>
    <w:p w14:paraId="0EECB88D" w14:textId="1A46828F" w:rsidR="00381B6D" w:rsidRDefault="00381B6D" w:rsidP="00AA1686">
      <w:pPr>
        <w:pStyle w:val="a6"/>
        <w:numPr>
          <w:ilvl w:val="0"/>
          <w:numId w:val="4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Weight of </w:t>
      </w:r>
      <w:r w:rsidR="00735D55">
        <w:rPr>
          <w:sz w:val="20"/>
          <w:szCs w:val="20"/>
          <w:lang w:val="en-US"/>
        </w:rPr>
        <w:t>selection</w:t>
      </w:r>
    </w:p>
    <w:p w14:paraId="3E2ED580" w14:textId="62AF196E" w:rsidR="001B117C" w:rsidRDefault="00180B58" w:rsidP="001B117C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Another </w:t>
      </w:r>
      <w:r w:rsidR="008370E5">
        <w:rPr>
          <w:sz w:val="20"/>
          <w:szCs w:val="20"/>
          <w:lang w:val="en-US"/>
        </w:rPr>
        <w:t xml:space="preserve">query that </w:t>
      </w:r>
      <w:r w:rsidR="003C6927">
        <w:rPr>
          <w:sz w:val="20"/>
          <w:szCs w:val="20"/>
          <w:lang w:val="en-US"/>
        </w:rPr>
        <w:t xml:space="preserve">couldn’t be implemented as it could </w:t>
      </w:r>
      <w:r w:rsidR="0023457F">
        <w:rPr>
          <w:sz w:val="20"/>
          <w:szCs w:val="20"/>
          <w:lang w:val="en-US"/>
        </w:rPr>
        <w:t xml:space="preserve">perplex the similarity measure that </w:t>
      </w:r>
      <w:r w:rsidR="00681CE9">
        <w:rPr>
          <w:sz w:val="20"/>
          <w:szCs w:val="20"/>
          <w:lang w:val="en-US"/>
        </w:rPr>
        <w:t xml:space="preserve">was </w:t>
      </w:r>
      <w:r w:rsidR="0023457F">
        <w:rPr>
          <w:sz w:val="20"/>
          <w:szCs w:val="20"/>
          <w:lang w:val="en-US"/>
        </w:rPr>
        <w:t xml:space="preserve">created </w:t>
      </w:r>
      <w:r w:rsidR="001060E8">
        <w:rPr>
          <w:sz w:val="20"/>
          <w:szCs w:val="20"/>
          <w:lang w:val="en-US"/>
        </w:rPr>
        <w:t>and r</w:t>
      </w:r>
      <w:r w:rsidR="0083172A">
        <w:rPr>
          <w:sz w:val="20"/>
          <w:szCs w:val="20"/>
          <w:lang w:val="en-US"/>
        </w:rPr>
        <w:t>a</w:t>
      </w:r>
      <w:r w:rsidR="001060E8">
        <w:rPr>
          <w:sz w:val="20"/>
          <w:szCs w:val="20"/>
          <w:lang w:val="en-US"/>
        </w:rPr>
        <w:t>ise</w:t>
      </w:r>
      <w:r w:rsidR="0023457F">
        <w:rPr>
          <w:sz w:val="20"/>
          <w:szCs w:val="20"/>
          <w:lang w:val="en-US"/>
        </w:rPr>
        <w:t xml:space="preserve"> the computational time</w:t>
      </w:r>
      <w:r w:rsidR="001060E8">
        <w:rPr>
          <w:sz w:val="20"/>
          <w:szCs w:val="20"/>
          <w:lang w:val="en-US"/>
        </w:rPr>
        <w:t>,</w:t>
      </w:r>
      <w:r w:rsidR="0023457F">
        <w:rPr>
          <w:sz w:val="20"/>
          <w:szCs w:val="20"/>
          <w:lang w:val="en-US"/>
        </w:rPr>
        <w:t xml:space="preserve"> was the weight of each</w:t>
      </w:r>
      <w:r w:rsidR="00BD623C">
        <w:rPr>
          <w:sz w:val="20"/>
          <w:szCs w:val="20"/>
          <w:lang w:val="en-US"/>
        </w:rPr>
        <w:t xml:space="preserve"> input in the similarity score</w:t>
      </w:r>
      <w:r w:rsidR="0083172A">
        <w:rPr>
          <w:sz w:val="20"/>
          <w:szCs w:val="20"/>
          <w:lang w:val="en-US"/>
        </w:rPr>
        <w:t xml:space="preserve"> to be dynamic</w:t>
      </w:r>
      <w:r w:rsidR="00BD623C">
        <w:rPr>
          <w:sz w:val="20"/>
          <w:szCs w:val="20"/>
          <w:lang w:val="en-US"/>
        </w:rPr>
        <w:t xml:space="preserve">. For example, </w:t>
      </w:r>
      <w:r w:rsidR="00681CE9">
        <w:rPr>
          <w:sz w:val="20"/>
          <w:szCs w:val="20"/>
          <w:lang w:val="en-US"/>
        </w:rPr>
        <w:t xml:space="preserve">the </w:t>
      </w:r>
      <w:r w:rsidR="00BD623C">
        <w:rPr>
          <w:sz w:val="20"/>
          <w:szCs w:val="20"/>
          <w:lang w:val="en-US"/>
        </w:rPr>
        <w:t xml:space="preserve">user </w:t>
      </w:r>
      <w:r w:rsidR="001B0783">
        <w:rPr>
          <w:sz w:val="20"/>
          <w:szCs w:val="20"/>
          <w:lang w:val="en-US"/>
        </w:rPr>
        <w:t>determines</w:t>
      </w:r>
      <w:r w:rsidR="00BD623C">
        <w:rPr>
          <w:sz w:val="20"/>
          <w:szCs w:val="20"/>
          <w:lang w:val="en-US"/>
        </w:rPr>
        <w:t xml:space="preserve"> if </w:t>
      </w:r>
      <w:r w:rsidR="00681CE9">
        <w:rPr>
          <w:sz w:val="20"/>
          <w:szCs w:val="20"/>
          <w:lang w:val="en-US"/>
        </w:rPr>
        <w:t xml:space="preserve">the actor is more important </w:t>
      </w:r>
      <w:r w:rsidR="001060E8">
        <w:rPr>
          <w:sz w:val="20"/>
          <w:szCs w:val="20"/>
          <w:lang w:val="en-US"/>
        </w:rPr>
        <w:t>to</w:t>
      </w:r>
      <w:r w:rsidR="00F54E64">
        <w:rPr>
          <w:sz w:val="20"/>
          <w:szCs w:val="20"/>
          <w:lang w:val="en-US"/>
        </w:rPr>
        <w:t xml:space="preserve"> him </w:t>
      </w:r>
      <w:r w:rsidR="00681CE9">
        <w:rPr>
          <w:sz w:val="20"/>
          <w:szCs w:val="20"/>
          <w:lang w:val="en-US"/>
        </w:rPr>
        <w:t xml:space="preserve">than </w:t>
      </w:r>
      <w:r w:rsidR="00F54E64">
        <w:rPr>
          <w:sz w:val="20"/>
          <w:szCs w:val="20"/>
          <w:lang w:val="en-US"/>
        </w:rPr>
        <w:t>the director.</w:t>
      </w:r>
    </w:p>
    <w:p w14:paraId="5848600A" w14:textId="078FED28" w:rsidR="00346381" w:rsidRDefault="00A6796D" w:rsidP="00A6796D">
      <w:pPr>
        <w:pStyle w:val="a6"/>
        <w:numPr>
          <w:ilvl w:val="0"/>
          <w:numId w:val="4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 input</w:t>
      </w:r>
    </w:p>
    <w:p w14:paraId="3DE46A63" w14:textId="29D2963C" w:rsidR="00A6796D" w:rsidRPr="00A6796D" w:rsidRDefault="00A6796D" w:rsidP="00A6796D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query that in theory cannot be answered correctly in this application is when no in</w:t>
      </w:r>
      <w:r w:rsidR="0083150B">
        <w:rPr>
          <w:sz w:val="20"/>
          <w:szCs w:val="20"/>
          <w:lang w:val="en-US"/>
        </w:rPr>
        <w:t>put is given. The logic</w:t>
      </w:r>
      <w:r w:rsidR="006E797F">
        <w:rPr>
          <w:sz w:val="20"/>
          <w:szCs w:val="20"/>
          <w:lang w:val="en-US"/>
        </w:rPr>
        <w:t>al</w:t>
      </w:r>
      <w:r w:rsidR="0083150B">
        <w:rPr>
          <w:sz w:val="20"/>
          <w:szCs w:val="20"/>
          <w:lang w:val="en-US"/>
        </w:rPr>
        <w:t xml:space="preserve"> </w:t>
      </w:r>
      <w:r w:rsidR="007D77C1">
        <w:rPr>
          <w:sz w:val="20"/>
          <w:szCs w:val="20"/>
          <w:lang w:val="en-US"/>
        </w:rPr>
        <w:t xml:space="preserve">way to handle this is by making one of the inputs mandatory or </w:t>
      </w:r>
      <w:r w:rsidR="006E797F">
        <w:rPr>
          <w:sz w:val="20"/>
          <w:szCs w:val="20"/>
          <w:lang w:val="en-US"/>
        </w:rPr>
        <w:t>displaying</w:t>
      </w:r>
      <w:r w:rsidR="007D77C1">
        <w:rPr>
          <w:sz w:val="20"/>
          <w:szCs w:val="20"/>
          <w:lang w:val="en-US"/>
        </w:rPr>
        <w:t xml:space="preserve"> all </w:t>
      </w:r>
      <w:r w:rsidR="00AC39D3">
        <w:rPr>
          <w:sz w:val="20"/>
          <w:szCs w:val="20"/>
          <w:lang w:val="en-US"/>
        </w:rPr>
        <w:t xml:space="preserve">movies. </w:t>
      </w:r>
      <w:r w:rsidR="006E797F">
        <w:rPr>
          <w:sz w:val="20"/>
          <w:szCs w:val="20"/>
          <w:lang w:val="en-US"/>
        </w:rPr>
        <w:t>But</w:t>
      </w:r>
      <w:r w:rsidR="00AC39D3">
        <w:rPr>
          <w:sz w:val="20"/>
          <w:szCs w:val="20"/>
          <w:lang w:val="en-US"/>
        </w:rPr>
        <w:t xml:space="preserve"> to be more minimal was </w:t>
      </w:r>
      <w:r w:rsidR="000E5DC8">
        <w:rPr>
          <w:sz w:val="20"/>
          <w:szCs w:val="20"/>
          <w:lang w:val="en-US"/>
        </w:rPr>
        <w:t xml:space="preserve">decided only </w:t>
      </w:r>
      <w:r w:rsidR="006E797F">
        <w:rPr>
          <w:sz w:val="20"/>
          <w:szCs w:val="20"/>
          <w:lang w:val="en-US"/>
        </w:rPr>
        <w:t>a fixed number of movies to be displayed.</w:t>
      </w:r>
    </w:p>
    <w:p w14:paraId="51183154" w14:textId="5BF06B1F" w:rsidR="00B6520B" w:rsidRDefault="008C3939" w:rsidP="0049511A">
      <w:pPr>
        <w:pStyle w:val="a6"/>
        <w:numPr>
          <w:ilvl w:val="0"/>
          <w:numId w:val="2"/>
        </w:numPr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Limitation overcome</w:t>
      </w:r>
    </w:p>
    <w:p w14:paraId="63136DA5" w14:textId="184D6E95" w:rsidR="008A4C92" w:rsidRDefault="00003709" w:rsidP="008A4C92">
      <w:pPr>
        <w:pStyle w:val="a6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time limit was the main reason for</w:t>
      </w:r>
      <w:r w:rsidR="00095310">
        <w:rPr>
          <w:sz w:val="20"/>
          <w:szCs w:val="20"/>
          <w:lang w:val="en-US"/>
        </w:rPr>
        <w:t xml:space="preserve"> most of </w:t>
      </w:r>
      <w:r>
        <w:rPr>
          <w:sz w:val="20"/>
          <w:szCs w:val="20"/>
          <w:lang w:val="en-US"/>
        </w:rPr>
        <w:t xml:space="preserve">these queries not </w:t>
      </w:r>
      <w:r w:rsidR="00095310">
        <w:rPr>
          <w:sz w:val="20"/>
          <w:szCs w:val="20"/>
          <w:lang w:val="en-US"/>
        </w:rPr>
        <w:t>being</w:t>
      </w:r>
      <w:r>
        <w:rPr>
          <w:sz w:val="20"/>
          <w:szCs w:val="20"/>
          <w:lang w:val="en-US"/>
        </w:rPr>
        <w:t xml:space="preserve"> answered. </w:t>
      </w:r>
      <w:r w:rsidR="00095310">
        <w:rPr>
          <w:sz w:val="20"/>
          <w:szCs w:val="20"/>
          <w:lang w:val="en-US"/>
        </w:rPr>
        <w:t xml:space="preserve"> As</w:t>
      </w:r>
      <w:r w:rsidR="006E09F2">
        <w:rPr>
          <w:sz w:val="20"/>
          <w:szCs w:val="20"/>
          <w:lang w:val="en-US"/>
        </w:rPr>
        <w:t xml:space="preserve"> </w:t>
      </w:r>
      <w:r w:rsidR="00095310">
        <w:rPr>
          <w:sz w:val="20"/>
          <w:szCs w:val="20"/>
          <w:lang w:val="en-US"/>
        </w:rPr>
        <w:t>mentioned</w:t>
      </w:r>
      <w:r w:rsidR="00BC3988">
        <w:rPr>
          <w:sz w:val="20"/>
          <w:szCs w:val="20"/>
          <w:lang w:val="en-US"/>
        </w:rPr>
        <w:t>,</w:t>
      </w:r>
      <w:r w:rsidR="00095310">
        <w:rPr>
          <w:sz w:val="20"/>
          <w:szCs w:val="20"/>
          <w:lang w:val="en-US"/>
        </w:rPr>
        <w:t xml:space="preserve"> </w:t>
      </w:r>
      <w:r w:rsidR="005147E0">
        <w:rPr>
          <w:sz w:val="20"/>
          <w:szCs w:val="20"/>
          <w:lang w:val="en-US"/>
        </w:rPr>
        <w:t>the</w:t>
      </w:r>
      <w:r w:rsidR="00114B17">
        <w:rPr>
          <w:sz w:val="20"/>
          <w:szCs w:val="20"/>
          <w:lang w:val="en-US"/>
        </w:rPr>
        <w:t>ir</w:t>
      </w:r>
      <w:r w:rsidR="005147E0">
        <w:rPr>
          <w:sz w:val="20"/>
          <w:szCs w:val="20"/>
          <w:lang w:val="en-US"/>
        </w:rPr>
        <w:t xml:space="preserve"> contribution </w:t>
      </w:r>
      <w:r w:rsidR="006E09F2">
        <w:rPr>
          <w:sz w:val="20"/>
          <w:szCs w:val="20"/>
          <w:lang w:val="en-US"/>
        </w:rPr>
        <w:t>to</w:t>
      </w:r>
      <w:r w:rsidR="005147E0">
        <w:rPr>
          <w:sz w:val="20"/>
          <w:szCs w:val="20"/>
          <w:lang w:val="en-US"/>
        </w:rPr>
        <w:t xml:space="preserve"> the result and the difference that could make was not so </w:t>
      </w:r>
      <w:r w:rsidR="00114B17">
        <w:rPr>
          <w:sz w:val="20"/>
          <w:szCs w:val="20"/>
          <w:lang w:val="en-US"/>
        </w:rPr>
        <w:t xml:space="preserve">big and </w:t>
      </w:r>
      <w:r w:rsidR="006E09F2">
        <w:rPr>
          <w:sz w:val="20"/>
          <w:szCs w:val="20"/>
          <w:lang w:val="en-US"/>
        </w:rPr>
        <w:t xml:space="preserve">therefore, </w:t>
      </w:r>
      <w:r w:rsidR="00114B17">
        <w:rPr>
          <w:sz w:val="20"/>
          <w:szCs w:val="20"/>
          <w:lang w:val="en-US"/>
        </w:rPr>
        <w:t>they were not implemented.</w:t>
      </w:r>
    </w:p>
    <w:p w14:paraId="449822C8" w14:textId="29FAA656" w:rsidR="006E09F2" w:rsidRDefault="00F26534" w:rsidP="008A4C92">
      <w:pPr>
        <w:pStyle w:val="a6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Given more time, </w:t>
      </w:r>
      <w:r w:rsidR="009A1B33">
        <w:rPr>
          <w:sz w:val="20"/>
          <w:szCs w:val="20"/>
          <w:lang w:val="en-US"/>
        </w:rPr>
        <w:t xml:space="preserve">the query about dynamic input could be handled with a more complex similarity measure. </w:t>
      </w:r>
      <w:r w:rsidR="000321DF">
        <w:rPr>
          <w:sz w:val="20"/>
          <w:szCs w:val="20"/>
          <w:lang w:val="en-US"/>
        </w:rPr>
        <w:t xml:space="preserve">At first, the input </w:t>
      </w:r>
      <w:r w:rsidR="00895A4B">
        <w:rPr>
          <w:sz w:val="20"/>
          <w:szCs w:val="20"/>
          <w:lang w:val="en-US"/>
        </w:rPr>
        <w:t>will be stored</w:t>
      </w:r>
      <w:r w:rsidR="007C3645">
        <w:rPr>
          <w:sz w:val="20"/>
          <w:szCs w:val="20"/>
          <w:lang w:val="en-US"/>
        </w:rPr>
        <w:t xml:space="preserve"> and filtered </w:t>
      </w:r>
      <w:r w:rsidR="00DB4375">
        <w:rPr>
          <w:sz w:val="20"/>
          <w:szCs w:val="20"/>
          <w:lang w:val="en-US"/>
        </w:rPr>
        <w:t xml:space="preserve">with the existing movies to look for a match. If does not exist any, then every character of the input should be compared with every character of all movies and calculate how similar each movie is with </w:t>
      </w:r>
      <w:r w:rsidR="00DB4375">
        <w:rPr>
          <w:sz w:val="20"/>
          <w:szCs w:val="20"/>
          <w:lang w:val="en-US"/>
        </w:rPr>
        <w:t>the input. Finally</w:t>
      </w:r>
      <w:r w:rsidR="00113D1A">
        <w:rPr>
          <w:sz w:val="20"/>
          <w:szCs w:val="20"/>
          <w:lang w:val="en-US"/>
        </w:rPr>
        <w:t>,</w:t>
      </w:r>
      <w:r w:rsidR="00DB4375">
        <w:rPr>
          <w:sz w:val="20"/>
          <w:szCs w:val="20"/>
          <w:lang w:val="en-US"/>
        </w:rPr>
        <w:t xml:space="preserve"> </w:t>
      </w:r>
      <w:r w:rsidR="00113D1A">
        <w:rPr>
          <w:sz w:val="20"/>
          <w:szCs w:val="20"/>
          <w:lang w:val="en-US"/>
        </w:rPr>
        <w:t>the movie or movies with the highest score</w:t>
      </w:r>
      <w:r w:rsidR="007C3645">
        <w:rPr>
          <w:sz w:val="20"/>
          <w:szCs w:val="20"/>
          <w:lang w:val="en-US"/>
        </w:rPr>
        <w:t xml:space="preserve"> </w:t>
      </w:r>
      <w:r w:rsidR="00113D1A">
        <w:rPr>
          <w:sz w:val="20"/>
          <w:szCs w:val="20"/>
          <w:lang w:val="en-US"/>
        </w:rPr>
        <w:t>will be considered the desired ones</w:t>
      </w:r>
      <w:r w:rsidR="00BC3988">
        <w:rPr>
          <w:sz w:val="20"/>
          <w:szCs w:val="20"/>
          <w:lang w:val="en-US"/>
        </w:rPr>
        <w:t>,</w:t>
      </w:r>
      <w:r w:rsidR="00113D1A">
        <w:rPr>
          <w:sz w:val="20"/>
          <w:szCs w:val="20"/>
          <w:lang w:val="en-US"/>
        </w:rPr>
        <w:t xml:space="preserve"> and the similarity measure for them will be applied to find the recommendation.</w:t>
      </w:r>
    </w:p>
    <w:p w14:paraId="3ED57E8D" w14:textId="689779B5" w:rsidR="00113D1A" w:rsidRDefault="00CE2D2A" w:rsidP="008A4C92">
      <w:pPr>
        <w:pStyle w:val="a6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the language, the only thing that should be done</w:t>
      </w:r>
      <w:r w:rsidR="00B05453">
        <w:rPr>
          <w:sz w:val="20"/>
          <w:szCs w:val="20"/>
          <w:lang w:val="en-US"/>
        </w:rPr>
        <w:t xml:space="preserve"> is </w:t>
      </w:r>
      <w:r w:rsidR="00BC3988">
        <w:rPr>
          <w:sz w:val="20"/>
          <w:szCs w:val="20"/>
          <w:lang w:val="en-US"/>
        </w:rPr>
        <w:t xml:space="preserve">for </w:t>
      </w:r>
      <w:r w:rsidR="00B05453">
        <w:rPr>
          <w:sz w:val="20"/>
          <w:szCs w:val="20"/>
          <w:lang w:val="en-US"/>
        </w:rPr>
        <w:t>every data to be translated in</w:t>
      </w:r>
      <w:r w:rsidR="00BC3988">
        <w:rPr>
          <w:sz w:val="20"/>
          <w:szCs w:val="20"/>
          <w:lang w:val="en-US"/>
        </w:rPr>
        <w:t>to</w:t>
      </w:r>
      <w:r w:rsidR="00B05453">
        <w:rPr>
          <w:sz w:val="20"/>
          <w:szCs w:val="20"/>
          <w:lang w:val="en-US"/>
        </w:rPr>
        <w:t xml:space="preserve"> a variety of languages </w:t>
      </w:r>
      <w:r w:rsidR="00BC3988">
        <w:rPr>
          <w:sz w:val="20"/>
          <w:szCs w:val="20"/>
          <w:lang w:val="en-US"/>
        </w:rPr>
        <w:t>to allow multilingual inputs. But consequently, this will increase exponentially the computational time.</w:t>
      </w:r>
    </w:p>
    <w:p w14:paraId="20E20EAB" w14:textId="016E9B2A" w:rsidR="00BB4AB4" w:rsidRPr="00DC569F" w:rsidRDefault="00FE30E6" w:rsidP="008A4C92">
      <w:pPr>
        <w:pStyle w:val="a6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 for the weighting of inputs in the similarity score, again, the </w:t>
      </w:r>
      <w:r w:rsidR="00DB536D">
        <w:rPr>
          <w:sz w:val="20"/>
          <w:szCs w:val="20"/>
          <w:lang w:val="en-US"/>
        </w:rPr>
        <w:t xml:space="preserve">similarity measure </w:t>
      </w:r>
      <w:r w:rsidR="00287A74">
        <w:rPr>
          <w:sz w:val="20"/>
          <w:szCs w:val="20"/>
          <w:lang w:val="en-US"/>
        </w:rPr>
        <w:t xml:space="preserve">will be more complicated, with dynamic </w:t>
      </w:r>
      <w:r w:rsidR="001829AC">
        <w:rPr>
          <w:sz w:val="20"/>
          <w:szCs w:val="20"/>
          <w:lang w:val="en-US"/>
        </w:rPr>
        <w:t>weight inputs that will be given by the user.</w:t>
      </w:r>
    </w:p>
    <w:p w14:paraId="24130C72" w14:textId="70930B44" w:rsidR="008C3939" w:rsidRDefault="008C3939" w:rsidP="0049511A">
      <w:pPr>
        <w:pStyle w:val="a6"/>
        <w:numPr>
          <w:ilvl w:val="0"/>
          <w:numId w:val="2"/>
        </w:numPr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RDF &amp; Semantic Web Techno</w:t>
      </w:r>
      <w:r w:rsidR="00F26534">
        <w:rPr>
          <w:b/>
          <w:bCs/>
          <w:lang w:val="en-US"/>
        </w:rPr>
        <w:t>l</w:t>
      </w:r>
      <w:r>
        <w:rPr>
          <w:b/>
          <w:bCs/>
          <w:lang w:val="en-US"/>
        </w:rPr>
        <w:t>ogies</w:t>
      </w:r>
    </w:p>
    <w:p w14:paraId="6E4369A3" w14:textId="1B9ECD57" w:rsidR="0049511A" w:rsidRDefault="00104B97" w:rsidP="0049511A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Even though </w:t>
      </w:r>
      <w:r w:rsidR="0049511A" w:rsidRPr="0049511A">
        <w:rPr>
          <w:sz w:val="20"/>
          <w:szCs w:val="20"/>
          <w:lang w:val="en-US"/>
        </w:rPr>
        <w:t>RDF Data models and Semantic Web Technologies offer</w:t>
      </w:r>
      <w:r w:rsidR="0049511A">
        <w:rPr>
          <w:sz w:val="20"/>
          <w:szCs w:val="20"/>
          <w:lang w:val="en-US"/>
        </w:rPr>
        <w:t xml:space="preserve"> </w:t>
      </w:r>
      <w:r w:rsidR="0049511A" w:rsidRPr="0049511A">
        <w:rPr>
          <w:sz w:val="20"/>
          <w:szCs w:val="20"/>
          <w:lang w:val="en-US"/>
        </w:rPr>
        <w:t>significant advantages</w:t>
      </w:r>
      <w:r w:rsidR="0049511A">
        <w:rPr>
          <w:sz w:val="20"/>
          <w:szCs w:val="20"/>
          <w:lang w:val="en-US"/>
        </w:rPr>
        <w:t xml:space="preserve"> in data interoperability and knowledge representation, they face certain limitations. </w:t>
      </w:r>
    </w:p>
    <w:p w14:paraId="275CCB56" w14:textId="6146388C" w:rsidR="00104B97" w:rsidRPr="00104B97" w:rsidRDefault="00AE57EC" w:rsidP="00104B97">
      <w:pPr>
        <w:pStyle w:val="a6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Complexity</w:t>
      </w:r>
    </w:p>
    <w:p w14:paraId="7C88D381" w14:textId="57F686B6" w:rsidR="00104B97" w:rsidRPr="0045410F" w:rsidRDefault="00104B97" w:rsidP="00104B97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RDF’s triple-based structure and SPARQL queries are not well known and require specialized knowledge for complex queries to be crafted and executed without errors.</w:t>
      </w:r>
      <w:r w:rsidR="0045410F">
        <w:rPr>
          <w:sz w:val="20"/>
          <w:szCs w:val="20"/>
          <w:lang w:val="en-US"/>
        </w:rPr>
        <w:t>[3]</w:t>
      </w:r>
      <w:r w:rsidR="008A4C92">
        <w:rPr>
          <w:sz w:val="20"/>
          <w:szCs w:val="20"/>
          <w:lang w:val="en-US"/>
        </w:rPr>
        <w:t xml:space="preserve"> Their structure (subject, predicate, object)</w:t>
      </w:r>
      <w:r>
        <w:rPr>
          <w:sz w:val="20"/>
          <w:szCs w:val="20"/>
          <w:lang w:val="en-US"/>
        </w:rPr>
        <w:t xml:space="preserve"> </w:t>
      </w:r>
      <w:r w:rsidR="008A4C92">
        <w:rPr>
          <w:sz w:val="20"/>
          <w:szCs w:val="20"/>
          <w:lang w:val="en-US"/>
        </w:rPr>
        <w:t xml:space="preserve">restricts the exact representation of relationships like temporal dependencies, making the illustration of some more </w:t>
      </w:r>
      <w:r w:rsidR="009D6932">
        <w:rPr>
          <w:sz w:val="20"/>
          <w:szCs w:val="20"/>
          <w:lang w:val="en-US"/>
        </w:rPr>
        <w:t xml:space="preserve">perplexed </w:t>
      </w:r>
      <w:r w:rsidR="006A1B0F">
        <w:rPr>
          <w:sz w:val="20"/>
          <w:szCs w:val="20"/>
          <w:lang w:val="en-US"/>
        </w:rPr>
        <w:t>real-world</w:t>
      </w:r>
      <w:r w:rsidR="008A4C92">
        <w:rPr>
          <w:sz w:val="20"/>
          <w:szCs w:val="20"/>
          <w:lang w:val="en-US"/>
        </w:rPr>
        <w:t xml:space="preserve"> scenarios</w:t>
      </w:r>
      <w:r w:rsidR="00160F49">
        <w:rPr>
          <w:sz w:val="20"/>
          <w:szCs w:val="20"/>
          <w:lang w:val="en-US"/>
        </w:rPr>
        <w:t xml:space="preserve"> very difficult</w:t>
      </w:r>
      <w:r w:rsidR="00160F49" w:rsidRPr="009B7C25">
        <w:rPr>
          <w:b/>
          <w:bCs/>
          <w:sz w:val="20"/>
          <w:szCs w:val="20"/>
          <w:lang w:val="en-US"/>
        </w:rPr>
        <w:t>.</w:t>
      </w:r>
      <w:r w:rsidR="0045410F">
        <w:rPr>
          <w:sz w:val="20"/>
          <w:szCs w:val="20"/>
          <w:lang w:val="en-US"/>
        </w:rPr>
        <w:t>[2]</w:t>
      </w:r>
    </w:p>
    <w:p w14:paraId="746E3EAD" w14:textId="3D2F082E" w:rsidR="00AE57EC" w:rsidRPr="004D55D9" w:rsidRDefault="00AE57EC" w:rsidP="00AE57EC">
      <w:pPr>
        <w:pStyle w:val="a6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Scalability</w:t>
      </w:r>
      <w:r w:rsidR="004D55D9">
        <w:rPr>
          <w:sz w:val="20"/>
          <w:szCs w:val="20"/>
          <w:lang w:val="en-US"/>
        </w:rPr>
        <w:t xml:space="preserve"> </w:t>
      </w:r>
    </w:p>
    <w:p w14:paraId="19182F41" w14:textId="64B19AD5" w:rsidR="004D55D9" w:rsidRPr="004D55D9" w:rsidRDefault="004D55D9" w:rsidP="004D55D9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Querying and reasoning o</w:t>
      </w:r>
      <w:r w:rsidR="00CD3A66">
        <w:rPr>
          <w:sz w:val="20"/>
          <w:szCs w:val="20"/>
          <w:lang w:val="en-US"/>
        </w:rPr>
        <w:t xml:space="preserve">ver big datasets, thus large RDF graphs, </w:t>
      </w:r>
      <w:r w:rsidR="00250FED">
        <w:rPr>
          <w:sz w:val="20"/>
          <w:szCs w:val="20"/>
          <w:lang w:val="en-US"/>
        </w:rPr>
        <w:t xml:space="preserve">and especially </w:t>
      </w:r>
      <w:r w:rsidR="000B727D">
        <w:rPr>
          <w:sz w:val="20"/>
          <w:szCs w:val="20"/>
          <w:lang w:val="en-US"/>
        </w:rPr>
        <w:t>on complex queries can be computationally very expensive.</w:t>
      </w:r>
      <w:r w:rsidR="00C775B4">
        <w:rPr>
          <w:sz w:val="20"/>
          <w:szCs w:val="20"/>
          <w:lang w:val="en-US"/>
        </w:rPr>
        <w:t xml:space="preserve"> </w:t>
      </w:r>
      <w:r w:rsidR="00E06E3E">
        <w:rPr>
          <w:sz w:val="20"/>
          <w:szCs w:val="20"/>
          <w:lang w:val="en-US"/>
        </w:rPr>
        <w:t xml:space="preserve">These </w:t>
      </w:r>
      <w:r w:rsidR="00ED6674">
        <w:rPr>
          <w:sz w:val="20"/>
          <w:szCs w:val="20"/>
          <w:lang w:val="en-US"/>
        </w:rPr>
        <w:t xml:space="preserve">high processing times can lead to </w:t>
      </w:r>
      <w:r w:rsidR="00666A05">
        <w:rPr>
          <w:sz w:val="20"/>
          <w:szCs w:val="20"/>
          <w:lang w:val="en-US"/>
        </w:rPr>
        <w:t xml:space="preserve">performance issues as the model’s flow will be </w:t>
      </w:r>
      <w:r w:rsidR="00EB05D1">
        <w:rPr>
          <w:sz w:val="20"/>
          <w:szCs w:val="20"/>
          <w:lang w:val="en-US"/>
        </w:rPr>
        <w:t>corrupted. But thi</w:t>
      </w:r>
      <w:r w:rsidR="00542D2F">
        <w:rPr>
          <w:sz w:val="20"/>
          <w:szCs w:val="20"/>
          <w:lang w:val="en-US"/>
        </w:rPr>
        <w:t xml:space="preserve">s problem is </w:t>
      </w:r>
      <w:r w:rsidR="00FC7656">
        <w:rPr>
          <w:sz w:val="20"/>
          <w:szCs w:val="20"/>
          <w:lang w:val="en-US"/>
        </w:rPr>
        <w:t>known,</w:t>
      </w:r>
      <w:r w:rsidR="00542D2F">
        <w:rPr>
          <w:sz w:val="20"/>
          <w:szCs w:val="20"/>
          <w:lang w:val="en-US"/>
        </w:rPr>
        <w:t xml:space="preserve"> </w:t>
      </w:r>
      <w:r w:rsidR="0074213A">
        <w:rPr>
          <w:sz w:val="20"/>
          <w:szCs w:val="20"/>
          <w:lang w:val="en-US"/>
        </w:rPr>
        <w:t xml:space="preserve">and researchers are trying to </w:t>
      </w:r>
      <w:r w:rsidR="0015021E">
        <w:rPr>
          <w:sz w:val="20"/>
          <w:szCs w:val="20"/>
          <w:lang w:val="en-US"/>
        </w:rPr>
        <w:t>solve this issue with specialized storage systems</w:t>
      </w:r>
      <w:r w:rsidR="0018248D">
        <w:rPr>
          <w:sz w:val="20"/>
          <w:szCs w:val="20"/>
          <w:lang w:val="en-US"/>
        </w:rPr>
        <w:t xml:space="preserve"> and efficient query engines to limit this performance bottleneck</w:t>
      </w:r>
      <w:r w:rsidR="0018248D" w:rsidRPr="001749B0">
        <w:rPr>
          <w:sz w:val="20"/>
          <w:szCs w:val="20"/>
          <w:lang w:val="en-US"/>
        </w:rPr>
        <w:t>.</w:t>
      </w:r>
      <w:r w:rsidR="00CD103C" w:rsidRPr="001749B0">
        <w:rPr>
          <w:sz w:val="20"/>
          <w:szCs w:val="20"/>
          <w:lang w:val="en-US"/>
        </w:rPr>
        <w:t>[</w:t>
      </w:r>
      <w:r w:rsidR="006779D1">
        <w:rPr>
          <w:sz w:val="20"/>
          <w:szCs w:val="20"/>
          <w:lang w:val="en-US"/>
        </w:rPr>
        <w:t>1</w:t>
      </w:r>
      <w:r w:rsidR="00CD103C" w:rsidRPr="001749B0">
        <w:rPr>
          <w:sz w:val="20"/>
          <w:szCs w:val="20"/>
          <w:lang w:val="en-US"/>
        </w:rPr>
        <w:t>][</w:t>
      </w:r>
      <w:r w:rsidR="006779D1">
        <w:rPr>
          <w:sz w:val="20"/>
          <w:szCs w:val="20"/>
          <w:lang w:val="en-US"/>
        </w:rPr>
        <w:t>4</w:t>
      </w:r>
      <w:r w:rsidR="00CD103C" w:rsidRPr="001749B0">
        <w:rPr>
          <w:sz w:val="20"/>
          <w:szCs w:val="20"/>
          <w:lang w:val="en-US"/>
        </w:rPr>
        <w:t>]</w:t>
      </w:r>
      <w:r w:rsidR="00DB4C4D" w:rsidRPr="001749B0">
        <w:rPr>
          <w:sz w:val="20"/>
          <w:szCs w:val="20"/>
          <w:lang w:val="en-US"/>
        </w:rPr>
        <w:t>[</w:t>
      </w:r>
      <w:r w:rsidR="001749B0">
        <w:rPr>
          <w:sz w:val="20"/>
          <w:szCs w:val="20"/>
          <w:lang w:val="en-US"/>
        </w:rPr>
        <w:t>5</w:t>
      </w:r>
      <w:r w:rsidR="00DB4C4D" w:rsidRPr="001749B0">
        <w:rPr>
          <w:sz w:val="20"/>
          <w:szCs w:val="20"/>
          <w:lang w:val="en-US"/>
        </w:rPr>
        <w:t>]</w:t>
      </w:r>
    </w:p>
    <w:p w14:paraId="107428E9" w14:textId="35B66DB0" w:rsidR="00AE57EC" w:rsidRPr="00AE57EC" w:rsidRDefault="00A474A4" w:rsidP="00AE57EC">
      <w:pPr>
        <w:pStyle w:val="a6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Privacy and Security</w:t>
      </w:r>
    </w:p>
    <w:p w14:paraId="05814B1A" w14:textId="40376E76" w:rsidR="008A4C92" w:rsidRPr="006779D1" w:rsidRDefault="001E7312" w:rsidP="008A4C92">
      <w:pPr>
        <w:pStyle w:val="a6"/>
        <w:spacing w:after="0"/>
        <w:ind w:left="0"/>
        <w:jc w:val="both"/>
        <w:rPr>
          <w:sz w:val="20"/>
          <w:szCs w:val="20"/>
          <w:lang w:val="en-US"/>
        </w:rPr>
      </w:pPr>
      <w:r w:rsidRPr="00064CC6">
        <w:rPr>
          <w:sz w:val="20"/>
          <w:szCs w:val="20"/>
          <w:lang w:val="en-US"/>
        </w:rPr>
        <w:t>As is observed in this project</w:t>
      </w:r>
      <w:r w:rsidR="000E54B5" w:rsidRPr="00064CC6">
        <w:rPr>
          <w:sz w:val="20"/>
          <w:szCs w:val="20"/>
          <w:lang w:val="en-US"/>
        </w:rPr>
        <w:t xml:space="preserve"> and in general, Semantic Web and RDF lack security and privacy. </w:t>
      </w:r>
      <w:r w:rsidR="00501572" w:rsidRPr="00064CC6">
        <w:rPr>
          <w:sz w:val="20"/>
          <w:szCs w:val="20"/>
          <w:lang w:val="en-US"/>
        </w:rPr>
        <w:t>They are mostly des</w:t>
      </w:r>
      <w:r w:rsidR="00636B0C" w:rsidRPr="00064CC6">
        <w:rPr>
          <w:sz w:val="20"/>
          <w:szCs w:val="20"/>
          <w:lang w:val="en-US"/>
        </w:rPr>
        <w:t>igned for open and transparent sharing of data</w:t>
      </w:r>
      <w:r w:rsidR="004B0169" w:rsidRPr="00064CC6">
        <w:rPr>
          <w:sz w:val="20"/>
          <w:szCs w:val="20"/>
          <w:lang w:val="en-US"/>
        </w:rPr>
        <w:t xml:space="preserve"> with the management of permissions to secure data </w:t>
      </w:r>
      <w:r w:rsidR="00C6386A">
        <w:rPr>
          <w:sz w:val="20"/>
          <w:szCs w:val="20"/>
          <w:lang w:val="en-US"/>
        </w:rPr>
        <w:t>being</w:t>
      </w:r>
      <w:r w:rsidR="004B0169" w:rsidRPr="00064CC6">
        <w:rPr>
          <w:sz w:val="20"/>
          <w:szCs w:val="20"/>
          <w:lang w:val="en-US"/>
        </w:rPr>
        <w:t xml:space="preserve"> a little complicated.</w:t>
      </w:r>
      <w:r w:rsidR="006779D1">
        <w:rPr>
          <w:b/>
          <w:bCs/>
          <w:sz w:val="20"/>
          <w:szCs w:val="20"/>
          <w:lang w:val="en-US"/>
        </w:rPr>
        <w:t xml:space="preserve"> </w:t>
      </w:r>
      <w:r w:rsidR="006779D1">
        <w:rPr>
          <w:sz w:val="20"/>
          <w:szCs w:val="20"/>
          <w:lang w:val="en-US"/>
        </w:rPr>
        <w:t>[3]</w:t>
      </w:r>
    </w:p>
    <w:p w14:paraId="11E864FE" w14:textId="505D485B" w:rsidR="008C3939" w:rsidRDefault="008C3939" w:rsidP="000313E7">
      <w:pPr>
        <w:pStyle w:val="a6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Triple reduction  </w:t>
      </w:r>
    </w:p>
    <w:p w14:paraId="050050AB" w14:textId="61F248AD" w:rsidR="00F130B1" w:rsidRDefault="001C139A" w:rsidP="00F130B1">
      <w:pPr>
        <w:pStyle w:val="a6"/>
        <w:spacing w:after="0"/>
        <w:ind w:left="0"/>
        <w:jc w:val="both"/>
        <w:rPr>
          <w:sz w:val="20"/>
          <w:szCs w:val="20"/>
          <w:lang w:val="en-US"/>
        </w:rPr>
      </w:pPr>
      <w:r w:rsidRPr="000313E7">
        <w:rPr>
          <w:sz w:val="20"/>
          <w:szCs w:val="20"/>
          <w:lang w:val="en-US"/>
        </w:rPr>
        <w:t xml:space="preserve">On the one hand, </w:t>
      </w:r>
      <w:r w:rsidR="00F130B1" w:rsidRPr="000313E7">
        <w:rPr>
          <w:sz w:val="20"/>
          <w:szCs w:val="20"/>
          <w:lang w:val="en-US"/>
        </w:rPr>
        <w:t>Movie Databases</w:t>
      </w:r>
      <w:r w:rsidRPr="000313E7">
        <w:rPr>
          <w:sz w:val="20"/>
          <w:szCs w:val="20"/>
          <w:lang w:val="en-US"/>
        </w:rPr>
        <w:t xml:space="preserve"> are a bit restricted</w:t>
      </w:r>
      <w:r w:rsidR="003D6D60" w:rsidRPr="000313E7">
        <w:rPr>
          <w:sz w:val="20"/>
          <w:szCs w:val="20"/>
          <w:lang w:val="en-US"/>
        </w:rPr>
        <w:t xml:space="preserve"> in terms of properties as they have</w:t>
      </w:r>
      <w:r w:rsidR="001F3EF7">
        <w:rPr>
          <w:sz w:val="20"/>
          <w:szCs w:val="20"/>
          <w:lang w:val="en-US"/>
        </w:rPr>
        <w:t xml:space="preserve"> </w:t>
      </w:r>
      <w:r w:rsidR="001F3EF7">
        <w:rPr>
          <w:sz w:val="20"/>
          <w:szCs w:val="20"/>
          <w:lang w:val="en-US"/>
        </w:rPr>
        <w:lastRenderedPageBreak/>
        <w:t>a limited amount of properties that can have, but, on the other hand, not all movies have all the properties. This happe</w:t>
      </w:r>
      <w:r w:rsidR="00195514">
        <w:rPr>
          <w:sz w:val="20"/>
          <w:szCs w:val="20"/>
          <w:lang w:val="en-US"/>
        </w:rPr>
        <w:t xml:space="preserve">ns because of different time eras, with different </w:t>
      </w:r>
      <w:r w:rsidR="00047914">
        <w:rPr>
          <w:sz w:val="20"/>
          <w:szCs w:val="20"/>
          <w:lang w:val="en-US"/>
        </w:rPr>
        <w:t xml:space="preserve">wanted properties, and knowledge. For example, a movie that </w:t>
      </w:r>
      <w:r w:rsidR="004C0632">
        <w:rPr>
          <w:sz w:val="20"/>
          <w:szCs w:val="20"/>
          <w:lang w:val="en-US"/>
        </w:rPr>
        <w:t xml:space="preserve">was </w:t>
      </w:r>
      <w:r w:rsidR="00047914">
        <w:rPr>
          <w:sz w:val="20"/>
          <w:szCs w:val="20"/>
          <w:lang w:val="en-US"/>
        </w:rPr>
        <w:t xml:space="preserve">produced </w:t>
      </w:r>
      <w:r w:rsidR="002D6875">
        <w:rPr>
          <w:sz w:val="20"/>
          <w:szCs w:val="20"/>
          <w:lang w:val="en-US"/>
        </w:rPr>
        <w:t xml:space="preserve">in 1940 will not have a property for VFX as the new ones, or </w:t>
      </w:r>
      <w:r w:rsidR="00490880">
        <w:rPr>
          <w:sz w:val="20"/>
          <w:szCs w:val="20"/>
          <w:lang w:val="en-US"/>
        </w:rPr>
        <w:t xml:space="preserve">that years they might not care about </w:t>
      </w:r>
      <w:r w:rsidR="00211FA8">
        <w:rPr>
          <w:sz w:val="20"/>
          <w:szCs w:val="20"/>
          <w:lang w:val="en-US"/>
        </w:rPr>
        <w:t xml:space="preserve">the </w:t>
      </w:r>
      <w:r w:rsidR="00490880">
        <w:rPr>
          <w:sz w:val="20"/>
          <w:szCs w:val="20"/>
          <w:lang w:val="en-US"/>
        </w:rPr>
        <w:t>box office</w:t>
      </w:r>
      <w:r w:rsidR="00A148AD">
        <w:rPr>
          <w:sz w:val="20"/>
          <w:szCs w:val="20"/>
          <w:lang w:val="en-US"/>
        </w:rPr>
        <w:t>.</w:t>
      </w:r>
    </w:p>
    <w:p w14:paraId="69D06ACE" w14:textId="48D71838" w:rsidR="00A148AD" w:rsidRDefault="00A148AD" w:rsidP="00F130B1">
      <w:pPr>
        <w:pStyle w:val="a6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Given that, </w:t>
      </w:r>
      <w:r w:rsidR="004C0632">
        <w:rPr>
          <w:sz w:val="20"/>
          <w:szCs w:val="20"/>
          <w:lang w:val="en-US"/>
        </w:rPr>
        <w:t>filtering the properties of movies based on the most known and the one we needed the most was a</w:t>
      </w:r>
      <w:r w:rsidR="00211FA8">
        <w:rPr>
          <w:sz w:val="20"/>
          <w:szCs w:val="20"/>
          <w:lang w:val="en-US"/>
        </w:rPr>
        <w:t xml:space="preserve"> </w:t>
      </w:r>
      <w:r w:rsidR="004C0632">
        <w:rPr>
          <w:sz w:val="20"/>
          <w:szCs w:val="20"/>
          <w:lang w:val="en-US"/>
        </w:rPr>
        <w:t>w</w:t>
      </w:r>
      <w:r w:rsidR="00211FA8">
        <w:rPr>
          <w:sz w:val="20"/>
          <w:szCs w:val="20"/>
          <w:lang w:val="en-US"/>
        </w:rPr>
        <w:t>ay to reduce the total number of triples</w:t>
      </w:r>
      <w:r w:rsidR="00D80BE0">
        <w:rPr>
          <w:sz w:val="20"/>
          <w:szCs w:val="20"/>
          <w:lang w:val="en-US"/>
        </w:rPr>
        <w:t>, without losing any important info for the implementation of the project</w:t>
      </w:r>
      <w:r w:rsidR="00211FA8">
        <w:rPr>
          <w:sz w:val="20"/>
          <w:szCs w:val="20"/>
          <w:lang w:val="en-US"/>
        </w:rPr>
        <w:t>.</w:t>
      </w:r>
    </w:p>
    <w:p w14:paraId="7DFB21DB" w14:textId="71129C19" w:rsidR="00D80BE0" w:rsidRPr="000313E7" w:rsidRDefault="003C7081" w:rsidP="00F130B1">
      <w:pPr>
        <w:pStyle w:val="a6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Another observation that helped in reducing the number of triples was that some movies had the same properties in different languages. As mentioned, </w:t>
      </w:r>
      <w:r w:rsidR="00D352EA">
        <w:rPr>
          <w:sz w:val="20"/>
          <w:szCs w:val="20"/>
          <w:lang w:val="en-US"/>
        </w:rPr>
        <w:t xml:space="preserve">because it was decided the default and only language to be English, all triples that were in different languages were filtered, reducing their number </w:t>
      </w:r>
      <w:r w:rsidR="002A62B0">
        <w:rPr>
          <w:sz w:val="20"/>
          <w:szCs w:val="20"/>
          <w:lang w:val="en-US"/>
        </w:rPr>
        <w:t>drastically.</w:t>
      </w:r>
    </w:p>
    <w:p w14:paraId="2D5E0C37" w14:textId="77777777" w:rsidR="002405D4" w:rsidRDefault="002405D4" w:rsidP="00BC6E34">
      <w:pPr>
        <w:pStyle w:val="a6"/>
        <w:spacing w:after="0"/>
        <w:ind w:left="0"/>
        <w:jc w:val="both"/>
        <w:rPr>
          <w:lang w:val="en-US"/>
        </w:rPr>
      </w:pPr>
    </w:p>
    <w:p w14:paraId="6D1129EB" w14:textId="77777777" w:rsidR="003E3675" w:rsidRDefault="003E3675" w:rsidP="00BC6E34">
      <w:pPr>
        <w:pStyle w:val="a6"/>
        <w:spacing w:after="0"/>
        <w:ind w:left="0"/>
        <w:jc w:val="both"/>
        <w:rPr>
          <w:lang w:val="en-US"/>
        </w:rPr>
      </w:pPr>
    </w:p>
    <w:p w14:paraId="0610E1DD" w14:textId="792C0F75" w:rsidR="003E3675" w:rsidRDefault="003E3675" w:rsidP="00BC6E34">
      <w:pPr>
        <w:pStyle w:val="a6"/>
        <w:spacing w:after="0"/>
        <w:ind w:left="0"/>
        <w:jc w:val="both"/>
        <w:rPr>
          <w:lang w:val="en-US"/>
        </w:rPr>
      </w:pPr>
      <w:r>
        <w:rPr>
          <w:lang w:val="en-US"/>
        </w:rPr>
        <w:t>References:</w:t>
      </w:r>
    </w:p>
    <w:p w14:paraId="6BEB55B4" w14:textId="62427EC1" w:rsidR="00D416C1" w:rsidRDefault="00DB4C4D" w:rsidP="00BC6E34">
      <w:pPr>
        <w:pStyle w:val="a6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[1] </w:t>
      </w:r>
      <w:r w:rsidR="003E3675" w:rsidRPr="003E3675">
        <w:rPr>
          <w:sz w:val="20"/>
          <w:szCs w:val="20"/>
          <w:lang w:val="en-US"/>
        </w:rPr>
        <w:t>Mohammed, Wria &amp; Jumaa, Alaa. (2022). A SURVEY ON USING SEMANTIC WEB WITH BIG DATA: CHALLENGES AND ISSUES. Harbin Gongye Daxue Xuebao/Journal of Harbin Institute of Technology. 54. 93-103.</w:t>
      </w:r>
    </w:p>
    <w:p w14:paraId="17148D84" w14:textId="514C08A0" w:rsidR="0045410F" w:rsidRPr="00B241B5" w:rsidRDefault="00D416C1" w:rsidP="00D416C1">
      <w:pPr>
        <w:pStyle w:val="a6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[2]</w:t>
      </w:r>
      <w:r w:rsidRPr="00D416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D416C1">
        <w:rPr>
          <w:sz w:val="20"/>
          <w:szCs w:val="20"/>
          <w:lang w:val="en-US"/>
        </w:rPr>
        <w:t>Dean, M., &amp; Schreiber, G. (2004, February 10).</w:t>
      </w:r>
      <w:r w:rsidRPr="00D416C1">
        <w:rPr>
          <w:i/>
          <w:iCs/>
          <w:sz w:val="20"/>
          <w:szCs w:val="20"/>
          <w:lang w:val="en-US"/>
        </w:rPr>
        <w:t xml:space="preserve"> Owl web ontology language reference</w:t>
      </w:r>
      <w:r w:rsidRPr="00D416C1">
        <w:rPr>
          <w:sz w:val="20"/>
          <w:szCs w:val="20"/>
          <w:lang w:val="en-US"/>
        </w:rPr>
        <w:t xml:space="preserve">. OWL Web Ontology Language Reference. </w:t>
      </w:r>
      <w:hyperlink r:id="rId8" w:history="1">
        <w:r w:rsidR="0045410F" w:rsidRPr="003B44B9">
          <w:rPr>
            <w:rStyle w:val="-"/>
            <w:sz w:val="20"/>
            <w:szCs w:val="20"/>
            <w:lang w:val="en-US"/>
          </w:rPr>
          <w:t>https://www.w3.org/TR/owl-ref</w:t>
        </w:r>
      </w:hyperlink>
    </w:p>
    <w:p w14:paraId="704EB751" w14:textId="5484C124" w:rsidR="0045410F" w:rsidRPr="00D416C1" w:rsidRDefault="0045410F" w:rsidP="00D416C1">
      <w:pPr>
        <w:pStyle w:val="a6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[3] </w:t>
      </w:r>
      <w:r w:rsidRPr="0045410F">
        <w:rPr>
          <w:sz w:val="20"/>
          <w:szCs w:val="20"/>
          <w:lang w:val="en-US"/>
        </w:rPr>
        <w:t xml:space="preserve">Kirrane, Sabrina, Villata, Serena, and d’Aquin, Mathieu. ‘Privacy, Security and Policies: A Review of Problems and Solutions with Semantic Web Technologies’. </w:t>
      </w:r>
      <w:r w:rsidRPr="00B241B5">
        <w:rPr>
          <w:sz w:val="20"/>
          <w:szCs w:val="20"/>
          <w:lang w:val="en-US"/>
        </w:rPr>
        <w:t>1 Jan. 2018 : 153 – 161.</w:t>
      </w:r>
    </w:p>
    <w:p w14:paraId="095C0C5E" w14:textId="4C2C0F19" w:rsidR="001749B0" w:rsidRDefault="001749B0" w:rsidP="00BC6E34">
      <w:pPr>
        <w:pStyle w:val="a6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[4]</w:t>
      </w:r>
      <w:r w:rsidR="00B241B5" w:rsidRPr="00B241B5">
        <w:rPr>
          <w:lang w:val="en-US"/>
        </w:rPr>
        <w:t xml:space="preserve"> </w:t>
      </w:r>
      <w:r w:rsidR="00B241B5" w:rsidRPr="00B241B5">
        <w:rPr>
          <w:sz w:val="20"/>
          <w:szCs w:val="20"/>
          <w:lang w:val="en-US"/>
        </w:rPr>
        <w:t>Le-Tuan A, Hayes C, Hauswirth M, Le-Phuoc D. Pushing the Scalability of RDF Engines on IoT Edge Devices. Sensors (Basel). 2020 May 14;20(10):2788. doi: 10.3390/s20102788. PMID: 32422961; PMCID: PMC7284853.</w:t>
      </w:r>
    </w:p>
    <w:p w14:paraId="3C995AF0" w14:textId="77777777" w:rsidR="00B241B5" w:rsidRPr="00B241B5" w:rsidRDefault="00B241B5" w:rsidP="00BC6E34">
      <w:pPr>
        <w:pStyle w:val="a6"/>
        <w:spacing w:after="0"/>
        <w:ind w:left="0"/>
        <w:jc w:val="both"/>
        <w:rPr>
          <w:sz w:val="20"/>
          <w:szCs w:val="20"/>
        </w:rPr>
      </w:pPr>
    </w:p>
    <w:p w14:paraId="317AE9EB" w14:textId="76D3C1EA" w:rsidR="001749B0" w:rsidRPr="003E3675" w:rsidRDefault="001749B0" w:rsidP="00BC6E34">
      <w:pPr>
        <w:pStyle w:val="a6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[5]</w:t>
      </w:r>
      <w:r w:rsidR="00B241B5" w:rsidRPr="00B241B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B241B5" w:rsidRPr="00B241B5">
        <w:rPr>
          <w:sz w:val="20"/>
          <w:szCs w:val="20"/>
          <w:lang w:val="en-US"/>
        </w:rPr>
        <w:t xml:space="preserve">Pelgrin, O. (2024). Expressive Querying and Scalable Management of Large RDF Archives - Source code and Experiments (1.0). </w:t>
      </w:r>
      <w:r w:rsidR="00B241B5" w:rsidRPr="00B241B5">
        <w:rPr>
          <w:sz w:val="20"/>
          <w:szCs w:val="20"/>
        </w:rPr>
        <w:t>Zenodo. https://doi.org/10.5281/zenodo.11517199</w:t>
      </w:r>
    </w:p>
    <w:sectPr w:rsidR="001749B0" w:rsidRPr="003E3675" w:rsidSect="00B6520B">
      <w:pgSz w:w="11906" w:h="16838"/>
      <w:pgMar w:top="1440" w:right="1800" w:bottom="1440" w:left="180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32502"/>
    <w:multiLevelType w:val="hybridMultilevel"/>
    <w:tmpl w:val="F2ECCD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66361"/>
    <w:multiLevelType w:val="hybridMultilevel"/>
    <w:tmpl w:val="6CD48A0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3510F"/>
    <w:multiLevelType w:val="hybridMultilevel"/>
    <w:tmpl w:val="CD46B4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96042"/>
    <w:multiLevelType w:val="hybridMultilevel"/>
    <w:tmpl w:val="1602D3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124635">
    <w:abstractNumId w:val="3"/>
  </w:num>
  <w:num w:numId="2" w16cid:durableId="79300582">
    <w:abstractNumId w:val="1"/>
  </w:num>
  <w:num w:numId="3" w16cid:durableId="542643862">
    <w:abstractNumId w:val="0"/>
  </w:num>
  <w:num w:numId="4" w16cid:durableId="1945260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0B"/>
    <w:rsid w:val="00003709"/>
    <w:rsid w:val="000313E7"/>
    <w:rsid w:val="000321DF"/>
    <w:rsid w:val="00047914"/>
    <w:rsid w:val="00064CC6"/>
    <w:rsid w:val="00095310"/>
    <w:rsid w:val="000B727D"/>
    <w:rsid w:val="000E54B5"/>
    <w:rsid w:val="000E5DC8"/>
    <w:rsid w:val="00104B97"/>
    <w:rsid w:val="001060E8"/>
    <w:rsid w:val="00113D1A"/>
    <w:rsid w:val="00114B17"/>
    <w:rsid w:val="00122E36"/>
    <w:rsid w:val="0015021E"/>
    <w:rsid w:val="00160F49"/>
    <w:rsid w:val="001749B0"/>
    <w:rsid w:val="00175714"/>
    <w:rsid w:val="00180B58"/>
    <w:rsid w:val="0018248D"/>
    <w:rsid w:val="001829AC"/>
    <w:rsid w:val="00195514"/>
    <w:rsid w:val="001B0783"/>
    <w:rsid w:val="001B117C"/>
    <w:rsid w:val="001B2100"/>
    <w:rsid w:val="001C139A"/>
    <w:rsid w:val="001E7312"/>
    <w:rsid w:val="001F3EF7"/>
    <w:rsid w:val="00211FA8"/>
    <w:rsid w:val="00216049"/>
    <w:rsid w:val="00233EDB"/>
    <w:rsid w:val="0023457F"/>
    <w:rsid w:val="002405D4"/>
    <w:rsid w:val="00250FED"/>
    <w:rsid w:val="00287A74"/>
    <w:rsid w:val="002A62B0"/>
    <w:rsid w:val="002D6875"/>
    <w:rsid w:val="002D7214"/>
    <w:rsid w:val="00324071"/>
    <w:rsid w:val="00326FE2"/>
    <w:rsid w:val="00343CF5"/>
    <w:rsid w:val="00346381"/>
    <w:rsid w:val="00381B6D"/>
    <w:rsid w:val="003B05BD"/>
    <w:rsid w:val="003C2445"/>
    <w:rsid w:val="003C6927"/>
    <w:rsid w:val="003C7081"/>
    <w:rsid w:val="003D6D60"/>
    <w:rsid w:val="003E3675"/>
    <w:rsid w:val="0045410F"/>
    <w:rsid w:val="00490880"/>
    <w:rsid w:val="0049352F"/>
    <w:rsid w:val="0049511A"/>
    <w:rsid w:val="004B0169"/>
    <w:rsid w:val="004B33D6"/>
    <w:rsid w:val="004C0632"/>
    <w:rsid w:val="004D55D9"/>
    <w:rsid w:val="004E6768"/>
    <w:rsid w:val="00501572"/>
    <w:rsid w:val="005147E0"/>
    <w:rsid w:val="00542D2F"/>
    <w:rsid w:val="005C1FC7"/>
    <w:rsid w:val="005F194E"/>
    <w:rsid w:val="00624E8B"/>
    <w:rsid w:val="00636B0C"/>
    <w:rsid w:val="00644C93"/>
    <w:rsid w:val="0065717E"/>
    <w:rsid w:val="00666A05"/>
    <w:rsid w:val="006779D1"/>
    <w:rsid w:val="00681CE9"/>
    <w:rsid w:val="00684620"/>
    <w:rsid w:val="006A1B0F"/>
    <w:rsid w:val="006E09F2"/>
    <w:rsid w:val="006E797F"/>
    <w:rsid w:val="00735D55"/>
    <w:rsid w:val="0074213A"/>
    <w:rsid w:val="00764791"/>
    <w:rsid w:val="00764B64"/>
    <w:rsid w:val="007C3645"/>
    <w:rsid w:val="007D77C1"/>
    <w:rsid w:val="0083150B"/>
    <w:rsid w:val="0083172A"/>
    <w:rsid w:val="008370E5"/>
    <w:rsid w:val="00873DA6"/>
    <w:rsid w:val="00895A4B"/>
    <w:rsid w:val="008A4C92"/>
    <w:rsid w:val="008C2ADA"/>
    <w:rsid w:val="008C3939"/>
    <w:rsid w:val="008E0E72"/>
    <w:rsid w:val="00900289"/>
    <w:rsid w:val="009336EE"/>
    <w:rsid w:val="009A1B33"/>
    <w:rsid w:val="009B7C25"/>
    <w:rsid w:val="009D6932"/>
    <w:rsid w:val="00A148AD"/>
    <w:rsid w:val="00A474A4"/>
    <w:rsid w:val="00A63FA2"/>
    <w:rsid w:val="00A6796D"/>
    <w:rsid w:val="00AA1686"/>
    <w:rsid w:val="00AB3E8E"/>
    <w:rsid w:val="00AC39D3"/>
    <w:rsid w:val="00AD22CA"/>
    <w:rsid w:val="00AE57EC"/>
    <w:rsid w:val="00B05453"/>
    <w:rsid w:val="00B241B5"/>
    <w:rsid w:val="00B6520B"/>
    <w:rsid w:val="00BA6C2E"/>
    <w:rsid w:val="00BB4AB4"/>
    <w:rsid w:val="00BC3988"/>
    <w:rsid w:val="00BC6E34"/>
    <w:rsid w:val="00BD623C"/>
    <w:rsid w:val="00C50BD8"/>
    <w:rsid w:val="00C6386A"/>
    <w:rsid w:val="00C7411A"/>
    <w:rsid w:val="00C775B4"/>
    <w:rsid w:val="00CD103C"/>
    <w:rsid w:val="00CD3A66"/>
    <w:rsid w:val="00CE2D2A"/>
    <w:rsid w:val="00D352EA"/>
    <w:rsid w:val="00D416C1"/>
    <w:rsid w:val="00D54879"/>
    <w:rsid w:val="00D80BE0"/>
    <w:rsid w:val="00D85C36"/>
    <w:rsid w:val="00DB4375"/>
    <w:rsid w:val="00DB4C4D"/>
    <w:rsid w:val="00DB536D"/>
    <w:rsid w:val="00DB716C"/>
    <w:rsid w:val="00DC569F"/>
    <w:rsid w:val="00E06E3E"/>
    <w:rsid w:val="00E46FBF"/>
    <w:rsid w:val="00E61841"/>
    <w:rsid w:val="00EB05D1"/>
    <w:rsid w:val="00EB79F8"/>
    <w:rsid w:val="00EC7210"/>
    <w:rsid w:val="00ED6674"/>
    <w:rsid w:val="00F020C8"/>
    <w:rsid w:val="00F11A76"/>
    <w:rsid w:val="00F130B1"/>
    <w:rsid w:val="00F26534"/>
    <w:rsid w:val="00F40121"/>
    <w:rsid w:val="00F54E64"/>
    <w:rsid w:val="00F9344E"/>
    <w:rsid w:val="00FC7656"/>
    <w:rsid w:val="00FE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D34D56"/>
  <w15:chartTrackingRefBased/>
  <w15:docId w15:val="{9565AE6D-BDFB-4157-A254-B6BA750E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6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6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6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6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6520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6520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6520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6520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6520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652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6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6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6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652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52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52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652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520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416C1"/>
    <w:rPr>
      <w:rFonts w:ascii="Times New Roman" w:hAnsi="Times New Roman" w:cs="Times New Roman"/>
      <w:sz w:val="24"/>
      <w:szCs w:val="24"/>
    </w:rPr>
  </w:style>
  <w:style w:type="character" w:styleId="-">
    <w:name w:val="Hyperlink"/>
    <w:basedOn w:val="a0"/>
    <w:uiPriority w:val="99"/>
    <w:unhideWhenUsed/>
    <w:rsid w:val="0045410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54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owl-re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682dba-a921-4df9-8399-dd086222b4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B2304719F654682F6653B646620A3" ma:contentTypeVersion="6" ma:contentTypeDescription="Create a new document." ma:contentTypeScope="" ma:versionID="ee24d25c6d3739964fa054c37510cefd">
  <xsd:schema xmlns:xsd="http://www.w3.org/2001/XMLSchema" xmlns:xs="http://www.w3.org/2001/XMLSchema" xmlns:p="http://schemas.microsoft.com/office/2006/metadata/properties" xmlns:ns3="38682dba-a921-4df9-8399-dd086222b4b7" targetNamespace="http://schemas.microsoft.com/office/2006/metadata/properties" ma:root="true" ma:fieldsID="926d464cbb3c04fb31d2a78fa4efc762" ns3:_="">
    <xsd:import namespace="38682dba-a921-4df9-8399-dd086222b4b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82dba-a921-4df9-8399-dd086222b4b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4ABCA3-1F37-4B40-A694-4A76B5AA9B72}">
  <ds:schemaRefs>
    <ds:schemaRef ds:uri="http://schemas.microsoft.com/office/2006/metadata/properties"/>
    <ds:schemaRef ds:uri="http://schemas.microsoft.com/office/infopath/2007/PartnerControls"/>
    <ds:schemaRef ds:uri="38682dba-a921-4df9-8399-dd086222b4b7"/>
  </ds:schemaRefs>
</ds:datastoreItem>
</file>

<file path=customXml/itemProps2.xml><?xml version="1.0" encoding="utf-8"?>
<ds:datastoreItem xmlns:ds="http://schemas.openxmlformats.org/officeDocument/2006/customXml" ds:itemID="{8F927E57-E0CD-49CD-A05D-CF41AC067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682dba-a921-4df9-8399-dd086222b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FFAEED-C157-4BFE-B4CE-FD6F24BEB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933</Words>
  <Characters>4881</Characters>
  <Application>Microsoft Office Word</Application>
  <DocSecurity>0</DocSecurity>
  <Lines>162</Lines>
  <Paragraphs>41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Zavantias, K. (Konstantinos)</dc:creator>
  <cp:keywords/>
  <dc:description/>
  <cp:lastModifiedBy>Zavantias, K. (Konstantinos)</cp:lastModifiedBy>
  <cp:revision>3</cp:revision>
  <dcterms:created xsi:type="dcterms:W3CDTF">2025-01-17T16:47:00Z</dcterms:created>
  <dcterms:modified xsi:type="dcterms:W3CDTF">2025-01-17T16:56:00Z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1ff3d7fe-8cc0-4102-a32b-a6e6bd114a01</vt:lpwstr>
  </property>
  <property fmtid="{D5CDD505-2E9C-101B-9397-08002B2CF9AE}" pid="3" name="ContentTypeId">
    <vt:lpwstr>0x010100F05B2304719F654682F6653B646620A3</vt:lpwstr>
  </property>
</Properties>
</file>