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F3D" w:rsidRDefault="00851F3D" w:rsidP="00851F3D">
      <w:pPr>
        <w:pStyle w:val="Heading1"/>
      </w:pPr>
      <w:r>
        <w:t xml:space="preserve">C# Code Header Designer </w:t>
      </w:r>
      <w:r w:rsidR="00D54B56">
        <w:t>2</w:t>
      </w:r>
      <w:r>
        <w:t>.</w:t>
      </w:r>
      <w:r w:rsidR="00D54B56">
        <w:t>0</w:t>
      </w:r>
      <w:r>
        <w:t xml:space="preserve"> – User Guide</w:t>
      </w:r>
    </w:p>
    <w:p w:rsidR="00851F3D" w:rsidRDefault="00851F3D" w:rsidP="00851F3D">
      <w:r>
        <w:t>The C# Code Header Designer (the Designer) gives developers the ability to design code headers, save the headers for future use, and apply headers to existing source trees.</w:t>
      </w:r>
    </w:p>
    <w:p w:rsidR="00D54B56" w:rsidRPr="00D54B56" w:rsidRDefault="00D54B56" w:rsidP="00851F3D">
      <w:pPr>
        <w:rPr>
          <w:b/>
        </w:rPr>
      </w:pPr>
      <w:r w:rsidRPr="00D54B56">
        <w:rPr>
          <w:b/>
        </w:rPr>
        <w:t>NOTE: The Visual Studio solution/project integration is for Visual Studio 2008 only at this time.</w:t>
      </w:r>
    </w:p>
    <w:p w:rsidR="00851F3D" w:rsidRDefault="00851F3D" w:rsidP="00851F3D">
      <w:pPr>
        <w:pStyle w:val="Heading2"/>
      </w:pPr>
      <w:r>
        <w:t>Getting Started</w:t>
      </w:r>
    </w:p>
    <w:p w:rsidR="00851F3D" w:rsidRDefault="00851F3D" w:rsidP="00851F3D">
      <w:r>
        <w:t xml:space="preserve">The Designer provides the following features to enable code header design, storage, and </w:t>
      </w:r>
      <w:r w:rsidR="001C0C5A">
        <w:t>application</w:t>
      </w:r>
      <w:r>
        <w:t>:</w:t>
      </w:r>
    </w:p>
    <w:p w:rsidR="00851F3D" w:rsidRDefault="00851F3D" w:rsidP="00851F3D">
      <w:pPr>
        <w:pStyle w:val="ListParagraph"/>
        <w:numPr>
          <w:ilvl w:val="0"/>
          <w:numId w:val="1"/>
        </w:numPr>
      </w:pPr>
      <w:r>
        <w:t>A simple editor that emulates the look of a source editor</w:t>
      </w:r>
    </w:p>
    <w:p w:rsidR="00851F3D" w:rsidRDefault="00851F3D" w:rsidP="00851F3D">
      <w:pPr>
        <w:pStyle w:val="ListParagraph"/>
        <w:numPr>
          <w:ilvl w:val="0"/>
          <w:numId w:val="1"/>
        </w:numPr>
      </w:pPr>
      <w:r>
        <w:t>A means to add fields to a header, which are replaced by values specified by the user when the header is applied</w:t>
      </w:r>
    </w:p>
    <w:p w:rsidR="00851F3D" w:rsidRDefault="00851F3D" w:rsidP="00851F3D">
      <w:pPr>
        <w:pStyle w:val="ListParagraph"/>
        <w:numPr>
          <w:ilvl w:val="0"/>
          <w:numId w:val="1"/>
        </w:numPr>
      </w:pPr>
      <w:r>
        <w:t>Auto fields, which are field</w:t>
      </w:r>
      <w:r w:rsidR="001C0C5A">
        <w:t>s</w:t>
      </w:r>
      <w:r>
        <w:t xml:space="preserve"> whose values are automatically inserted into the header by the system</w:t>
      </w:r>
    </w:p>
    <w:p w:rsidR="00D54B56" w:rsidRDefault="00D54B56" w:rsidP="00851F3D">
      <w:pPr>
        <w:pStyle w:val="ListParagraph"/>
        <w:numPr>
          <w:ilvl w:val="0"/>
          <w:numId w:val="1"/>
        </w:numPr>
      </w:pPr>
      <w:r>
        <w:t>Specify a Visual Studio 2008 solution or project, which is used to determine which source files to include in header application</w:t>
      </w:r>
    </w:p>
    <w:p w:rsidR="00851F3D" w:rsidRDefault="00851F3D" w:rsidP="00851F3D">
      <w:pPr>
        <w:pStyle w:val="ListParagraph"/>
        <w:numPr>
          <w:ilvl w:val="0"/>
          <w:numId w:val="1"/>
        </w:numPr>
      </w:pPr>
      <w:r>
        <w:t>Maintain a log of actions taken on the source files</w:t>
      </w:r>
      <w:bookmarkStart w:id="0" w:name="_GoBack"/>
      <w:bookmarkEnd w:id="0"/>
    </w:p>
    <w:p w:rsidR="00851F3D" w:rsidRDefault="00851F3D" w:rsidP="00851F3D">
      <w:r>
        <w:t xml:space="preserve">After installation, click </w:t>
      </w:r>
      <w:r w:rsidRPr="00FE514A">
        <w:rPr>
          <w:b/>
        </w:rPr>
        <w:t>Start\Program Files\</w:t>
      </w:r>
      <w:r w:rsidR="00331F51">
        <w:rPr>
          <w:b/>
        </w:rPr>
        <w:t xml:space="preserve">Colby Africa\CSharp Header Designer </w:t>
      </w:r>
      <w:r w:rsidR="00331F51">
        <w:t>to begin.</w:t>
      </w:r>
    </w:p>
    <w:p w:rsidR="00851F3D" w:rsidRPr="004922D2" w:rsidRDefault="00851F3D" w:rsidP="00851F3D">
      <w:pPr>
        <w:rPr>
          <w:i/>
        </w:rPr>
        <w:sectPr w:rsidR="00851F3D" w:rsidRPr="004922D2" w:rsidSect="004922D2">
          <w:pgSz w:w="12240" w:h="15840"/>
          <w:pgMar w:top="720" w:right="720" w:bottom="720" w:left="720" w:header="720" w:footer="720" w:gutter="0"/>
          <w:cols w:space="720"/>
          <w:docGrid w:linePitch="360"/>
        </w:sectPr>
      </w:pPr>
      <w:r w:rsidRPr="004922D2">
        <w:rPr>
          <w:i/>
        </w:rPr>
        <w:t>Continued on the next page.</w:t>
      </w:r>
    </w:p>
    <w:p w:rsidR="00851F3D" w:rsidRDefault="00851F3D" w:rsidP="00851F3D">
      <w:pPr>
        <w:pStyle w:val="Heading2"/>
      </w:pPr>
      <w:r>
        <w:lastRenderedPageBreak/>
        <w:t xml:space="preserve">The Main </w:t>
      </w:r>
      <w:r w:rsidR="00331F51">
        <w:t>FORM</w:t>
      </w:r>
    </w:p>
    <w:p w:rsidR="00851F3D" w:rsidRDefault="00331F51" w:rsidP="00851F3D">
      <w:r>
        <w:rPr>
          <w:noProof/>
          <w:lang w:bidi="ar-SA"/>
        </w:rPr>
        <w:pict>
          <v:shapetype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_x0000_s1076" type="#_x0000_t50" style="position:absolute;margin-left:588.9pt;margin-top:122.65pt;width:103.2pt;height:54pt;z-index:251686912" adj="-30391,-10239,-1256,5311,2323,-12482,3715,-9856">
            <v:textbox>
              <w:txbxContent>
                <w:p w:rsidR="00331F51" w:rsidRDefault="00331F51" w:rsidP="00331F51">
                  <w:r>
                    <w:t>Header input area</w:t>
                  </w:r>
                </w:p>
              </w:txbxContent>
            </v:textbox>
          </v:shape>
        </w:pict>
      </w:r>
      <w:r>
        <w:rPr>
          <w:noProof/>
          <w:lang w:bidi="ar-SA"/>
        </w:rPr>
        <w:pict>
          <v:shape id="_x0000_s1075" type="#_x0000_t50" style="position:absolute;margin-left:588.9pt;margin-top:51.3pt;width:103.2pt;height:54pt;z-index:251685888" adj="-30391,-10239,-1256,5311,2323,-12482,3715,-9856">
            <v:textbox>
              <w:txbxContent>
                <w:p w:rsidR="00331F51" w:rsidRDefault="00331F51">
                  <w:r>
                    <w:t>Menu and Toolbar</w:t>
                  </w:r>
                </w:p>
              </w:txbxContent>
            </v:textbox>
          </v:shape>
        </w:pict>
      </w:r>
      <w:r>
        <w:rPr>
          <w:noProof/>
          <w:lang w:bidi="ar-SA"/>
        </w:rPr>
        <w:pict>
          <v:shape id="_x0000_s1077" type="#_x0000_t50" style="position:absolute;margin-left:588.9pt;margin-top:343.55pt;width:103.2pt;height:54pt;z-index:251687936" adj="-30391,-7974,-1256,4136,2323,-9720,3715,-7675">
            <v:textbox>
              <w:txbxContent>
                <w:p w:rsidR="00331F51" w:rsidRDefault="00331F51" w:rsidP="00331F51">
                  <w:r>
                    <w:t>User and System “Auto” fields</w:t>
                  </w:r>
                </w:p>
              </w:txbxContent>
            </v:textbox>
          </v:shape>
        </w:pict>
      </w:r>
      <w:r>
        <w:rPr>
          <w:noProof/>
          <w:lang w:bidi="ar-SA"/>
        </w:rPr>
        <w:drawing>
          <wp:inline distT="0" distB="0" distL="0" distR="0" wp14:anchorId="2913A04E" wp14:editId="4785A808">
            <wp:extent cx="5943600" cy="5594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594350"/>
                    </a:xfrm>
                    <a:prstGeom prst="rect">
                      <a:avLst/>
                    </a:prstGeom>
                  </pic:spPr>
                </pic:pic>
              </a:graphicData>
            </a:graphic>
          </wp:inline>
        </w:drawing>
      </w:r>
    </w:p>
    <w:p w:rsidR="00331F51" w:rsidRDefault="00331F51" w:rsidP="00851F3D"/>
    <w:p w:rsidR="00331F51" w:rsidRDefault="00331F51" w:rsidP="00851F3D"/>
    <w:p w:rsidR="00331F51" w:rsidRDefault="00DB2901" w:rsidP="00DB2901">
      <w:pPr>
        <w:pStyle w:val="Heading2"/>
      </w:pPr>
      <w:r>
        <w:lastRenderedPageBreak/>
        <w:t>Main Menu and Toolbar</w:t>
      </w:r>
    </w:p>
    <w:p w:rsidR="00DB2901" w:rsidRDefault="00DB2901" w:rsidP="00DB2901">
      <w:r>
        <w:t xml:space="preserve">Unlike previous versions, version 2.0 sports a menu and toolbar.  </w:t>
      </w:r>
    </w:p>
    <w:p w:rsidR="00DB2901" w:rsidRDefault="00DB2901" w:rsidP="00DB2901">
      <w:pPr>
        <w:pStyle w:val="Heading3"/>
      </w:pPr>
      <w:r>
        <w:t>Main Menu</w:t>
      </w:r>
    </w:p>
    <w:p w:rsidR="00DB2901" w:rsidRDefault="00DB2901" w:rsidP="00DB2901">
      <w:r>
        <w:t>The main menu has the following top-level menu items and submenus:</w:t>
      </w:r>
    </w:p>
    <w:p w:rsidR="00DB2901" w:rsidRDefault="00DB2901" w:rsidP="00DB2901">
      <w:pPr>
        <w:pStyle w:val="ListParagraph"/>
        <w:numPr>
          <w:ilvl w:val="0"/>
          <w:numId w:val="2"/>
        </w:numPr>
      </w:pPr>
      <w:r>
        <w:t>File</w:t>
      </w:r>
    </w:p>
    <w:p w:rsidR="00DB2901" w:rsidRDefault="00DB2901" w:rsidP="00DB2901">
      <w:pPr>
        <w:pStyle w:val="ListParagraph"/>
        <w:numPr>
          <w:ilvl w:val="1"/>
          <w:numId w:val="2"/>
        </w:numPr>
      </w:pPr>
      <w:r>
        <w:t>New – Create a new header project</w:t>
      </w:r>
    </w:p>
    <w:p w:rsidR="00DB2901" w:rsidRDefault="00DB2901" w:rsidP="00DB2901">
      <w:pPr>
        <w:pStyle w:val="ListParagraph"/>
        <w:numPr>
          <w:ilvl w:val="1"/>
          <w:numId w:val="2"/>
        </w:numPr>
      </w:pPr>
      <w:r>
        <w:t>Open—Open an existing header project</w:t>
      </w:r>
    </w:p>
    <w:p w:rsidR="00DB2901" w:rsidRDefault="00DB2901" w:rsidP="00DB2901">
      <w:pPr>
        <w:pStyle w:val="ListParagraph"/>
        <w:numPr>
          <w:ilvl w:val="1"/>
          <w:numId w:val="2"/>
        </w:numPr>
      </w:pPr>
      <w:r>
        <w:t>Save – Save the currently open header project</w:t>
      </w:r>
    </w:p>
    <w:p w:rsidR="00DB2901" w:rsidRDefault="00DB2901" w:rsidP="00DB2901">
      <w:pPr>
        <w:pStyle w:val="ListParagraph"/>
        <w:numPr>
          <w:ilvl w:val="1"/>
          <w:numId w:val="2"/>
        </w:numPr>
      </w:pPr>
      <w:r>
        <w:t>Exit – Exit the application</w:t>
      </w:r>
    </w:p>
    <w:p w:rsidR="00DB2901" w:rsidRDefault="00DB2901" w:rsidP="00DB2901">
      <w:pPr>
        <w:pStyle w:val="ListParagraph"/>
        <w:numPr>
          <w:ilvl w:val="0"/>
          <w:numId w:val="2"/>
        </w:numPr>
      </w:pPr>
      <w:r>
        <w:t>Project</w:t>
      </w:r>
    </w:p>
    <w:p w:rsidR="00DB2901" w:rsidRDefault="00DB2901" w:rsidP="00DB2901">
      <w:pPr>
        <w:pStyle w:val="ListParagraph"/>
        <w:numPr>
          <w:ilvl w:val="1"/>
          <w:numId w:val="2"/>
        </w:numPr>
      </w:pPr>
      <w:r>
        <w:t>Add Files – Add source files to the currently opened header project</w:t>
      </w:r>
    </w:p>
    <w:p w:rsidR="00DB2901" w:rsidRDefault="00DB2901" w:rsidP="00DB2901">
      <w:pPr>
        <w:pStyle w:val="ListParagraph"/>
        <w:numPr>
          <w:ilvl w:val="1"/>
          <w:numId w:val="2"/>
        </w:numPr>
      </w:pPr>
      <w:r>
        <w:t>Apply Headers – Apply the header to all source files in the currently opened header project</w:t>
      </w:r>
    </w:p>
    <w:p w:rsidR="00DB2901" w:rsidRDefault="00DB2901" w:rsidP="00DB2901">
      <w:pPr>
        <w:pStyle w:val="ListParagraph"/>
        <w:numPr>
          <w:ilvl w:val="1"/>
          <w:numId w:val="2"/>
        </w:numPr>
      </w:pPr>
      <w:r>
        <w:t>Properties—Opens the project properties dialog for the currently opened header project</w:t>
      </w:r>
    </w:p>
    <w:p w:rsidR="00DB2901" w:rsidRDefault="00DB2901" w:rsidP="00DB2901">
      <w:pPr>
        <w:pStyle w:val="ListParagraph"/>
        <w:numPr>
          <w:ilvl w:val="0"/>
          <w:numId w:val="2"/>
        </w:numPr>
      </w:pPr>
      <w:r>
        <w:t>Tools</w:t>
      </w:r>
    </w:p>
    <w:p w:rsidR="00DB2901" w:rsidRDefault="00DB2901" w:rsidP="00DB2901">
      <w:pPr>
        <w:pStyle w:val="ListParagraph"/>
        <w:numPr>
          <w:ilvl w:val="1"/>
          <w:numId w:val="2"/>
        </w:numPr>
      </w:pPr>
      <w:r>
        <w:t xml:space="preserve">View Log – Opens the Log Viewer </w:t>
      </w:r>
    </w:p>
    <w:p w:rsidR="00DB2901" w:rsidRDefault="00DB2901" w:rsidP="00DB2901">
      <w:pPr>
        <w:pStyle w:val="Heading4"/>
      </w:pPr>
      <w:r>
        <w:t>Toolbar</w:t>
      </w:r>
    </w:p>
    <w:p w:rsidR="00DB2901" w:rsidRDefault="00DB2901" w:rsidP="00DB2901">
      <w:r>
        <w:rPr>
          <w:noProof/>
          <w:lang w:bidi="ar-SA"/>
        </w:rPr>
        <w:drawing>
          <wp:inline distT="0" distB="0" distL="0" distR="0" wp14:anchorId="0C1D9FBB" wp14:editId="07F9CEB3">
            <wp:extent cx="594360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09550"/>
                    </a:xfrm>
                    <a:prstGeom prst="rect">
                      <a:avLst/>
                    </a:prstGeom>
                  </pic:spPr>
                </pic:pic>
              </a:graphicData>
            </a:graphic>
          </wp:inline>
        </w:drawing>
      </w:r>
    </w:p>
    <w:tbl>
      <w:tblPr>
        <w:tblStyle w:val="TableGrid"/>
        <w:tblW w:w="0" w:type="auto"/>
        <w:tblLook w:val="04A0" w:firstRow="1" w:lastRow="0" w:firstColumn="1" w:lastColumn="0" w:noHBand="0" w:noVBand="1"/>
      </w:tblPr>
      <w:tblGrid>
        <w:gridCol w:w="2538"/>
        <w:gridCol w:w="3420"/>
      </w:tblGrid>
      <w:tr w:rsidR="00DB2901" w:rsidRPr="00DB2901" w:rsidTr="00E3602D">
        <w:tc>
          <w:tcPr>
            <w:tcW w:w="2538" w:type="dxa"/>
          </w:tcPr>
          <w:p w:rsidR="00DB2901" w:rsidRPr="00DB2901" w:rsidRDefault="00DB2901" w:rsidP="000E2734">
            <w:r w:rsidRPr="00DB2901">
              <w:rPr>
                <w:noProof/>
                <w:lang w:bidi="ar-SA"/>
              </w:rPr>
              <w:drawing>
                <wp:inline distT="0" distB="0" distL="0" distR="0" wp14:anchorId="652160F7" wp14:editId="4C91D9BE">
                  <wp:extent cx="219048" cy="2095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9048" cy="209524"/>
                          </a:xfrm>
                          <a:prstGeom prst="rect">
                            <a:avLst/>
                          </a:prstGeom>
                        </pic:spPr>
                      </pic:pic>
                    </a:graphicData>
                  </a:graphic>
                </wp:inline>
              </w:drawing>
            </w:r>
            <w:r w:rsidRPr="00DB2901">
              <w:t xml:space="preserve"> Apply headers</w:t>
            </w:r>
          </w:p>
        </w:tc>
        <w:tc>
          <w:tcPr>
            <w:tcW w:w="3420" w:type="dxa"/>
          </w:tcPr>
          <w:p w:rsidR="00DB2901" w:rsidRPr="00DB2901" w:rsidRDefault="00E3602D" w:rsidP="000E2734">
            <w:r>
              <w:rPr>
                <w:noProof/>
                <w:lang w:bidi="ar-SA"/>
              </w:rPr>
              <w:drawing>
                <wp:inline distT="0" distB="0" distL="0" distR="0" wp14:anchorId="125B2B16" wp14:editId="4E90B565">
                  <wp:extent cx="809524" cy="2095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09524" cy="209524"/>
                          </a:xfrm>
                          <a:prstGeom prst="rect">
                            <a:avLst/>
                          </a:prstGeom>
                        </pic:spPr>
                      </pic:pic>
                    </a:graphicData>
                  </a:graphic>
                </wp:inline>
              </w:drawing>
            </w:r>
            <w:r>
              <w:t>Apply Template</w:t>
            </w:r>
          </w:p>
        </w:tc>
      </w:tr>
      <w:tr w:rsidR="00DB2901" w:rsidRPr="00DB2901" w:rsidTr="00E3602D">
        <w:tc>
          <w:tcPr>
            <w:tcW w:w="2538" w:type="dxa"/>
          </w:tcPr>
          <w:p w:rsidR="00DB2901" w:rsidRPr="00DB2901" w:rsidRDefault="00DB2901" w:rsidP="000E2734">
            <w:r w:rsidRPr="00DB2901">
              <w:rPr>
                <w:noProof/>
                <w:lang w:bidi="ar-SA"/>
              </w:rPr>
              <w:drawing>
                <wp:inline distT="0" distB="0" distL="0" distR="0" wp14:anchorId="2B696595" wp14:editId="056AC379">
                  <wp:extent cx="219048" cy="2095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9048" cy="209524"/>
                          </a:xfrm>
                          <a:prstGeom prst="rect">
                            <a:avLst/>
                          </a:prstGeom>
                        </pic:spPr>
                      </pic:pic>
                    </a:graphicData>
                  </a:graphic>
                </wp:inline>
              </w:drawing>
            </w:r>
            <w:r w:rsidRPr="00DB2901">
              <w:t>New Project</w:t>
            </w:r>
          </w:p>
        </w:tc>
        <w:tc>
          <w:tcPr>
            <w:tcW w:w="3420" w:type="dxa"/>
          </w:tcPr>
          <w:p w:rsidR="00DB2901" w:rsidRPr="00DB2901" w:rsidRDefault="00E3602D" w:rsidP="000E2734">
            <w:r>
              <w:rPr>
                <w:noProof/>
                <w:lang w:bidi="ar-SA"/>
              </w:rPr>
              <w:drawing>
                <wp:inline distT="0" distB="0" distL="0" distR="0" wp14:anchorId="4062F145" wp14:editId="4BABC6B6">
                  <wp:extent cx="723810" cy="209524"/>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23810" cy="209524"/>
                          </a:xfrm>
                          <a:prstGeom prst="rect">
                            <a:avLst/>
                          </a:prstGeom>
                        </pic:spPr>
                      </pic:pic>
                    </a:graphicData>
                  </a:graphic>
                </wp:inline>
              </w:drawing>
            </w:r>
            <w:r>
              <w:t>Insert License</w:t>
            </w:r>
          </w:p>
        </w:tc>
      </w:tr>
      <w:tr w:rsidR="00DB2901" w:rsidRPr="00DB2901" w:rsidTr="00E3602D">
        <w:tc>
          <w:tcPr>
            <w:tcW w:w="2538" w:type="dxa"/>
          </w:tcPr>
          <w:p w:rsidR="00DB2901" w:rsidRPr="00DB2901" w:rsidRDefault="00DB2901" w:rsidP="000E2734">
            <w:r w:rsidRPr="00DB2901">
              <w:rPr>
                <w:noProof/>
                <w:lang w:bidi="ar-SA"/>
              </w:rPr>
              <w:drawing>
                <wp:inline distT="0" distB="0" distL="0" distR="0" wp14:anchorId="26B55EBF" wp14:editId="170095F0">
                  <wp:extent cx="219048" cy="2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048" cy="209524"/>
                          </a:xfrm>
                          <a:prstGeom prst="rect">
                            <a:avLst/>
                          </a:prstGeom>
                        </pic:spPr>
                      </pic:pic>
                    </a:graphicData>
                  </a:graphic>
                </wp:inline>
              </w:drawing>
            </w:r>
            <w:r w:rsidRPr="00DB2901">
              <w:t>Open Project</w:t>
            </w:r>
          </w:p>
        </w:tc>
        <w:tc>
          <w:tcPr>
            <w:tcW w:w="3420" w:type="dxa"/>
          </w:tcPr>
          <w:p w:rsidR="00DB2901" w:rsidRPr="00DB2901" w:rsidRDefault="00E3602D" w:rsidP="000E2734">
            <w:r>
              <w:rPr>
                <w:noProof/>
                <w:lang w:bidi="ar-SA"/>
              </w:rPr>
              <w:drawing>
                <wp:inline distT="0" distB="0" distL="0" distR="0" wp14:anchorId="68FB0AA2" wp14:editId="362E1776">
                  <wp:extent cx="219048" cy="20952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9048" cy="209524"/>
                          </a:xfrm>
                          <a:prstGeom prst="rect">
                            <a:avLst/>
                          </a:prstGeom>
                        </pic:spPr>
                      </pic:pic>
                    </a:graphicData>
                  </a:graphic>
                </wp:inline>
              </w:drawing>
            </w:r>
            <w:r>
              <w:t>Open user guide</w:t>
            </w:r>
          </w:p>
        </w:tc>
      </w:tr>
      <w:tr w:rsidR="00DB2901" w:rsidRPr="00DB2901" w:rsidTr="00E3602D">
        <w:tc>
          <w:tcPr>
            <w:tcW w:w="2538" w:type="dxa"/>
          </w:tcPr>
          <w:p w:rsidR="00DB2901" w:rsidRPr="00DB2901" w:rsidRDefault="00DB2901" w:rsidP="000E2734">
            <w:r w:rsidRPr="00DB2901">
              <w:rPr>
                <w:noProof/>
                <w:lang w:bidi="ar-SA"/>
              </w:rPr>
              <w:drawing>
                <wp:inline distT="0" distB="0" distL="0" distR="0" wp14:anchorId="663E514B" wp14:editId="7FC18D4C">
                  <wp:extent cx="219048" cy="209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9048" cy="209524"/>
                          </a:xfrm>
                          <a:prstGeom prst="rect">
                            <a:avLst/>
                          </a:prstGeom>
                        </pic:spPr>
                      </pic:pic>
                    </a:graphicData>
                  </a:graphic>
                </wp:inline>
              </w:drawing>
            </w:r>
            <w:r w:rsidRPr="00DB2901">
              <w:t>Save Project</w:t>
            </w:r>
          </w:p>
        </w:tc>
        <w:tc>
          <w:tcPr>
            <w:tcW w:w="3420" w:type="dxa"/>
          </w:tcPr>
          <w:p w:rsidR="00DB2901" w:rsidRPr="00DB2901" w:rsidRDefault="00DB2901" w:rsidP="000E2734"/>
        </w:tc>
      </w:tr>
      <w:tr w:rsidR="00DB2901" w:rsidRPr="00DB2901" w:rsidTr="00E3602D">
        <w:tc>
          <w:tcPr>
            <w:tcW w:w="2538" w:type="dxa"/>
          </w:tcPr>
          <w:p w:rsidR="00DB2901" w:rsidRPr="00DB2901" w:rsidRDefault="00DB2901" w:rsidP="000E2734">
            <w:r w:rsidRPr="00DB2901">
              <w:rPr>
                <w:noProof/>
                <w:lang w:bidi="ar-SA"/>
              </w:rPr>
              <w:drawing>
                <wp:inline distT="0" distB="0" distL="0" distR="0" wp14:anchorId="04C3E2F1" wp14:editId="69E5DB24">
                  <wp:extent cx="219048" cy="20952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9048" cy="209524"/>
                          </a:xfrm>
                          <a:prstGeom prst="rect">
                            <a:avLst/>
                          </a:prstGeom>
                        </pic:spPr>
                      </pic:pic>
                    </a:graphicData>
                  </a:graphic>
                </wp:inline>
              </w:drawing>
            </w:r>
            <w:r w:rsidRPr="00DB2901">
              <w:t>Project Properties</w:t>
            </w:r>
          </w:p>
        </w:tc>
        <w:tc>
          <w:tcPr>
            <w:tcW w:w="3420" w:type="dxa"/>
          </w:tcPr>
          <w:p w:rsidR="00DB2901" w:rsidRPr="00DB2901" w:rsidRDefault="00DB2901" w:rsidP="000E2734"/>
        </w:tc>
      </w:tr>
      <w:tr w:rsidR="00DB2901" w:rsidRPr="00DB2901" w:rsidTr="00E3602D">
        <w:tc>
          <w:tcPr>
            <w:tcW w:w="2538" w:type="dxa"/>
          </w:tcPr>
          <w:p w:rsidR="00DB2901" w:rsidRPr="00DB2901" w:rsidRDefault="00DB2901" w:rsidP="000E2734">
            <w:r w:rsidRPr="00DB2901">
              <w:rPr>
                <w:noProof/>
                <w:lang w:bidi="ar-SA"/>
              </w:rPr>
              <w:drawing>
                <wp:inline distT="0" distB="0" distL="0" distR="0" wp14:anchorId="25C6A630" wp14:editId="50E24652">
                  <wp:extent cx="219048" cy="20952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9048" cy="209524"/>
                          </a:xfrm>
                          <a:prstGeom prst="rect">
                            <a:avLst/>
                          </a:prstGeom>
                        </pic:spPr>
                      </pic:pic>
                    </a:graphicData>
                  </a:graphic>
                </wp:inline>
              </w:drawing>
            </w:r>
            <w:r w:rsidRPr="00DB2901">
              <w:t>Add Files</w:t>
            </w:r>
          </w:p>
        </w:tc>
        <w:tc>
          <w:tcPr>
            <w:tcW w:w="3420" w:type="dxa"/>
          </w:tcPr>
          <w:p w:rsidR="00DB2901" w:rsidRPr="00DB2901" w:rsidRDefault="00DB2901" w:rsidP="000E2734"/>
        </w:tc>
      </w:tr>
    </w:tbl>
    <w:p w:rsidR="00E3602D" w:rsidRPr="00E3602D" w:rsidRDefault="00E3602D" w:rsidP="00E3602D">
      <w:pPr>
        <w:sectPr w:rsidR="00E3602D" w:rsidRPr="00E3602D" w:rsidSect="004922D2">
          <w:pgSz w:w="15840" w:h="12240" w:orient="landscape"/>
          <w:pgMar w:top="720" w:right="720" w:bottom="720" w:left="720" w:header="720" w:footer="720" w:gutter="0"/>
          <w:cols w:space="720"/>
          <w:docGrid w:linePitch="360"/>
        </w:sectPr>
      </w:pPr>
    </w:p>
    <w:p w:rsidR="00DB2901" w:rsidRDefault="00E3602D" w:rsidP="00E3602D">
      <w:pPr>
        <w:pStyle w:val="Heading2"/>
      </w:pPr>
      <w:r>
        <w:lastRenderedPageBreak/>
        <w:t xml:space="preserve">Project Properties Form  </w:t>
      </w:r>
    </w:p>
    <w:p w:rsidR="00DB2901" w:rsidRDefault="00B9106D" w:rsidP="00DB2901">
      <w:r>
        <w:rPr>
          <w:noProof/>
          <w:lang w:bidi="ar-SA"/>
        </w:rPr>
        <w:drawing>
          <wp:inline distT="0" distB="0" distL="0" distR="0" wp14:anchorId="22304B2F" wp14:editId="32A9E368">
            <wp:extent cx="5943600" cy="47923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792345"/>
                    </a:xfrm>
                    <a:prstGeom prst="rect">
                      <a:avLst/>
                    </a:prstGeom>
                  </pic:spPr>
                </pic:pic>
              </a:graphicData>
            </a:graphic>
          </wp:inline>
        </w:drawing>
      </w:r>
    </w:p>
    <w:p w:rsidR="00B9106D" w:rsidRDefault="00B9106D" w:rsidP="00DB2901">
      <w:r>
        <w:t>New to this version is the ability to specify a Visual Studio 2008 project or solution as the starting point for adding source files to the project.  You have the option of syncing the header project to the Visual Studio project or solution each time the header project is opened.  You may also ignore source files that are rooted below the root of the solution or project.  Checking the Exclude checkbox in the grid for a particular file will exclude the file from header application.</w:t>
      </w:r>
    </w:p>
    <w:p w:rsidR="00B9106D" w:rsidRDefault="00B9106D" w:rsidP="00DB2901">
      <w:r>
        <w:t>Finally, you can force the header application to make read-only files writable.</w:t>
      </w:r>
    </w:p>
    <w:p w:rsidR="00B9106D" w:rsidRDefault="00B9106D" w:rsidP="00DB2901">
      <w:r>
        <w:t>Clicking any cell in the last row of the grid will open the Select Files Dialog.</w:t>
      </w:r>
    </w:p>
    <w:p w:rsidR="00B9106D" w:rsidRPr="00DB2901" w:rsidRDefault="00B9106D" w:rsidP="00DB2901">
      <w:pPr>
        <w:sectPr w:rsidR="00B9106D" w:rsidRPr="00DB2901" w:rsidSect="004922D2">
          <w:pgSz w:w="15840" w:h="12240" w:orient="landscape"/>
          <w:pgMar w:top="720" w:right="720" w:bottom="720" w:left="720" w:header="720" w:footer="720" w:gutter="0"/>
          <w:cols w:space="720"/>
          <w:docGrid w:linePitch="360"/>
        </w:sectPr>
      </w:pPr>
    </w:p>
    <w:p w:rsidR="00851F3D" w:rsidRDefault="00851F3D" w:rsidP="00851F3D">
      <w:pPr>
        <w:pStyle w:val="Heading2"/>
      </w:pPr>
      <w:r>
        <w:lastRenderedPageBreak/>
        <w:t>The Select Files Dialog</w:t>
      </w:r>
    </w:p>
    <w:p w:rsidR="00851F3D" w:rsidRDefault="00851F3D" w:rsidP="00851F3D">
      <w:r>
        <w:t xml:space="preserve">The purpose of the Dialog is for you to specify which files should have the header applied.  </w:t>
      </w:r>
    </w:p>
    <w:p w:rsidR="00851F3D" w:rsidRDefault="00AC6B5A" w:rsidP="00851F3D">
      <w:r>
        <w:rPr>
          <w:noProof/>
          <w:lang w:bidi="ar-SA"/>
        </w:rPr>
        <w:pict>
          <v:shape id="_x0000_s1057" type="#_x0000_t50" style="position:absolute;margin-left:533.7pt;margin-top:74.65pt;width:108.95pt;height:48.8pt;z-index:251666432;v-text-anchor:middle" adj="-23474,3984,-1190,3984,-21957,-27465,-20638,-25495">
            <v:textbox>
              <w:txbxContent>
                <w:p w:rsidR="00851F3D" w:rsidRDefault="00851F3D" w:rsidP="00851F3D">
                  <w:r>
                    <w:t>Files List</w:t>
                  </w:r>
                </w:p>
              </w:txbxContent>
            </v:textbox>
          </v:shape>
        </w:pict>
      </w:r>
      <w:r>
        <w:rPr>
          <w:noProof/>
          <w:lang w:bidi="ar-SA"/>
        </w:rPr>
        <w:pict>
          <v:shape id="_x0000_s1056" type="#_x0000_t50" style="position:absolute;margin-left:533.7pt;margin-top:9.55pt;width:108.95pt;height:48.8pt;z-index:251665408;v-text-anchor:middle" adj="-23474,3984,-1190,3984,-21957,-27465,-20638,-25495">
            <v:textbox>
              <w:txbxContent>
                <w:p w:rsidR="00851F3D" w:rsidRDefault="00851F3D" w:rsidP="00851F3D">
                  <w:r>
                    <w:t>Primary Action Buttons</w:t>
                  </w:r>
                </w:p>
              </w:txbxContent>
            </v:textbox>
          </v:shape>
        </w:pict>
      </w:r>
      <w:r>
        <w:rPr>
          <w:noProof/>
          <w:lang w:bidi="ar-SA"/>
        </w:rPr>
        <w:pict>
          <v:shape id="_x0000_s1059" type="#_x0000_t50" style="position:absolute;margin-left:533.7pt;margin-top:140.25pt;width:108.95pt;height:48.8pt;z-index:251668480;v-text-anchor:middle" adj="-84388,-14584,-1190,3984,-21957,-27465,-20638,-25495">
            <v:textbox>
              <w:txbxContent>
                <w:p w:rsidR="00851F3D" w:rsidRDefault="00851F3D" w:rsidP="00851F3D">
                  <w:r>
                    <w:t>Directory Tree</w:t>
                  </w:r>
                </w:p>
              </w:txbxContent>
            </v:textbox>
          </v:shape>
        </w:pict>
      </w:r>
      <w:r>
        <w:rPr>
          <w:noProof/>
          <w:lang w:bidi="ar-SA"/>
        </w:rPr>
        <w:pict>
          <v:shape id="_x0000_s1058" type="#_x0000_t50" style="position:absolute;margin-left:533.7pt;margin-top:209.5pt;width:108.95pt;height:48.8pt;z-index:251667456;v-text-anchor:middle" adj="-23474,3984,-1190,3984,-21957,-27465,-20638,-25495">
            <v:textbox>
              <w:txbxContent>
                <w:p w:rsidR="00851F3D" w:rsidRDefault="00851F3D" w:rsidP="00851F3D">
                  <w:r>
                    <w:t>Search Results</w:t>
                  </w:r>
                </w:p>
              </w:txbxContent>
            </v:textbox>
          </v:shape>
        </w:pict>
      </w:r>
      <w:r w:rsidR="00851F3D">
        <w:rPr>
          <w:noProof/>
          <w:lang w:bidi="ar-SA"/>
        </w:rPr>
        <w:drawing>
          <wp:inline distT="0" distB="0" distL="0" distR="0">
            <wp:extent cx="5943600" cy="3672874"/>
            <wp:effectExtent l="19050" t="0" r="0"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943600" cy="3672874"/>
                    </a:xfrm>
                    <a:prstGeom prst="rect">
                      <a:avLst/>
                    </a:prstGeom>
                    <a:noFill/>
                    <a:ln w="9525">
                      <a:noFill/>
                      <a:miter lim="800000"/>
                      <a:headEnd/>
                      <a:tailEnd/>
                    </a:ln>
                  </pic:spPr>
                </pic:pic>
              </a:graphicData>
            </a:graphic>
          </wp:inline>
        </w:drawing>
      </w:r>
    </w:p>
    <w:p w:rsidR="00851F3D" w:rsidRDefault="00851F3D" w:rsidP="00851F3D">
      <w:r>
        <w:t>The Select Files Toolbar provides access to several features which allow you to locate the specific file you need or optionally select batches of files:</w:t>
      </w:r>
    </w:p>
    <w:p w:rsidR="00851F3D" w:rsidRDefault="00851F3D" w:rsidP="00851F3D">
      <w:r>
        <w:rPr>
          <w:noProof/>
          <w:lang w:bidi="ar-SA"/>
        </w:rPr>
        <w:drawing>
          <wp:inline distT="0" distB="0" distL="0" distR="0">
            <wp:extent cx="9144000" cy="230552"/>
            <wp:effectExtent l="19050" t="0" r="0" b="0"/>
            <wp:docPr id="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9144000" cy="230552"/>
                    </a:xfrm>
                    <a:prstGeom prst="rect">
                      <a:avLst/>
                    </a:prstGeom>
                    <a:noFill/>
                    <a:ln w="9525">
                      <a:noFill/>
                      <a:miter lim="800000"/>
                      <a:headEnd/>
                      <a:tailEnd/>
                    </a:ln>
                  </pic:spPr>
                </pic:pic>
              </a:graphicData>
            </a:graphic>
          </wp:inline>
        </w:drawing>
      </w:r>
    </w:p>
    <w:tbl>
      <w:tblPr>
        <w:tblStyle w:val="TableGrid"/>
        <w:tblW w:w="5000" w:type="pct"/>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Look w:val="04A0" w:firstRow="1" w:lastRow="0" w:firstColumn="1" w:lastColumn="0" w:noHBand="0" w:noVBand="1"/>
      </w:tblPr>
      <w:tblGrid>
        <w:gridCol w:w="1551"/>
        <w:gridCol w:w="3962"/>
        <w:gridCol w:w="4189"/>
        <w:gridCol w:w="4914"/>
      </w:tblGrid>
      <w:tr w:rsidR="00851F3D" w:rsidTr="00B552C8">
        <w:tc>
          <w:tcPr>
            <w:tcW w:w="1024" w:type="dxa"/>
            <w:vAlign w:val="center"/>
          </w:tcPr>
          <w:p w:rsidR="00851F3D" w:rsidRDefault="00851F3D" w:rsidP="00B552C8">
            <w:pPr>
              <w:jc w:val="center"/>
            </w:pPr>
            <w:r>
              <w:rPr>
                <w:noProof/>
                <w:lang w:bidi="ar-SA"/>
              </w:rPr>
              <w:drawing>
                <wp:inline distT="0" distB="0" distL="0" distR="0">
                  <wp:extent cx="219075" cy="206375"/>
                  <wp:effectExtent l="19050" t="0" r="9525" b="0"/>
                  <wp:docPr id="3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srcRect/>
                          <a:stretch>
                            <a:fillRect/>
                          </a:stretch>
                        </pic:blipFill>
                        <pic:spPr bwMode="auto">
                          <a:xfrm>
                            <a:off x="0" y="0"/>
                            <a:ext cx="219075" cy="206375"/>
                          </a:xfrm>
                          <a:prstGeom prst="rect">
                            <a:avLst/>
                          </a:prstGeom>
                          <a:noFill/>
                          <a:ln w="9525">
                            <a:noFill/>
                            <a:miter lim="800000"/>
                            <a:headEnd/>
                            <a:tailEnd/>
                          </a:ln>
                        </pic:spPr>
                      </pic:pic>
                    </a:graphicData>
                  </a:graphic>
                </wp:inline>
              </w:drawing>
            </w:r>
          </w:p>
        </w:tc>
        <w:tc>
          <w:tcPr>
            <w:tcW w:w="2617" w:type="dxa"/>
            <w:vAlign w:val="center"/>
          </w:tcPr>
          <w:p w:rsidR="00851F3D" w:rsidRDefault="00851F3D" w:rsidP="00B552C8">
            <w:pPr>
              <w:jc w:val="center"/>
            </w:pPr>
            <w:r>
              <w:rPr>
                <w:noProof/>
                <w:lang w:bidi="ar-SA"/>
              </w:rPr>
              <w:drawing>
                <wp:inline distT="0" distB="0" distL="0" distR="0">
                  <wp:extent cx="1503045" cy="206375"/>
                  <wp:effectExtent l="19050" t="0" r="1905" b="0"/>
                  <wp:docPr id="3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cstate="print"/>
                          <a:srcRect/>
                          <a:stretch>
                            <a:fillRect/>
                          </a:stretch>
                        </pic:blipFill>
                        <pic:spPr bwMode="auto">
                          <a:xfrm>
                            <a:off x="0" y="0"/>
                            <a:ext cx="1503045" cy="206375"/>
                          </a:xfrm>
                          <a:prstGeom prst="rect">
                            <a:avLst/>
                          </a:prstGeom>
                          <a:noFill/>
                          <a:ln w="9525">
                            <a:noFill/>
                            <a:miter lim="800000"/>
                            <a:headEnd/>
                            <a:tailEnd/>
                          </a:ln>
                        </pic:spPr>
                      </pic:pic>
                    </a:graphicData>
                  </a:graphic>
                </wp:inline>
              </w:drawing>
            </w:r>
          </w:p>
        </w:tc>
        <w:tc>
          <w:tcPr>
            <w:tcW w:w="2767" w:type="dxa"/>
            <w:vAlign w:val="center"/>
          </w:tcPr>
          <w:p w:rsidR="00851F3D" w:rsidRDefault="00851F3D" w:rsidP="00B552C8">
            <w:pPr>
              <w:jc w:val="center"/>
            </w:pPr>
            <w:r>
              <w:rPr>
                <w:noProof/>
                <w:lang w:bidi="ar-SA"/>
              </w:rPr>
              <w:drawing>
                <wp:inline distT="0" distB="0" distL="0" distR="0">
                  <wp:extent cx="1590675" cy="206375"/>
                  <wp:effectExtent l="19050" t="0" r="9525" b="0"/>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cstate="print"/>
                          <a:srcRect/>
                          <a:stretch>
                            <a:fillRect/>
                          </a:stretch>
                        </pic:blipFill>
                        <pic:spPr bwMode="auto">
                          <a:xfrm>
                            <a:off x="0" y="0"/>
                            <a:ext cx="1590675" cy="206375"/>
                          </a:xfrm>
                          <a:prstGeom prst="rect">
                            <a:avLst/>
                          </a:prstGeom>
                          <a:noFill/>
                          <a:ln w="9525">
                            <a:noFill/>
                            <a:miter lim="800000"/>
                            <a:headEnd/>
                            <a:tailEnd/>
                          </a:ln>
                        </pic:spPr>
                      </pic:pic>
                    </a:graphicData>
                  </a:graphic>
                </wp:inline>
              </w:drawing>
            </w:r>
          </w:p>
        </w:tc>
        <w:tc>
          <w:tcPr>
            <w:tcW w:w="3246" w:type="dxa"/>
            <w:vAlign w:val="center"/>
          </w:tcPr>
          <w:p w:rsidR="00851F3D" w:rsidRDefault="00851F3D" w:rsidP="00B552C8">
            <w:pPr>
              <w:jc w:val="center"/>
            </w:pPr>
            <w:r>
              <w:rPr>
                <w:noProof/>
                <w:lang w:bidi="ar-SA"/>
              </w:rPr>
              <w:drawing>
                <wp:inline distT="0" distB="0" distL="0" distR="0">
                  <wp:extent cx="1897380" cy="206375"/>
                  <wp:effectExtent l="19050" t="0" r="7620" b="0"/>
                  <wp:docPr id="3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cstate="print"/>
                          <a:srcRect/>
                          <a:stretch>
                            <a:fillRect/>
                          </a:stretch>
                        </pic:blipFill>
                        <pic:spPr bwMode="auto">
                          <a:xfrm>
                            <a:off x="0" y="0"/>
                            <a:ext cx="1897380" cy="206375"/>
                          </a:xfrm>
                          <a:prstGeom prst="rect">
                            <a:avLst/>
                          </a:prstGeom>
                          <a:noFill/>
                          <a:ln w="9525">
                            <a:noFill/>
                            <a:miter lim="800000"/>
                            <a:headEnd/>
                            <a:tailEnd/>
                          </a:ln>
                        </pic:spPr>
                      </pic:pic>
                    </a:graphicData>
                  </a:graphic>
                </wp:inline>
              </w:drawing>
            </w:r>
          </w:p>
        </w:tc>
      </w:tr>
      <w:tr w:rsidR="00851F3D" w:rsidTr="00B552C8">
        <w:trPr>
          <w:trHeight w:val="1142"/>
        </w:trPr>
        <w:tc>
          <w:tcPr>
            <w:tcW w:w="1024" w:type="dxa"/>
            <w:vAlign w:val="center"/>
          </w:tcPr>
          <w:p w:rsidR="00851F3D" w:rsidRPr="00FE514A" w:rsidRDefault="00851F3D" w:rsidP="00B552C8">
            <w:pPr>
              <w:rPr>
                <w:sz w:val="18"/>
                <w:szCs w:val="18"/>
              </w:rPr>
            </w:pPr>
            <w:r w:rsidRPr="00FE514A">
              <w:rPr>
                <w:sz w:val="18"/>
                <w:szCs w:val="18"/>
              </w:rPr>
              <w:t>When done selecting files</w:t>
            </w:r>
            <w:r w:rsidR="00AC6B5A" w:rsidRPr="00FE514A">
              <w:rPr>
                <w:sz w:val="18"/>
                <w:szCs w:val="18"/>
              </w:rPr>
              <w:t>, click</w:t>
            </w:r>
            <w:r w:rsidRPr="00FE514A">
              <w:rPr>
                <w:sz w:val="18"/>
                <w:szCs w:val="18"/>
              </w:rPr>
              <w:t xml:space="preserve"> to return to Main Dialog</w:t>
            </w:r>
            <w:r>
              <w:rPr>
                <w:sz w:val="18"/>
                <w:szCs w:val="18"/>
              </w:rPr>
              <w:t>.</w:t>
            </w:r>
          </w:p>
        </w:tc>
        <w:tc>
          <w:tcPr>
            <w:tcW w:w="2617" w:type="dxa"/>
            <w:vAlign w:val="center"/>
          </w:tcPr>
          <w:p w:rsidR="00851F3D" w:rsidRPr="00FE514A" w:rsidRDefault="00851F3D" w:rsidP="00B552C8">
            <w:pPr>
              <w:rPr>
                <w:sz w:val="18"/>
                <w:szCs w:val="18"/>
              </w:rPr>
            </w:pPr>
            <w:r w:rsidRPr="00FE514A">
              <w:rPr>
                <w:sz w:val="18"/>
                <w:szCs w:val="18"/>
              </w:rPr>
              <w:t xml:space="preserve">By default, only files ending with “.cs” are included.  </w:t>
            </w:r>
            <w:r>
              <w:rPr>
                <w:sz w:val="18"/>
                <w:szCs w:val="18"/>
              </w:rPr>
              <w:t>The filter can be modified.</w:t>
            </w:r>
          </w:p>
          <w:p w:rsidR="00851F3D" w:rsidRPr="00FE514A" w:rsidRDefault="00851F3D" w:rsidP="00B552C8">
            <w:pPr>
              <w:rPr>
                <w:sz w:val="18"/>
                <w:szCs w:val="18"/>
              </w:rPr>
            </w:pPr>
            <w:r w:rsidRPr="00FE514A">
              <w:rPr>
                <w:sz w:val="18"/>
                <w:szCs w:val="18"/>
              </w:rPr>
              <w:t xml:space="preserve">The  </w:t>
            </w:r>
            <w:r w:rsidRPr="00FE514A">
              <w:rPr>
                <w:noProof/>
                <w:sz w:val="18"/>
                <w:szCs w:val="18"/>
                <w:lang w:bidi="ar-SA"/>
              </w:rPr>
              <w:drawing>
                <wp:inline distT="0" distB="0" distL="0" distR="0">
                  <wp:extent cx="147290" cy="137160"/>
                  <wp:effectExtent l="19050" t="0" r="5110" b="0"/>
                  <wp:docPr id="3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cstate="print"/>
                          <a:srcRect/>
                          <a:stretch>
                            <a:fillRect/>
                          </a:stretch>
                        </pic:blipFill>
                        <pic:spPr bwMode="auto">
                          <a:xfrm>
                            <a:off x="0" y="0"/>
                            <a:ext cx="147290" cy="137160"/>
                          </a:xfrm>
                          <a:prstGeom prst="rect">
                            <a:avLst/>
                          </a:prstGeom>
                          <a:noFill/>
                          <a:ln w="9525">
                            <a:noFill/>
                            <a:miter lim="800000"/>
                            <a:headEnd/>
                            <a:tailEnd/>
                          </a:ln>
                        </pic:spPr>
                      </pic:pic>
                    </a:graphicData>
                  </a:graphic>
                </wp:inline>
              </w:drawing>
            </w:r>
            <w:r w:rsidRPr="00FE514A">
              <w:rPr>
                <w:sz w:val="18"/>
                <w:szCs w:val="18"/>
              </w:rPr>
              <w:t xml:space="preserve"> button automatically excludes designer files and other codegen files</w:t>
            </w:r>
            <w:r>
              <w:rPr>
                <w:sz w:val="18"/>
                <w:szCs w:val="18"/>
              </w:rPr>
              <w:t>.</w:t>
            </w:r>
          </w:p>
        </w:tc>
        <w:tc>
          <w:tcPr>
            <w:tcW w:w="2767" w:type="dxa"/>
            <w:vAlign w:val="center"/>
          </w:tcPr>
          <w:p w:rsidR="00851F3D" w:rsidRPr="00FE514A" w:rsidRDefault="00851F3D" w:rsidP="00B552C8">
            <w:pPr>
              <w:rPr>
                <w:sz w:val="18"/>
                <w:szCs w:val="18"/>
              </w:rPr>
            </w:pPr>
            <w:r w:rsidRPr="00FE514A">
              <w:rPr>
                <w:sz w:val="18"/>
                <w:szCs w:val="18"/>
              </w:rPr>
              <w:t>Search for a specific file or use wildcards to search for many files.</w:t>
            </w:r>
          </w:p>
        </w:tc>
        <w:tc>
          <w:tcPr>
            <w:tcW w:w="3246" w:type="dxa"/>
            <w:vAlign w:val="center"/>
          </w:tcPr>
          <w:p w:rsidR="00851F3D" w:rsidRPr="00FE514A" w:rsidRDefault="00851F3D" w:rsidP="00B552C8">
            <w:pPr>
              <w:rPr>
                <w:sz w:val="18"/>
                <w:szCs w:val="18"/>
              </w:rPr>
            </w:pPr>
            <w:r w:rsidRPr="00FE514A">
              <w:rPr>
                <w:sz w:val="18"/>
                <w:szCs w:val="18"/>
              </w:rPr>
              <w:t>Open the selected file and use the selection tools to select or unselect batches of files.</w:t>
            </w:r>
          </w:p>
        </w:tc>
      </w:tr>
    </w:tbl>
    <w:p w:rsidR="00851F3D" w:rsidRDefault="00851F3D" w:rsidP="00851F3D"/>
    <w:p w:rsidR="00B832D4" w:rsidRDefault="00B832D4" w:rsidP="00851F3D"/>
    <w:p w:rsidR="00851F3D" w:rsidRDefault="00851F3D" w:rsidP="00851F3D">
      <w:pPr>
        <w:pStyle w:val="Heading2"/>
      </w:pPr>
      <w:r>
        <w:lastRenderedPageBreak/>
        <w:t>Header Templates and Fields</w:t>
      </w:r>
    </w:p>
    <w:p w:rsidR="00851F3D" w:rsidRDefault="00851F3D" w:rsidP="00851F3D">
      <w:r>
        <w:rPr>
          <w:noProof/>
          <w:lang w:bidi="ar-SA"/>
        </w:rPr>
        <w:drawing>
          <wp:anchor distT="0" distB="0" distL="114300" distR="114300" simplePos="0" relativeHeight="251669504" behindDoc="0" locked="0" layoutInCell="1" allowOverlap="1">
            <wp:simplePos x="0" y="0"/>
            <wp:positionH relativeFrom="column">
              <wp:posOffset>2926080</wp:posOffset>
            </wp:positionH>
            <wp:positionV relativeFrom="paragraph">
              <wp:posOffset>179070</wp:posOffset>
            </wp:positionV>
            <wp:extent cx="6231255" cy="2037715"/>
            <wp:effectExtent l="114300" t="76200" r="112395" b="76835"/>
            <wp:wrapSquare wrapText="bothSides"/>
            <wp:docPr id="3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cstate="print"/>
                    <a:srcRect/>
                    <a:stretch>
                      <a:fillRect/>
                    </a:stretch>
                  </pic:blipFill>
                  <pic:spPr bwMode="auto">
                    <a:xfrm>
                      <a:off x="0" y="0"/>
                      <a:ext cx="6231255" cy="20377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t>The header template is the text in the header editor, as shown to the right.  Keep in mind that the header is inserted, minus the fields which are enclosed by brackets ([FIELD_NAME]), as is.  The “//” or “/* */” comment styles are both supported.</w:t>
      </w:r>
    </w:p>
    <w:p w:rsidR="00851F3D" w:rsidRDefault="00851F3D" w:rsidP="00851F3D">
      <w:r>
        <w:rPr>
          <w:noProof/>
          <w:lang w:bidi="ar-SA"/>
        </w:rPr>
        <w:drawing>
          <wp:anchor distT="0" distB="0" distL="114300" distR="114300" simplePos="0" relativeHeight="251670528" behindDoc="0" locked="0" layoutInCell="1" allowOverlap="1">
            <wp:simplePos x="0" y="0"/>
            <wp:positionH relativeFrom="column">
              <wp:posOffset>2932430</wp:posOffset>
            </wp:positionH>
            <wp:positionV relativeFrom="paragraph">
              <wp:posOffset>1212850</wp:posOffset>
            </wp:positionV>
            <wp:extent cx="6195695" cy="1755140"/>
            <wp:effectExtent l="133350" t="76200" r="109855" b="73660"/>
            <wp:wrapSquare wrapText="bothSides"/>
            <wp:docPr id="4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cstate="print"/>
                    <a:srcRect/>
                    <a:stretch>
                      <a:fillRect/>
                    </a:stretch>
                  </pic:blipFill>
                  <pic:spPr bwMode="auto">
                    <a:xfrm>
                      <a:off x="0" y="0"/>
                      <a:ext cx="6195695" cy="1755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t>The Field Table, displayed below left, is where the user inputs the values for the fields. Auto Fields are fields that are populated for you by the system when the header is applied.   The supported Auto Fields are:</w:t>
      </w:r>
    </w:p>
    <w:p w:rsidR="00851F3D" w:rsidRDefault="00851F3D" w:rsidP="00851F3D">
      <w:r>
        <w:t>[AUTO:AUTHOR], which inserts the machine name and user name of the file;</w:t>
      </w:r>
    </w:p>
    <w:p w:rsidR="00851F3D" w:rsidRDefault="00851F3D" w:rsidP="00851F3D">
      <w:r>
        <w:t>[AUTO:FILE], which inserts the name of the file.</w:t>
      </w:r>
    </w:p>
    <w:p w:rsidR="00851F3D" w:rsidRDefault="00851F3D" w:rsidP="00851F3D">
      <w:r>
        <w:t>[AUTO:SOLUTION], which inserts the name of the solution</w:t>
      </w:r>
    </w:p>
    <w:p w:rsidR="00851F3D" w:rsidRDefault="00851F3D" w:rsidP="00851F3D">
      <w:r>
        <w:t>[AUTO:PROJECT], which inserts the name of the project</w:t>
      </w:r>
    </w:p>
    <w:p w:rsidR="00851F3D" w:rsidRDefault="00851F3D" w:rsidP="00851F3D">
      <w:r>
        <w:t>[AUTO:NAMESPACE], which inserts the namespace</w:t>
      </w:r>
    </w:p>
    <w:p w:rsidR="00851F3D" w:rsidRDefault="00851F3D" w:rsidP="00851F3D">
      <w:r>
        <w:t>[AUTO:CREATION_DATE], which inserts the creation date of the file</w:t>
      </w:r>
    </w:p>
    <w:p w:rsidR="00851F3D" w:rsidRDefault="00851F3D" w:rsidP="00851F3D">
      <w:r>
        <w:t>[AUTO:MODIFICATION_DATE], which inserts the modification date of the file</w:t>
      </w:r>
    </w:p>
    <w:p w:rsidR="00851F3D" w:rsidRDefault="00851F3D" w:rsidP="00851F3D">
      <w:r>
        <w:t>[AUTO:SUMMARY], which inserts the summary of the first class/struct/enum/interface in the file</w:t>
      </w:r>
    </w:p>
    <w:p w:rsidR="00851F3D" w:rsidRDefault="00851F3D" w:rsidP="00851F3D">
      <w:r>
        <w:t>[AUTO:INHERIT], which inserts the mother class of the class/struct/enum in the file</w:t>
      </w:r>
    </w:p>
    <w:p w:rsidR="00851F3D" w:rsidRDefault="00851F3D" w:rsidP="00851F3D">
      <w:r>
        <w:t>[AUTO:IMPLEMENT], which inserts the interfaces implemented by the class/interface in the file</w:t>
      </w:r>
    </w:p>
    <w:p w:rsidR="00D75FB7" w:rsidRDefault="000C218C" w:rsidP="000C218C">
      <w:r>
        <w:t>[AUTO:CURRENT_DATE], which inserts the current date</w:t>
      </w:r>
    </w:p>
    <w:p w:rsidR="000C218C" w:rsidRDefault="000C218C" w:rsidP="000C218C">
      <w:r>
        <w:t>[AUTO:CURRENT_YEAR], which inserts the current year</w:t>
      </w:r>
    </w:p>
    <w:p w:rsidR="000C218C" w:rsidRDefault="000C218C" w:rsidP="000C218C"/>
    <w:p w:rsidR="000C218C" w:rsidRPr="000C218C" w:rsidRDefault="000C218C" w:rsidP="000C218C">
      <w:pPr>
        <w:sectPr w:rsidR="000C218C" w:rsidRPr="000C218C" w:rsidSect="004922D2">
          <w:pgSz w:w="15840" w:h="12240" w:orient="landscape"/>
          <w:pgMar w:top="720" w:right="720" w:bottom="720" w:left="720" w:header="720" w:footer="720" w:gutter="0"/>
          <w:cols w:space="720"/>
          <w:docGrid w:linePitch="360"/>
        </w:sectPr>
      </w:pPr>
    </w:p>
    <w:p w:rsidR="00745172" w:rsidRDefault="00745172" w:rsidP="00745172">
      <w:r>
        <w:lastRenderedPageBreak/>
        <w:t xml:space="preserve">Once complete, the </w:t>
      </w:r>
      <w:r w:rsidR="000352E4">
        <w:t>Tools\View Log menu item</w:t>
      </w:r>
      <w:r>
        <w:t xml:space="preserve"> </w:t>
      </w:r>
      <w:r w:rsidR="00AA5CC6">
        <w:t>is</w:t>
      </w:r>
      <w:r>
        <w:t xml:space="preserve"> enabled, allowing you to view a log of the actions taken on each file:</w:t>
      </w:r>
    </w:p>
    <w:p w:rsidR="00745172" w:rsidRDefault="00572E65" w:rsidP="00745172">
      <w:r>
        <w:rPr>
          <w:noProof/>
          <w:lang w:bidi="ar-SA"/>
        </w:rPr>
        <w:drawing>
          <wp:inline distT="0" distB="0" distL="0" distR="0">
            <wp:extent cx="6858000" cy="1772443"/>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cstate="print"/>
                    <a:srcRect/>
                    <a:stretch>
                      <a:fillRect/>
                    </a:stretch>
                  </pic:blipFill>
                  <pic:spPr bwMode="auto">
                    <a:xfrm>
                      <a:off x="0" y="0"/>
                      <a:ext cx="6858000" cy="1772443"/>
                    </a:xfrm>
                    <a:prstGeom prst="rect">
                      <a:avLst/>
                    </a:prstGeom>
                    <a:noFill/>
                    <a:ln w="9525">
                      <a:noFill/>
                      <a:miter lim="800000"/>
                      <a:headEnd/>
                      <a:tailEnd/>
                    </a:ln>
                  </pic:spPr>
                </pic:pic>
              </a:graphicData>
            </a:graphic>
          </wp:inline>
        </w:drawing>
      </w:r>
    </w:p>
    <w:p w:rsidR="00572E65" w:rsidRDefault="00572E65" w:rsidP="00745172">
      <w:r>
        <w:t>Note the red flag on the first item, which indicates an error.</w:t>
      </w:r>
    </w:p>
    <w:p w:rsidR="00745172" w:rsidRPr="00745172" w:rsidRDefault="00745172" w:rsidP="00745172"/>
    <w:p w:rsidR="002676AF" w:rsidRDefault="002676AF" w:rsidP="00FC124C">
      <w:r>
        <w:t xml:space="preserve"> </w:t>
      </w:r>
    </w:p>
    <w:p w:rsidR="00FC124C" w:rsidRDefault="00FC124C" w:rsidP="00FC124C">
      <w:r>
        <w:t xml:space="preserve"> </w:t>
      </w:r>
    </w:p>
    <w:p w:rsidR="00FC124C" w:rsidRPr="00FC124C" w:rsidRDefault="00FC124C" w:rsidP="00FC124C"/>
    <w:sectPr w:rsidR="00FC124C" w:rsidRPr="00FC124C" w:rsidSect="00D75F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B3FA9"/>
    <w:multiLevelType w:val="hybridMultilevel"/>
    <w:tmpl w:val="41BC1BD8"/>
    <w:lvl w:ilvl="0" w:tplc="FEB4E3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183A8A"/>
    <w:multiLevelType w:val="hybridMultilevel"/>
    <w:tmpl w:val="9FF29A7A"/>
    <w:lvl w:ilvl="0" w:tplc="A37A0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hyphenationZone w:val="425"/>
  <w:drawingGridHorizontalSpacing w:val="100"/>
  <w:displayHorizontalDrawingGridEvery w:val="2"/>
  <w:characterSpacingControl w:val="doNotCompress"/>
  <w:compat>
    <w:useFELayout/>
    <w:compatSetting w:name="compatibilityMode" w:uri="http://schemas.microsoft.com/office/word" w:val="12"/>
  </w:compat>
  <w:rsids>
    <w:rsidRoot w:val="00BF78CD"/>
    <w:rsid w:val="000352E4"/>
    <w:rsid w:val="000C218C"/>
    <w:rsid w:val="001615B5"/>
    <w:rsid w:val="001C0C5A"/>
    <w:rsid w:val="002676AF"/>
    <w:rsid w:val="00307A56"/>
    <w:rsid w:val="00331F51"/>
    <w:rsid w:val="00346BFB"/>
    <w:rsid w:val="004922D2"/>
    <w:rsid w:val="00572E65"/>
    <w:rsid w:val="006801E2"/>
    <w:rsid w:val="006B6017"/>
    <w:rsid w:val="006E12E8"/>
    <w:rsid w:val="006F5803"/>
    <w:rsid w:val="0071105F"/>
    <w:rsid w:val="00745172"/>
    <w:rsid w:val="008063D0"/>
    <w:rsid w:val="008175AE"/>
    <w:rsid w:val="00851F3D"/>
    <w:rsid w:val="009013E2"/>
    <w:rsid w:val="00944908"/>
    <w:rsid w:val="00966136"/>
    <w:rsid w:val="00AA5CC6"/>
    <w:rsid w:val="00AC6B5A"/>
    <w:rsid w:val="00AF4B7C"/>
    <w:rsid w:val="00B832D4"/>
    <w:rsid w:val="00B9106D"/>
    <w:rsid w:val="00BF78CD"/>
    <w:rsid w:val="00CD3966"/>
    <w:rsid w:val="00CE6EFF"/>
    <w:rsid w:val="00CE7023"/>
    <w:rsid w:val="00CF3B03"/>
    <w:rsid w:val="00D05BB4"/>
    <w:rsid w:val="00D155D8"/>
    <w:rsid w:val="00D54B56"/>
    <w:rsid w:val="00D75FB7"/>
    <w:rsid w:val="00DB2901"/>
    <w:rsid w:val="00E03197"/>
    <w:rsid w:val="00E13886"/>
    <w:rsid w:val="00E16918"/>
    <w:rsid w:val="00E3602D"/>
    <w:rsid w:val="00ED3BD9"/>
    <w:rsid w:val="00F61EF6"/>
    <w:rsid w:val="00FC124C"/>
    <w:rsid w:val="00FE514A"/>
    <w:rsid w:val="00FF6A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rules v:ext="edit">
        <o:r id="V:Rule1" type="callout" idref="#_x0000_s1057"/>
        <o:r id="V:Rule2" type="callout" idref="#_x0000_s1056"/>
        <o:r id="V:Rule3" type="callout" idref="#_x0000_s1059"/>
        <o:r id="V:Rule4" type="callout" idref="#_x0000_s1058"/>
        <o:r id="V:Rule5" type="callout" idref="#_x0000_s1075"/>
        <o:r id="V:Rule6" type="callout" idref="#_x0000_s1076"/>
        <o:r id="V:Rule7" type="callout" idref="#_x0000_s107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8CD"/>
    <w:rPr>
      <w:sz w:val="20"/>
      <w:szCs w:val="20"/>
    </w:rPr>
  </w:style>
  <w:style w:type="paragraph" w:styleId="Heading1">
    <w:name w:val="heading 1"/>
    <w:basedOn w:val="Normal"/>
    <w:next w:val="Normal"/>
    <w:link w:val="Heading1Char"/>
    <w:uiPriority w:val="9"/>
    <w:qFormat/>
    <w:rsid w:val="00BF78C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F78C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F78C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BF78C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F78C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BF78C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BF78C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BF78C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F78C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8C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BF78CD"/>
    <w:rPr>
      <w:caps/>
      <w:spacing w:val="15"/>
      <w:shd w:val="clear" w:color="auto" w:fill="DBE5F1" w:themeFill="accent1" w:themeFillTint="33"/>
    </w:rPr>
  </w:style>
  <w:style w:type="character" w:customStyle="1" w:styleId="Heading3Char">
    <w:name w:val="Heading 3 Char"/>
    <w:basedOn w:val="DefaultParagraphFont"/>
    <w:link w:val="Heading3"/>
    <w:uiPriority w:val="9"/>
    <w:rsid w:val="00BF78CD"/>
    <w:rPr>
      <w:caps/>
      <w:color w:val="243F60" w:themeColor="accent1" w:themeShade="7F"/>
      <w:spacing w:val="15"/>
    </w:rPr>
  </w:style>
  <w:style w:type="character" w:customStyle="1" w:styleId="Heading4Char">
    <w:name w:val="Heading 4 Char"/>
    <w:basedOn w:val="DefaultParagraphFont"/>
    <w:link w:val="Heading4"/>
    <w:uiPriority w:val="9"/>
    <w:rsid w:val="00BF78CD"/>
    <w:rPr>
      <w:caps/>
      <w:color w:val="365F91" w:themeColor="accent1" w:themeShade="BF"/>
      <w:spacing w:val="10"/>
    </w:rPr>
  </w:style>
  <w:style w:type="character" w:customStyle="1" w:styleId="Heading5Char">
    <w:name w:val="Heading 5 Char"/>
    <w:basedOn w:val="DefaultParagraphFont"/>
    <w:link w:val="Heading5"/>
    <w:uiPriority w:val="9"/>
    <w:semiHidden/>
    <w:rsid w:val="00BF78CD"/>
    <w:rPr>
      <w:caps/>
      <w:color w:val="365F91" w:themeColor="accent1" w:themeShade="BF"/>
      <w:spacing w:val="10"/>
    </w:rPr>
  </w:style>
  <w:style w:type="character" w:customStyle="1" w:styleId="Heading6Char">
    <w:name w:val="Heading 6 Char"/>
    <w:basedOn w:val="DefaultParagraphFont"/>
    <w:link w:val="Heading6"/>
    <w:uiPriority w:val="9"/>
    <w:semiHidden/>
    <w:rsid w:val="00BF78CD"/>
    <w:rPr>
      <w:caps/>
      <w:color w:val="365F91" w:themeColor="accent1" w:themeShade="BF"/>
      <w:spacing w:val="10"/>
    </w:rPr>
  </w:style>
  <w:style w:type="character" w:customStyle="1" w:styleId="Heading7Char">
    <w:name w:val="Heading 7 Char"/>
    <w:basedOn w:val="DefaultParagraphFont"/>
    <w:link w:val="Heading7"/>
    <w:uiPriority w:val="9"/>
    <w:semiHidden/>
    <w:rsid w:val="00BF78CD"/>
    <w:rPr>
      <w:caps/>
      <w:color w:val="365F91" w:themeColor="accent1" w:themeShade="BF"/>
      <w:spacing w:val="10"/>
    </w:rPr>
  </w:style>
  <w:style w:type="character" w:customStyle="1" w:styleId="Heading8Char">
    <w:name w:val="Heading 8 Char"/>
    <w:basedOn w:val="DefaultParagraphFont"/>
    <w:link w:val="Heading8"/>
    <w:uiPriority w:val="9"/>
    <w:semiHidden/>
    <w:rsid w:val="00BF78CD"/>
    <w:rPr>
      <w:caps/>
      <w:spacing w:val="10"/>
      <w:sz w:val="18"/>
      <w:szCs w:val="18"/>
    </w:rPr>
  </w:style>
  <w:style w:type="character" w:customStyle="1" w:styleId="Heading9Char">
    <w:name w:val="Heading 9 Char"/>
    <w:basedOn w:val="DefaultParagraphFont"/>
    <w:link w:val="Heading9"/>
    <w:uiPriority w:val="9"/>
    <w:semiHidden/>
    <w:rsid w:val="00BF78CD"/>
    <w:rPr>
      <w:i/>
      <w:caps/>
      <w:spacing w:val="10"/>
      <w:sz w:val="18"/>
      <w:szCs w:val="18"/>
    </w:rPr>
  </w:style>
  <w:style w:type="paragraph" w:styleId="Caption">
    <w:name w:val="caption"/>
    <w:basedOn w:val="Normal"/>
    <w:next w:val="Normal"/>
    <w:uiPriority w:val="35"/>
    <w:semiHidden/>
    <w:unhideWhenUsed/>
    <w:qFormat/>
    <w:rsid w:val="00BF78CD"/>
    <w:rPr>
      <w:b/>
      <w:bCs/>
      <w:color w:val="365F91" w:themeColor="accent1" w:themeShade="BF"/>
      <w:sz w:val="16"/>
      <w:szCs w:val="16"/>
    </w:rPr>
  </w:style>
  <w:style w:type="paragraph" w:styleId="Title">
    <w:name w:val="Title"/>
    <w:basedOn w:val="Normal"/>
    <w:next w:val="Normal"/>
    <w:link w:val="TitleChar"/>
    <w:uiPriority w:val="10"/>
    <w:qFormat/>
    <w:rsid w:val="00BF78C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F78CD"/>
    <w:rPr>
      <w:caps/>
      <w:color w:val="4F81BD" w:themeColor="accent1"/>
      <w:spacing w:val="10"/>
      <w:kern w:val="28"/>
      <w:sz w:val="52"/>
      <w:szCs w:val="52"/>
    </w:rPr>
  </w:style>
  <w:style w:type="paragraph" w:styleId="Subtitle">
    <w:name w:val="Subtitle"/>
    <w:basedOn w:val="Normal"/>
    <w:next w:val="Normal"/>
    <w:link w:val="SubtitleChar"/>
    <w:uiPriority w:val="11"/>
    <w:qFormat/>
    <w:rsid w:val="00BF78C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F78CD"/>
    <w:rPr>
      <w:caps/>
      <w:color w:val="595959" w:themeColor="text1" w:themeTint="A6"/>
      <w:spacing w:val="10"/>
      <w:sz w:val="24"/>
      <w:szCs w:val="24"/>
    </w:rPr>
  </w:style>
  <w:style w:type="character" w:styleId="Strong">
    <w:name w:val="Strong"/>
    <w:uiPriority w:val="22"/>
    <w:qFormat/>
    <w:rsid w:val="00BF78CD"/>
    <w:rPr>
      <w:b/>
      <w:bCs/>
    </w:rPr>
  </w:style>
  <w:style w:type="character" w:styleId="Emphasis">
    <w:name w:val="Emphasis"/>
    <w:uiPriority w:val="20"/>
    <w:qFormat/>
    <w:rsid w:val="00BF78CD"/>
    <w:rPr>
      <w:caps/>
      <w:color w:val="243F60" w:themeColor="accent1" w:themeShade="7F"/>
      <w:spacing w:val="5"/>
    </w:rPr>
  </w:style>
  <w:style w:type="paragraph" w:styleId="NoSpacing">
    <w:name w:val="No Spacing"/>
    <w:basedOn w:val="Normal"/>
    <w:link w:val="NoSpacingChar"/>
    <w:uiPriority w:val="1"/>
    <w:qFormat/>
    <w:rsid w:val="00BF78CD"/>
    <w:pPr>
      <w:spacing w:before="0" w:after="0" w:line="240" w:lineRule="auto"/>
    </w:pPr>
  </w:style>
  <w:style w:type="character" w:customStyle="1" w:styleId="NoSpacingChar">
    <w:name w:val="No Spacing Char"/>
    <w:basedOn w:val="DefaultParagraphFont"/>
    <w:link w:val="NoSpacing"/>
    <w:uiPriority w:val="1"/>
    <w:rsid w:val="00BF78CD"/>
    <w:rPr>
      <w:sz w:val="20"/>
      <w:szCs w:val="20"/>
    </w:rPr>
  </w:style>
  <w:style w:type="paragraph" w:styleId="ListParagraph">
    <w:name w:val="List Paragraph"/>
    <w:basedOn w:val="Normal"/>
    <w:uiPriority w:val="34"/>
    <w:qFormat/>
    <w:rsid w:val="00BF78CD"/>
    <w:pPr>
      <w:ind w:left="720"/>
      <w:contextualSpacing/>
    </w:pPr>
  </w:style>
  <w:style w:type="paragraph" w:styleId="Quote">
    <w:name w:val="Quote"/>
    <w:basedOn w:val="Normal"/>
    <w:next w:val="Normal"/>
    <w:link w:val="QuoteChar"/>
    <w:uiPriority w:val="29"/>
    <w:qFormat/>
    <w:rsid w:val="00BF78CD"/>
    <w:rPr>
      <w:i/>
      <w:iCs/>
    </w:rPr>
  </w:style>
  <w:style w:type="character" w:customStyle="1" w:styleId="QuoteChar">
    <w:name w:val="Quote Char"/>
    <w:basedOn w:val="DefaultParagraphFont"/>
    <w:link w:val="Quote"/>
    <w:uiPriority w:val="29"/>
    <w:rsid w:val="00BF78CD"/>
    <w:rPr>
      <w:i/>
      <w:iCs/>
      <w:sz w:val="20"/>
      <w:szCs w:val="20"/>
    </w:rPr>
  </w:style>
  <w:style w:type="paragraph" w:styleId="IntenseQuote">
    <w:name w:val="Intense Quote"/>
    <w:basedOn w:val="Normal"/>
    <w:next w:val="Normal"/>
    <w:link w:val="IntenseQuoteChar"/>
    <w:uiPriority w:val="30"/>
    <w:qFormat/>
    <w:rsid w:val="00BF78C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F78CD"/>
    <w:rPr>
      <w:i/>
      <w:iCs/>
      <w:color w:val="4F81BD" w:themeColor="accent1"/>
      <w:sz w:val="20"/>
      <w:szCs w:val="20"/>
    </w:rPr>
  </w:style>
  <w:style w:type="character" w:styleId="SubtleEmphasis">
    <w:name w:val="Subtle Emphasis"/>
    <w:uiPriority w:val="19"/>
    <w:qFormat/>
    <w:rsid w:val="00BF78CD"/>
    <w:rPr>
      <w:i/>
      <w:iCs/>
      <w:color w:val="243F60" w:themeColor="accent1" w:themeShade="7F"/>
    </w:rPr>
  </w:style>
  <w:style w:type="character" w:styleId="IntenseEmphasis">
    <w:name w:val="Intense Emphasis"/>
    <w:uiPriority w:val="21"/>
    <w:qFormat/>
    <w:rsid w:val="00BF78CD"/>
    <w:rPr>
      <w:b/>
      <w:bCs/>
      <w:caps/>
      <w:color w:val="243F60" w:themeColor="accent1" w:themeShade="7F"/>
      <w:spacing w:val="10"/>
    </w:rPr>
  </w:style>
  <w:style w:type="character" w:styleId="SubtleReference">
    <w:name w:val="Subtle Reference"/>
    <w:uiPriority w:val="31"/>
    <w:qFormat/>
    <w:rsid w:val="00BF78CD"/>
    <w:rPr>
      <w:b/>
      <w:bCs/>
      <w:color w:val="4F81BD" w:themeColor="accent1"/>
    </w:rPr>
  </w:style>
  <w:style w:type="character" w:styleId="IntenseReference">
    <w:name w:val="Intense Reference"/>
    <w:uiPriority w:val="32"/>
    <w:qFormat/>
    <w:rsid w:val="00BF78CD"/>
    <w:rPr>
      <w:b/>
      <w:bCs/>
      <w:i/>
      <w:iCs/>
      <w:caps/>
      <w:color w:val="4F81BD" w:themeColor="accent1"/>
    </w:rPr>
  </w:style>
  <w:style w:type="character" w:styleId="BookTitle">
    <w:name w:val="Book Title"/>
    <w:uiPriority w:val="33"/>
    <w:qFormat/>
    <w:rsid w:val="00BF78CD"/>
    <w:rPr>
      <w:b/>
      <w:bCs/>
      <w:i/>
      <w:iCs/>
      <w:spacing w:val="9"/>
    </w:rPr>
  </w:style>
  <w:style w:type="paragraph" w:styleId="TOCHeading">
    <w:name w:val="TOC Heading"/>
    <w:basedOn w:val="Heading1"/>
    <w:next w:val="Normal"/>
    <w:uiPriority w:val="39"/>
    <w:semiHidden/>
    <w:unhideWhenUsed/>
    <w:qFormat/>
    <w:rsid w:val="00BF78CD"/>
    <w:pPr>
      <w:outlineLvl w:val="9"/>
    </w:pPr>
  </w:style>
  <w:style w:type="paragraph" w:styleId="BalloonText">
    <w:name w:val="Balloon Text"/>
    <w:basedOn w:val="Normal"/>
    <w:link w:val="BalloonTextChar"/>
    <w:uiPriority w:val="99"/>
    <w:semiHidden/>
    <w:unhideWhenUsed/>
    <w:rsid w:val="0071105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05F"/>
    <w:rPr>
      <w:rFonts w:ascii="Tahoma" w:hAnsi="Tahoma" w:cs="Tahoma"/>
      <w:sz w:val="16"/>
      <w:szCs w:val="16"/>
    </w:rPr>
  </w:style>
  <w:style w:type="table" w:styleId="TableGrid">
    <w:name w:val="Table Grid"/>
    <w:basedOn w:val="TableNormal"/>
    <w:uiPriority w:val="59"/>
    <w:rsid w:val="00AF4B7C"/>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Colby T. Africa</dc:creator>
  <cp:lastModifiedBy>Windows User</cp:lastModifiedBy>
  <cp:revision>31</cp:revision>
  <dcterms:created xsi:type="dcterms:W3CDTF">2009-01-15T18:21:00Z</dcterms:created>
  <dcterms:modified xsi:type="dcterms:W3CDTF">2010-11-03T17:12:00Z</dcterms:modified>
</cp:coreProperties>
</file>