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ily-lesson-plan"/>
      <w:bookmarkEnd w:id="21"/>
      <w:r>
        <w:t xml:space="preserve">Daily Lesson Plan</w:t>
      </w:r>
    </w:p>
    <w:p>
      <w:pPr>
        <w:pStyle w:val="Heading1"/>
      </w:pPr>
      <w:bookmarkStart w:id="22" w:name="electricity-and-electronics"/>
      <w:bookmarkEnd w:id="22"/>
      <w:r>
        <w:t xml:space="preserve">Electricity and Electronics</w:t>
      </w:r>
    </w:p>
    <w:p>
      <w:pPr>
        <w:pStyle w:val="Heading2"/>
      </w:pPr>
      <w:bookmarkStart w:id="23" w:name="unit-8-section-1-making-a-light-blink-day-1-3"/>
      <w:bookmarkEnd w:id="23"/>
      <w:r>
        <w:t xml:space="preserve">Unit 8 | Section 1 | Making A Light Blink | Day 1-3</w:t>
      </w:r>
    </w:p>
    <w:p>
      <w:pPr>
        <w:pStyle w:val="Heading3"/>
      </w:pPr>
      <w:bookmarkStart w:id="24" w:name="iteea-standards"/>
      <w:bookmarkEnd w:id="24"/>
      <w:r>
        <w:t xml:space="preserve">ITEEA Standards</w:t>
      </w:r>
    </w:p>
    <w:p>
      <w:pPr>
        <w:pStyle w:val="FirstParagraph"/>
      </w:pPr>
      <w:r>
        <w:t xml:space="preserve">3-1. The characteristics and scope of technology</w:t>
      </w:r>
      <w:r>
        <w:t xml:space="preserve"> </w:t>
      </w:r>
      <w:r>
        <w:t xml:space="preserve">3-2. The core concepts of technology</w:t>
      </w:r>
      <w:r>
        <w:t xml:space="preserve"> </w:t>
      </w:r>
      <w:r>
        <w:t xml:space="preserve">5-8. The attributes of Design</w:t>
      </w:r>
      <w:r>
        <w:t xml:space="preserve"> </w:t>
      </w:r>
      <w:r>
        <w:t xml:space="preserve">6-11. Apply the design process</w:t>
      </w:r>
    </w:p>
    <w:p>
      <w:pPr>
        <w:pStyle w:val="Heading3"/>
      </w:pPr>
      <w:bookmarkStart w:id="25" w:name="objectives-swbatu"/>
      <w:bookmarkEnd w:id="25"/>
      <w:r>
        <w:t xml:space="preserve">Objectives [SWBATU]</w:t>
      </w:r>
    </w:p>
    <w:p>
      <w:pPr>
        <w:pStyle w:val="Compact"/>
        <w:numPr>
          <w:numId w:val="1001"/>
          <w:ilvl w:val="0"/>
        </w:numPr>
      </w:pPr>
      <w:r>
        <w:t xml:space="preserve">Classify various electrical components from a schematic in order to complete a circuit in the Classroom</w:t>
      </w:r>
    </w:p>
    <w:p>
      <w:pPr>
        <w:pStyle w:val="Compact"/>
        <w:numPr>
          <w:numId w:val="1001"/>
          <w:ilvl w:val="0"/>
        </w:numPr>
      </w:pPr>
      <w:r>
        <w:t xml:space="preserve">Indicate particular sets of electrical nodes in order to complete the schematic in the Classroom</w:t>
      </w:r>
    </w:p>
    <w:p>
      <w:pPr>
        <w:pStyle w:val="Compact"/>
        <w:numPr>
          <w:numId w:val="1001"/>
          <w:ilvl w:val="0"/>
        </w:numPr>
      </w:pPr>
      <w:r>
        <w:t xml:space="preserve">Explain the flow of electricity through the schematic in the classroom in order to diagnose any issues</w:t>
      </w:r>
    </w:p>
    <w:p>
      <w:pPr>
        <w:pStyle w:val="Heading4"/>
      </w:pPr>
      <w:bookmarkStart w:id="26" w:name="success-criteria"/>
      <w:bookmarkEnd w:id="26"/>
      <w:r>
        <w:t xml:space="preserve">Success Criteria</w:t>
      </w:r>
    </w:p>
    <w:p>
      <w:pPr>
        <w:pStyle w:val="Compact"/>
        <w:numPr>
          <w:numId w:val="1002"/>
          <w:ilvl w:val="0"/>
        </w:numPr>
      </w:pPr>
      <w:r>
        <w:t xml:space="preserve">A completed circuit with a lit light emitting diode</w:t>
      </w:r>
    </w:p>
    <w:p>
      <w:pPr>
        <w:pStyle w:val="Heading3"/>
      </w:pPr>
      <w:bookmarkStart w:id="27" w:name="materials"/>
      <w:bookmarkEnd w:id="27"/>
      <w:r>
        <w:t xml:space="preserve">Materials</w:t>
      </w:r>
    </w:p>
    <w:p>
      <w:pPr>
        <w:pStyle w:val="Compact"/>
        <w:numPr>
          <w:numId w:val="1003"/>
          <w:ilvl w:val="0"/>
        </w:numPr>
      </w:pPr>
      <w:r>
        <w:t xml:space="preserve">LED</w:t>
      </w:r>
    </w:p>
    <w:p>
      <w:pPr>
        <w:pStyle w:val="Compact"/>
        <w:numPr>
          <w:numId w:val="1003"/>
          <w:ilvl w:val="0"/>
        </w:numPr>
      </w:pPr>
      <w:r>
        <w:t xml:space="preserve">Wire</w:t>
      </w:r>
    </w:p>
    <w:p>
      <w:pPr>
        <w:pStyle w:val="Compact"/>
        <w:numPr>
          <w:numId w:val="1003"/>
          <w:ilvl w:val="0"/>
        </w:numPr>
      </w:pPr>
      <w:r>
        <w:t xml:space="preserve">Breadboard</w:t>
      </w:r>
    </w:p>
    <w:p>
      <w:pPr>
        <w:pStyle w:val="Compact"/>
        <w:numPr>
          <w:numId w:val="1003"/>
          <w:ilvl w:val="0"/>
        </w:numPr>
      </w:pPr>
      <w:r>
        <w:t xml:space="preserve">Multimeter</w:t>
      </w:r>
    </w:p>
    <w:p>
      <w:pPr>
        <w:pStyle w:val="Compact"/>
        <w:numPr>
          <w:numId w:val="1003"/>
          <w:ilvl w:val="0"/>
        </w:numPr>
      </w:pPr>
      <w:r>
        <w:t xml:space="preserve">9v battery</w:t>
      </w:r>
    </w:p>
    <w:p>
      <w:pPr>
        <w:pStyle w:val="Compact"/>
        <w:numPr>
          <w:numId w:val="1003"/>
          <w:ilvl w:val="0"/>
        </w:numPr>
      </w:pPr>
      <w:r>
        <w:t xml:space="preserve">resistors (various)</w:t>
      </w:r>
    </w:p>
    <w:p>
      <w:pPr>
        <w:pStyle w:val="Heading3"/>
      </w:pPr>
      <w:bookmarkStart w:id="28" w:name="resources"/>
      <w:bookmarkEnd w:id="28"/>
      <w:r>
        <w:t xml:space="preserve">Resources</w:t>
      </w:r>
    </w:p>
    <w:p>
      <w:pPr>
        <w:pStyle w:val="Heading3"/>
      </w:pPr>
      <w:bookmarkStart w:id="29" w:name="instructional-outline"/>
      <w:bookmarkEnd w:id="29"/>
      <w:r>
        <w:t xml:space="preserve">Instructional Outline</w:t>
      </w:r>
    </w:p>
    <w:p>
      <w:pPr>
        <w:pStyle w:val="Compact"/>
        <w:numPr>
          <w:numId w:val="1004"/>
          <w:ilvl w:val="0"/>
        </w:numPr>
      </w:pPr>
      <w:r>
        <w:t xml:space="preserve">Review previous unit for electrical components</w:t>
      </w:r>
    </w:p>
    <w:p>
      <w:pPr>
        <w:pStyle w:val="Compact"/>
        <w:numPr>
          <w:numId w:val="1004"/>
          <w:ilvl w:val="0"/>
        </w:numPr>
      </w:pPr>
      <w:r>
        <w:t xml:space="preserve">Go over schematic views and following the path or flow of Electricity</w:t>
      </w:r>
    </w:p>
    <w:p>
      <w:pPr>
        <w:pStyle w:val="Compact"/>
        <w:numPr>
          <w:numId w:val="1004"/>
          <w:ilvl w:val="0"/>
        </w:numPr>
      </w:pPr>
      <w:r>
        <w:t xml:space="preserve">Locate and identify fail points that students should be aware of such as battery configuration and polarity of the LED</w:t>
      </w:r>
    </w:p>
    <w:p>
      <w:pPr>
        <w:pStyle w:val="Compact"/>
        <w:numPr>
          <w:numId w:val="1004"/>
          <w:ilvl w:val="0"/>
        </w:numPr>
      </w:pPr>
      <w:r>
        <w:t xml:space="preserve">Lastly, go over how the breadboard controls electricity in rows and columns</w:t>
      </w:r>
    </w:p>
    <w:p>
      <w:pPr>
        <w:pStyle w:val="Heading4"/>
      </w:pPr>
      <w:bookmarkStart w:id="30" w:name="closure"/>
      <w:bookmarkEnd w:id="30"/>
      <w:r>
        <w:t xml:space="preserve">Closure</w:t>
      </w:r>
    </w:p>
    <w:p>
      <w:pPr>
        <w:pStyle w:val="Heading3"/>
      </w:pPr>
      <w:bookmarkStart w:id="31" w:name="assignment-activities"/>
      <w:bookmarkEnd w:id="31"/>
      <w:r>
        <w:t xml:space="preserve">Assignment / Activities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Making a Light Blink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3"/>
      </w:pPr>
      <w:bookmarkStart w:id="32" w:name="added-notes"/>
      <w:bookmarkEnd w:id="32"/>
      <w:r>
        <w:t xml:space="preserve">Added 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e397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44b7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2019-02-08T13:32:04Z</dcterms:created>
  <dcterms:modified xsi:type="dcterms:W3CDTF">2019-02-08T13:32:04Z</dcterms:modified>
</cp:coreProperties>
</file>