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Calibri" w:hAnsi="Calibri" w:eastAsia="Microsoft YaHei"/>
          <w:b/>
          <w:color w:val="000000"/>
          <w:sz w:val="36"/>
        </w:rPr>
        <w:t>Robot / Jenkins 关键字与文档清单</w:t>
      </w:r>
    </w:p>
    <w:p>
      <w:pPr>
        <w:spacing w:before="0" w:after="160" w:line="264" w:lineRule="auto"/>
      </w:pPr>
      <w:r>
        <w:rPr>
          <w:rFonts w:ascii="Calibri" w:hAnsi="Calibri" w:eastAsia="Microsoft YaHei"/>
          <w:color w:val="555555"/>
          <w:sz w:val="21"/>
        </w:rPr>
        <w:t>范围：auto_test_reboot 下的 Robot 流程、硬件库关键词、资源文件变量，以及已迁移的 Jenkins 留档。</w:t>
      </w:r>
    </w:p>
    <w:p>
      <w:pPr>
        <w:pStyle w:val="Heading1"/>
        <w:spacing w:before="320" w:after="120" w:line="240" w:lineRule="auto"/>
      </w:pPr>
      <w:r>
        <w:rPr>
          <w:rFonts w:ascii="Calibri" w:hAnsi="Calibri" w:eastAsia="Microsoft YaHei"/>
          <w:b/>
          <w:color w:val="2E74B5"/>
          <w:sz w:val="30"/>
        </w:rPr>
        <w:t>1. 已迁移文档</w:t>
      </w:r>
    </w:p>
    <w:p>
      <w:pPr>
        <w:spacing w:before="0" w:after="80" w:line="276" w:lineRule="auto"/>
      </w:pPr>
      <w:r>
        <w:rPr>
          <w:rFonts w:ascii="Calibri" w:hAnsi="Calibri" w:eastAsia="Microsoft YaHei"/>
          <w:color w:val="000000"/>
          <w:sz w:val="21"/>
        </w:rPr>
        <w:t>下面两份历史留档已经统一放到 auto_test_reboot\docs，后面都从这个目录找。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文件</w:t>
            </w:r>
          </w:p>
        </w:tc>
        <w:tc>
          <w:tcPr>
            <w:tcW w:type="dxa" w:w="6336"/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位置 / 用途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自动化测试与Jenkins配置留档.docx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auto_test_reboot\docs\自动化测试与Jenkins配置留档.docx；原始 Robot + Jenkins 配置说明。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自动化测试与Jenkins配置留档-补充版.docx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auto_test_reboot\docs\自动化测试与Jenkins配置留档-补充版.docx；补充说明、截图和扩展写法。</w:t>
            </w:r>
          </w:p>
        </w:tc>
      </w:tr>
    </w:tbl>
    <w:p>
      <w:pPr>
        <w:pStyle w:val="Heading1"/>
        <w:spacing w:before="320" w:after="120" w:line="240" w:lineRule="auto"/>
      </w:pPr>
      <w:r>
        <w:rPr>
          <w:rFonts w:ascii="Calibri" w:hAnsi="Calibri" w:eastAsia="Microsoft YaHei"/>
          <w:b/>
          <w:color w:val="2E74B5"/>
          <w:sz w:val="30"/>
        </w:rPr>
        <w:t>2. 运行结构</w:t>
      </w:r>
    </w:p>
    <w:p>
      <w:pPr>
        <w:spacing w:before="0" w:after="80" w:line="276" w:lineRule="auto"/>
      </w:pPr>
      <w:r>
        <w:rPr>
          <w:rFonts w:ascii="Calibri" w:hAnsi="Calibri" w:eastAsia="Microsoft YaHei"/>
          <w:color w:val="000000"/>
          <w:sz w:val="21"/>
        </w:rPr>
        <w:t>当前项目按三层拆分：tests 里只放测试用例，resources 里放变量和可复用业务关键字，libraries 里放真正的硬件控制方法。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color w:val="000000"/>
          <w:sz w:val="21"/>
        </w:rPr>
        <w:t>这意味着你后面改参数，多数只动 resource；改底层控制逻辑，才去 libraries。</w:t>
      </w:r>
    </w:p>
    <w:p>
      <w:pPr>
        <w:pStyle w:val="Heading1"/>
        <w:spacing w:before="320" w:after="120" w:line="240" w:lineRule="auto"/>
      </w:pPr>
      <w:r>
        <w:rPr>
          <w:rFonts w:ascii="Calibri" w:hAnsi="Calibri" w:eastAsia="Microsoft YaHei"/>
          <w:b/>
          <w:color w:val="2E74B5"/>
          <w:sz w:val="30"/>
        </w:rPr>
        <w:t>3. Resource 变量清单</w:t>
      </w:r>
    </w:p>
    <w:p>
      <w:pPr>
        <w:spacing w:before="0" w:after="80" w:line="276" w:lineRule="auto"/>
      </w:pPr>
      <w:r>
        <w:rPr>
          <w:rFonts w:ascii="Calibri" w:hAnsi="Calibri" w:eastAsia="Microsoft YaHei"/>
          <w:color w:val="000000"/>
          <w:sz w:val="21"/>
        </w:rPr>
        <w:t>下面这些变量都来自 auto_test_reboot\resources\power_can_basic2.resource。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变量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默认值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备注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${DRY_RUN}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控制是否只跑流程不碰硬件。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执行时可通过 Configure Runtime 改写。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${TIME_SCALE}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统一缩放等待时间。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0.01 表示只跑 1% 时间。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${POWER_ON_VOLTAGE}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12.0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上电初始电压。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上电后先设到这个值。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${POWER_HIGH_VOLTAGE}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14.5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升压目标电压。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用于 12V -&gt; 14.5V 的上升段。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${POWER_CURRENT_A}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2.0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电源电流限制。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既用于配置，也用于实际下发。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${RAMP_SECONDS}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升/降压总时长。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配合 steps 做逐步斜坡。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${RAMP_STEPS}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升/降压步数。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步数越多越平滑。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${START_WAIT_SECONDS}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上电后等待时间。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业务开始前的稳态等待。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${CAN_RUN_SECONDS}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CAN 模拟运行时长。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对应 2 分钟。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${END_WAIT_SECONDS}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收尾等待时间。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降回 12V 后等待。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${CAN_ID_FORMAT}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11bit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CAN ID 格式。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可切换 11bit / 29bit。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${CAN_BITRATE}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500000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CAN 波特率。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可切换 250000 / 500000。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${CAN_CHANNEL_INDEX}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CAN 通道索引。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多通道时切换通道。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${CAN_SPEED_KPH}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固定车速回包值。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适用于 PID 0x0D。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${CAN_RPM_MIN}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RPM 动态下限。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与 Set Can Rpm Range 配合。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${CAN_RPM_MAX}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RPM 动态上限。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与 Set Can Rpm Range 配合。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${CAN_COOLANT_TEMP_C}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冷却液温度。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适用于 PID 0x05。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${CAN_FUEL_LEVEL_PERCENT}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油量百分比。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适用于 PID 0x2F。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${RELAY_CHANNEL}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继电器通道。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控制某一路通断。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${RELAY_ON_STATE}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继电器闭合状态。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可读作导通。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${RELAY_OFF_STATE}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继电器断开状态。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可读作断开。</w:t>
            </w:r>
          </w:p>
        </w:tc>
      </w:tr>
    </w:tbl>
    <w:p>
      <w:pPr>
        <w:pStyle w:val="Heading1"/>
        <w:spacing w:before="320" w:after="120" w:line="240" w:lineRule="auto"/>
      </w:pPr>
      <w:r>
        <w:rPr>
          <w:rFonts w:ascii="Calibri" w:hAnsi="Calibri" w:eastAsia="Microsoft YaHei"/>
          <w:b/>
          <w:color w:val="2E74B5"/>
          <w:sz w:val="30"/>
        </w:rPr>
        <w:t>4. HardwareLibrary 关键词</w:t>
      </w:r>
    </w:p>
    <w:p>
      <w:pPr>
        <w:spacing w:before="0" w:after="80" w:line="276" w:lineRule="auto"/>
      </w:pPr>
      <w:r>
        <w:rPr>
          <w:rFonts w:ascii="Calibri" w:hAnsi="Calibri" w:eastAsia="Microsoft YaHei"/>
          <w:color w:val="000000"/>
          <w:sz w:val="21"/>
        </w:rPr>
        <w:t>这些是 Robot 直接能调用的硬件控制关键词。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关键字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Python 方法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Configure Runtime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configure_runtime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设置 dry_run 和 time_scale。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Configure Power Supply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configure_power_supply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配置电源电流基准。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Connect Power Supply Usb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connect_power_supply_usb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搜索并连接程控电源 USB。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 Power Current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set_power_current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下发电源电流。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 Power Voltage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set_power_voltage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设置输出电压；output=on 时会先设压再开输出。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Ramp Power Voltage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ramp_power_voltage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按步进方式斜坡升/降压。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Start Can Simulation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start_can_simulation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启动 CAN 动态 OBD 模拟。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Configure Can Simulation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configure_can_simulation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设置 CAN ID 格式、波特率和通道。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 Can Pid Value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set_can_pid_value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覆盖某个 PID 的数值响应。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 Can Rpm Range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set_can_rpm_range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设置 RPM 波动范围，并清掉 PID 0x0C 固定覆盖。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 Can Raw Pid Response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set_can_raw_pid_response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直接覆盖某个服务/PID 的原始响应字节。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Stop Can Simulation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stop_can_simulation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停止并关闭 CAN 模拟。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Wait Seconds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wait_seconds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 time_scale 后的时间等待。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Power Off To Zero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power_off_to_zero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将电源输出拉到 0V 并关输出。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Connect Relay Usb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connect_relay_usb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连接 USB 继电器。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 Relay Channel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set_relay_channel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设置指定继电器通断。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Close Relay Channel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close_relay_channel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关闭指定继电器通道。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 Relay Channel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open_relay_channel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打开指定继电器通道。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 All Relays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set_all_relays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设置全部继电器通断。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Close All Relays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close_all_relays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关闭全部继电器。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 All Relays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open_all_relays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打开全部继电器。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Cleanup Hardware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cleanup_hardware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清理电源、CAN、继电器资源。</w:t>
            </w:r>
          </w:p>
        </w:tc>
      </w:tr>
    </w:tbl>
    <w:p>
      <w:pPr>
        <w:pStyle w:val="Heading1"/>
        <w:spacing w:before="320" w:after="120" w:line="240" w:lineRule="auto"/>
      </w:pPr>
      <w:r>
        <w:rPr>
          <w:rFonts w:ascii="Calibri" w:hAnsi="Calibri" w:eastAsia="Microsoft YaHei"/>
          <w:b/>
          <w:color w:val="2E74B5"/>
          <w:sz w:val="30"/>
        </w:rPr>
        <w:t>5. power_can_basic2.resource 业务关键字</w:t>
      </w:r>
    </w:p>
    <w:p>
      <w:pPr>
        <w:spacing w:before="0" w:after="80" w:line="276" w:lineRule="auto"/>
      </w:pPr>
      <w:r>
        <w:rPr>
          <w:rFonts w:ascii="Calibri" w:hAnsi="Calibri" w:eastAsia="Microsoft YaHei"/>
          <w:color w:val="000000"/>
          <w:sz w:val="21"/>
        </w:rPr>
        <w:t>这些关键词是把电源、CAN 和继电器流程再包了一层，方便你直接复用完整流程。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业务关键字</w:t>
            </w:r>
          </w:p>
        </w:tc>
        <w:tc>
          <w:tcPr>
            <w:tcW w:type="dxa" w:w="4536"/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依赖关键字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Run Power Can Relay Config Flow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Prepare Power And Can / Prepare Relay / Power On Device / Run Can Period / Return Power To Normal / Finish Relay And Power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完整业务总流程入口。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Prepare Power And Can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Configure Power Supply / Configure Can Simulation / Set Can Pid Value / Set Can Rpm Range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准备电源和 CAN 参数。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Prepare Relay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Connect Relay Usb / Set Relay Channel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连接继电器并闭合指定通道。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Power On Device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Connect Power Supply Usb / Set Power Current / Set Power Voltage / Wait Seconds / Ramp Power Voltage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上电、稳态等待、升压。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Run Can Period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Start Can Simulation / Wait Seconds / Stop Can Simulation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让 CAN 模拟持续工作。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Return Power To Normal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Ramp Power Voltage / Wait Seconds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降回 12V 后等待。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Finish Relay And Power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Set Relay Channel / Power Off To Zero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断开继电器并关电。</w:t>
            </w:r>
          </w:p>
        </w:tc>
      </w:tr>
    </w:tbl>
    <w:p>
      <w:pPr>
        <w:pStyle w:val="Heading1"/>
        <w:spacing w:before="320" w:after="120" w:line="240" w:lineRule="auto"/>
      </w:pPr>
      <w:r>
        <w:rPr>
          <w:rFonts w:ascii="Calibri" w:hAnsi="Calibri" w:eastAsia="Microsoft YaHei"/>
          <w:b/>
          <w:color w:val="2E74B5"/>
          <w:sz w:val="30"/>
        </w:rPr>
        <w:t>6. 关键使用备注</w:t>
      </w:r>
    </w:p>
    <w:p>
      <w:pPr>
        <w:spacing w:before="0" w:after="40" w:line="276" w:lineRule="auto"/>
      </w:pPr>
      <w:r>
        <w:rPr>
          <w:rFonts w:ascii="Calibri" w:hAnsi="Calibri" w:eastAsia="Microsoft YaHei"/>
          <w:color w:val="000000"/>
          <w:sz w:val="21"/>
        </w:rPr>
        <w:t>1) `Set Can Pid Value    0x0C    ...` 会把 RPM 固定成一个值。</w:t>
      </w:r>
    </w:p>
    <w:p>
      <w:pPr>
        <w:spacing w:before="0" w:after="40" w:line="276" w:lineRule="auto"/>
      </w:pPr>
      <w:r>
        <w:rPr>
          <w:rFonts w:ascii="Calibri" w:hAnsi="Calibri" w:eastAsia="Microsoft YaHei"/>
          <w:color w:val="000000"/>
          <w:sz w:val="21"/>
        </w:rPr>
        <w:t>2) `Set Can Rpm Range    1000    3000` 会恢复动态波动，并清掉 0x0C 的固定覆盖。</w:t>
      </w:r>
    </w:p>
    <w:p>
      <w:pPr>
        <w:spacing w:before="0" w:after="40" w:line="276" w:lineRule="auto"/>
      </w:pPr>
      <w:r>
        <w:rPr>
          <w:rFonts w:ascii="Calibri" w:hAnsi="Calibri" w:eastAsia="Microsoft YaHei"/>
          <w:color w:val="000000"/>
          <w:sz w:val="21"/>
        </w:rPr>
        <w:t>3) `Set Can Raw Pid Response` 适合厂家私有或难以公式化的返回。</w:t>
      </w:r>
    </w:p>
    <w:p>
      <w:pPr>
        <w:spacing w:before="0" w:after="40" w:line="276" w:lineRule="auto"/>
      </w:pPr>
      <w:r>
        <w:rPr>
          <w:rFonts w:ascii="Calibri" w:hAnsi="Calibri" w:eastAsia="Microsoft YaHei"/>
          <w:color w:val="000000"/>
          <w:sz w:val="21"/>
        </w:rPr>
        <w:t>4) `Configure Runtime` 建议放在流程最前面，先决定 dry-run 还是硬件模式。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