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 xml:space="preserve">F-it, Let’s Use Pie </w:t>
              </w:r>
              <w:r w:rsidRPr="00F0676B">
                <w:rPr>
                  <w:rStyle w:val="Hyperlink"/>
                  <w:rFonts w:eastAsia="Times New Roman"/>
                  <w:sz w:val="20"/>
                  <w:szCs w:val="20"/>
                </w:rPr>
                <w:t>C</w:t>
              </w:r>
              <w:r w:rsidRPr="00F0676B">
                <w:rPr>
                  <w:rStyle w:val="Hyperlink"/>
                  <w:rFonts w:eastAsia="Times New Roman"/>
                  <w:sz w:val="20"/>
                  <w:szCs w:val="20"/>
                </w:rPr>
                <w:t>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2C5272D6"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3"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4">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5">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6">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7">
        <w:r w:rsidR="00B947DB" w:rsidRPr="00977ECE">
          <w:rPr>
            <w:color w:val="1155CC"/>
            <w:u w:val="single"/>
          </w:rPr>
          <w:t xml:space="preserve">Academic Integrity </w:t>
        </w:r>
      </w:hyperlink>
      <w:hyperlink r:id="rId18">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9">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0">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1">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2">
        <w:r w:rsidR="00B947DB" w:rsidRPr="00977ECE">
          <w:rPr>
            <w:color w:val="1155CC"/>
            <w:u w:val="single"/>
          </w:rPr>
          <w:t>wtc@pratt.edu</w:t>
        </w:r>
      </w:hyperlink>
      <w:r w:rsidRPr="00977ECE">
        <w:t xml:space="preserve">. The </w:t>
      </w:r>
      <w:hyperlink r:id="rId23">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4">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5">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6">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7">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8">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9">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0">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1">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2">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3">
        <w:r w:rsidR="00B947DB" w:rsidRPr="00977ECE">
          <w:rPr>
            <w:color w:val="1155CC"/>
            <w:u w:val="single"/>
          </w:rPr>
          <w:t>Health Services</w:t>
        </w:r>
      </w:hyperlink>
      <w:r w:rsidRPr="00977ECE">
        <w:t xml:space="preserve"> or the </w:t>
      </w:r>
      <w:hyperlink r:id="rId34">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5">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6">
        <w:r w:rsidR="00B947DB" w:rsidRPr="00977ECE">
          <w:rPr>
            <w:color w:val="1155CC"/>
            <w:u w:val="single"/>
          </w:rPr>
          <w:t>Starfish</w:t>
        </w:r>
      </w:hyperlink>
      <w:r w:rsidRPr="00977ECE">
        <w:t xml:space="preserve">, including our Student Advocate and Care Coordinator, who can also be reached at 718.399.4546 or </w:t>
      </w:r>
      <w:hyperlink r:id="rId37">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8">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9">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0">
        <w:r w:rsidR="00B947DB" w:rsidRPr="00977ECE">
          <w:rPr>
            <w:color w:val="1155CC"/>
            <w:u w:val="single"/>
          </w:rPr>
          <w:t>emergency response guide</w:t>
        </w:r>
      </w:hyperlink>
      <w:r w:rsidRPr="00977ECE">
        <w:t xml:space="preserve">. Contact Public Safety at </w:t>
      </w:r>
      <w:hyperlink r:id="rId41">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2">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3"/>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DDEA" w14:textId="77777777" w:rsidR="00BD5496" w:rsidRDefault="00BD5496">
      <w:pPr>
        <w:spacing w:line="240" w:lineRule="auto"/>
      </w:pPr>
      <w:r>
        <w:separator/>
      </w:r>
    </w:p>
  </w:endnote>
  <w:endnote w:type="continuationSeparator" w:id="0">
    <w:p w14:paraId="0C15823C" w14:textId="77777777" w:rsidR="00BD5496" w:rsidRDefault="00BD54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6F73D0EC-F6B0-43B7-B603-B2857692F9DD}"/>
  </w:font>
  <w:font w:name="Calibri">
    <w:panose1 w:val="020F0502020204030204"/>
    <w:charset w:val="00"/>
    <w:family w:val="swiss"/>
    <w:pitch w:val="variable"/>
    <w:sig w:usb0="E4002EFF" w:usb1="C200247B" w:usb2="00000009" w:usb3="00000000" w:csb0="000001FF" w:csb1="00000000"/>
    <w:embedRegular r:id="rId2" w:fontKey="{94B2FE18-73A8-4AF4-AED0-016969D2710E}"/>
  </w:font>
  <w:font w:name="Cambria">
    <w:panose1 w:val="02040503050406030204"/>
    <w:charset w:val="00"/>
    <w:family w:val="roman"/>
    <w:pitch w:val="variable"/>
    <w:sig w:usb0="E00006FF" w:usb1="420024FF" w:usb2="02000000" w:usb3="00000000" w:csb0="0000019F" w:csb1="00000000"/>
    <w:embedRegular r:id="rId3" w:fontKey="{170E2F28-DF45-4139-BD0C-4938482192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41B8C" w14:textId="77777777" w:rsidR="00BD5496" w:rsidRDefault="00BD5496">
      <w:pPr>
        <w:spacing w:line="240" w:lineRule="auto"/>
      </w:pPr>
      <w:r>
        <w:separator/>
      </w:r>
    </w:p>
  </w:footnote>
  <w:footnote w:type="continuationSeparator" w:id="0">
    <w:p w14:paraId="43782239" w14:textId="77777777" w:rsidR="00BD5496" w:rsidRDefault="00BD54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B29F2"/>
    <w:rsid w:val="001E7616"/>
    <w:rsid w:val="001F75A0"/>
    <w:rsid w:val="002103C9"/>
    <w:rsid w:val="0022531F"/>
    <w:rsid w:val="00261A40"/>
    <w:rsid w:val="0027166B"/>
    <w:rsid w:val="002920F7"/>
    <w:rsid w:val="00296173"/>
    <w:rsid w:val="002A00F4"/>
    <w:rsid w:val="002B697F"/>
    <w:rsid w:val="003349DC"/>
    <w:rsid w:val="00340848"/>
    <w:rsid w:val="00350EC1"/>
    <w:rsid w:val="00394AB7"/>
    <w:rsid w:val="00395E91"/>
    <w:rsid w:val="003B7192"/>
    <w:rsid w:val="003C367F"/>
    <w:rsid w:val="004062E7"/>
    <w:rsid w:val="00407DBB"/>
    <w:rsid w:val="00423123"/>
    <w:rsid w:val="00444CD4"/>
    <w:rsid w:val="00482BC5"/>
    <w:rsid w:val="004C5EB7"/>
    <w:rsid w:val="0053340B"/>
    <w:rsid w:val="005419AE"/>
    <w:rsid w:val="00543407"/>
    <w:rsid w:val="005A0333"/>
    <w:rsid w:val="005B6A5B"/>
    <w:rsid w:val="00623C16"/>
    <w:rsid w:val="00652B79"/>
    <w:rsid w:val="006938BA"/>
    <w:rsid w:val="006B58BC"/>
    <w:rsid w:val="006C0B5A"/>
    <w:rsid w:val="007252FF"/>
    <w:rsid w:val="00762E7F"/>
    <w:rsid w:val="007657C0"/>
    <w:rsid w:val="00765A31"/>
    <w:rsid w:val="007A04D5"/>
    <w:rsid w:val="007D6428"/>
    <w:rsid w:val="00811ACC"/>
    <w:rsid w:val="008357FF"/>
    <w:rsid w:val="0084366A"/>
    <w:rsid w:val="00877037"/>
    <w:rsid w:val="008A5975"/>
    <w:rsid w:val="008C3648"/>
    <w:rsid w:val="008D0072"/>
    <w:rsid w:val="009106E1"/>
    <w:rsid w:val="00910D50"/>
    <w:rsid w:val="00950B99"/>
    <w:rsid w:val="00973D6B"/>
    <w:rsid w:val="00977ECE"/>
    <w:rsid w:val="0098097D"/>
    <w:rsid w:val="00991E7A"/>
    <w:rsid w:val="00A103FF"/>
    <w:rsid w:val="00A136EA"/>
    <w:rsid w:val="00A541B9"/>
    <w:rsid w:val="00A6784E"/>
    <w:rsid w:val="00A67EBD"/>
    <w:rsid w:val="00A81C99"/>
    <w:rsid w:val="00A86BC7"/>
    <w:rsid w:val="00AA755F"/>
    <w:rsid w:val="00AB4AD5"/>
    <w:rsid w:val="00AC1645"/>
    <w:rsid w:val="00AE3F9F"/>
    <w:rsid w:val="00B316BC"/>
    <w:rsid w:val="00B37E01"/>
    <w:rsid w:val="00B6081E"/>
    <w:rsid w:val="00B947DB"/>
    <w:rsid w:val="00B95B94"/>
    <w:rsid w:val="00BA5FEE"/>
    <w:rsid w:val="00BD5496"/>
    <w:rsid w:val="00C20791"/>
    <w:rsid w:val="00C37FB7"/>
    <w:rsid w:val="00C535A9"/>
    <w:rsid w:val="00C633B6"/>
    <w:rsid w:val="00CA5ECE"/>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policyviz.com/2021/03/02/three-things-you-can-do-to-make-your-data-tables-more-visual/" TargetMode="External"/><Relationship Id="rId18" Type="http://schemas.openxmlformats.org/officeDocument/2006/relationships/hyperlink" Target="https://www.pratt.edu/policies/academic-integrity" TargetMode="External"/><Relationship Id="rId26" Type="http://schemas.openxmlformats.org/officeDocument/2006/relationships/hyperlink" Target="mailto:lac@pratt.edu" TargetMode="External"/><Relationship Id="rId39" Type="http://schemas.openxmlformats.org/officeDocument/2006/relationships/hyperlink" Target="https://pratt.starfishsolutions.com/starfish-ops/dl/instructor/serviceCatalog.html" TargetMode="External"/><Relationship Id="rId3" Type="http://schemas.openxmlformats.org/officeDocument/2006/relationships/settings" Target="settings.xml"/><Relationship Id="rId21" Type="http://schemas.openxmlformats.org/officeDocument/2006/relationships/hyperlink" Target="mailto:success@pratt.edu" TargetMode="External"/><Relationship Id="rId34" Type="http://schemas.openxmlformats.org/officeDocument/2006/relationships/hyperlink" Target="https://www.pratt.edu/about/offices/student-affairs/the-counseling-center/" TargetMode="External"/><Relationship Id="rId42" Type="http://schemas.openxmlformats.org/officeDocument/2006/relationships/hyperlink" Target="https://one.pratt.edu/s/safety-wellness" TargetMode="Externa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policies/academic-integrity" TargetMode="External"/><Relationship Id="rId25" Type="http://schemas.openxmlformats.org/officeDocument/2006/relationships/hyperlink" Target="https://www.pratt.edu/about/offices/student-affairs/learning-access-center/" TargetMode="External"/><Relationship Id="rId33" Type="http://schemas.openxmlformats.org/officeDocument/2006/relationships/hyperlink" Target="https://www.pratt.edu/about/offices/student-affairs/health-services/" TargetMode="External"/><Relationship Id="rId38" Type="http://schemas.openxmlformats.org/officeDocument/2006/relationships/hyperlink" Target="mailto:therapy@pratt.edu" TargetMode="External"/><Relationship Id="rId2" Type="http://schemas.openxmlformats.org/officeDocument/2006/relationships/styles" Target="styles.xml"/><Relationship Id="rId16" Type="http://schemas.openxmlformats.org/officeDocument/2006/relationships/hyperlink" Target="https://www.pratt.edu/resources/statement-on-artificial-intelligence" TargetMode="External"/><Relationship Id="rId20" Type="http://schemas.openxmlformats.org/officeDocument/2006/relationships/hyperlink" Target="https://bit.ly/prattattendancepolicy" TargetMode="External"/><Relationship Id="rId29" Type="http://schemas.openxmlformats.org/officeDocument/2006/relationships/hyperlink" Target="https://www.pratt.edu/administrative-departments/student-affairs/office-of-institutional-equity-title-ix/" TargetMode="External"/><Relationship Id="rId41" Type="http://schemas.openxmlformats.org/officeDocument/2006/relationships/hyperlink" Target="mailto:security@pratt.ed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https://pratt.starfishsolutions.com/starfish-ops/dl/instructor/serviceCatalog.html" TargetMode="External"/><Relationship Id="rId32" Type="http://schemas.openxmlformats.org/officeDocument/2006/relationships/hyperlink" Target="https://cm.maxient.com/reportingform.php?PrattInstitute&amp;layout_id=6" TargetMode="External"/><Relationship Id="rId37" Type="http://schemas.openxmlformats.org/officeDocument/2006/relationships/hyperlink" Target="mailto:studentadvocate@pratt.edu" TargetMode="External"/><Relationship Id="rId40" Type="http://schemas.openxmlformats.org/officeDocument/2006/relationships/hyperlink" Target="https://www.pratt.edu/about/offices/department-of-public-safety/emergency-response-guide/"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pratt.edu/administrative-departments/student-affairs/community-standards-and-student-policies/" TargetMode="External"/><Relationship Id="rId23" Type="http://schemas.openxmlformats.org/officeDocument/2006/relationships/hyperlink" Target="https://library.pratt.edu/"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pratt.starfishsolutions.com/starfish-ops/dl/instructor/serviceCatalog.html"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ttendance-polic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administrative-departments/student-affairs/community-standards-and-student-policies/" TargetMode="External"/><Relationship Id="rId22" Type="http://schemas.openxmlformats.org/officeDocument/2006/relationships/hyperlink" Target="mailto:wtc@pratt.edu" TargetMode="External"/><Relationship Id="rId27" Type="http://schemas.openxmlformats.org/officeDocument/2006/relationships/hyperlink" Target="https://www.pratt.edu/administrative-departments/student-affairs/community-standards-and-student-policies/title-ix-nondiscrimination-and-anti-harassment-policy/" TargetMode="External"/><Relationship Id="rId30" Type="http://schemas.openxmlformats.org/officeDocument/2006/relationships/hyperlink" Target="https://www.pratt.edu/administrative-departments/student-affairs/community-standards-and-student-policies/title-ix-nondiscrimination-and-anti-harassment-policy/" TargetMode="External"/><Relationship Id="rId35" Type="http://schemas.openxmlformats.org/officeDocument/2006/relationships/hyperlink" Target="https://www.pratt.edu/administrative-departments/student-affairs/office-of-institutional-equity-title-ix/" TargetMode="External"/><Relationship Id="rId43"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679</TotalTime>
  <Pages>1</Pages>
  <Words>3220</Words>
  <Characters>16329</Characters>
  <Application>Microsoft Office Word</Application>
  <DocSecurity>0</DocSecurity>
  <Lines>362</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35</cp:revision>
  <cp:lastPrinted>2025-12-17T16:50:00Z</cp:lastPrinted>
  <dcterms:created xsi:type="dcterms:W3CDTF">2025-11-28T15:34:00Z</dcterms:created>
  <dcterms:modified xsi:type="dcterms:W3CDTF">2026-01-28T21:37:00Z</dcterms:modified>
</cp:coreProperties>
</file>