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C8A9" w14:textId="77777777" w:rsidR="00DD5354" w:rsidRDefault="00061562">
      <w:r>
        <w:rPr>
          <w:noProof/>
        </w:rPr>
        <mc:AlternateContent>
          <mc:Choice Requires="wpg">
            <w:drawing>
              <wp:anchor distT="0" distB="0" distL="114300" distR="114300" simplePos="0" relativeHeight="251659264" behindDoc="0" locked="0" layoutInCell="1" allowOverlap="1" wp14:anchorId="50EB4248" wp14:editId="6C5AAA22">
                <wp:simplePos x="0" y="0"/>
                <wp:positionH relativeFrom="page">
                  <wp:posOffset>222885</wp:posOffset>
                </wp:positionH>
                <wp:positionV relativeFrom="page">
                  <wp:posOffset>245745</wp:posOffset>
                </wp:positionV>
                <wp:extent cx="7114540" cy="1293495"/>
                <wp:effectExtent l="0" t="0" r="0" b="0"/>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4540" cy="1293495"/>
                          <a:chOff x="0" y="-1"/>
                          <a:chExt cx="7315200" cy="1216153"/>
                        </a:xfrm>
                      </wpg:grpSpPr>
                      <wps:wsp>
                        <wps:cNvPr id="5" name="Rectangle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6" name="Rectangle 151"/>
                        <wps:cNvSpPr>
                          <a:spLocks/>
                        </wps:cNvSpPr>
                        <wps:spPr bwMode="auto">
                          <a:xfrm>
                            <a:off x="0" y="0"/>
                            <a:ext cx="7315200" cy="1216152"/>
                          </a:xfrm>
                          <a:prstGeom prst="rect">
                            <a:avLst/>
                          </a:prstGeom>
                          <a:blipFill dpi="0" rotWithShape="1">
                            <a:blip r:embed="rId7"/>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5E785BF" id="Group 149" o:spid="_x0000_s1026" style="position:absolute;margin-left:17.55pt;margin-top:19.35pt;width:560.2pt;height:101.85pt;z-index:251659264;mso-width-percent:941;mso-height-percent:121;mso-position-horizontal-relative:page;mso-position-vertical-relative:page;mso-width-percent:941;mso-height-percent:12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s2yYaQQAAJcNAAAOAAAAZHJzL2Uyb0RvYy54bWzcV9tu4zYQfS/QfyD0&#13;&#10;WGAjUddYiLMokm6wwLZddF30maaoCyqJKklf0q/vkBRlyYndYIv2oX6wSPFoNDxnhjO6e3/sWrRn&#13;&#10;Qja8X3v4JvAQ6ykvmr5ae79uPry79ZBUpC9Iy3u29p6Z9N7ff/vN3WHIWchr3hZMIDDSy/wwrL1a&#13;&#10;qSH3fUlr1hF5wwfWw2LJRUcUTEXlF4IcwHrX+mEQpP6Bi2IQnDIp4e6jXfTujf2yZFT9XJaSKdSu&#13;&#10;PfBNmX9h/rf637+/I3klyFA3dHSDfIUXHWl6eOlk6pEognaieWGqa6jgkpfqhvLO52XZUGb2ALvB&#13;&#10;wdlungTfDWYvVX6ohokmoPaMp682S3/afxaoKdZe7KGedCCReSvC8UqTcxiqHDBPYvgyfBZ2hzD8&#13;&#10;xOnvEpb983U9rywYbQ8/8gIMkp3ihpxjKTptAraNjkaD50kDdlSIws0M4ziJQSoKazhcRfEqsSrR&#13;&#10;GqQ8PfcOu9s/uEcjnEBMuEdxipNIY3yS2zcbb0fv9NYg5OSJVfnPWP1Sk4EZsaRmbGQ1caz+AqFI&#13;&#10;+qplKDGO67cDzLEq55TOVjRMAvNvJNORMrG5oARHQZQtKSE53Un1xLgRhuw/SWVTooCRkbsYw2ID&#13;&#10;xJZdC9nxnY8CdEBZhMM0dSk0wfACViMMIqbpqGE1wcIZDCxp4S7bjGbgAF20CSE8efi3NkGZCYwt&#13;&#10;M5ctpzNwlIZBlmSXvc1m4CyKbm+Ty4bheJy8uELAagbDwSoM49Vlm/itSr1RKjzXKkBpAD+UJkmU&#13;&#10;2gw8iYqXQl1DzrW6bnMu1HXkXKXryLlEL5BwXlQu/EntMoIe+zElYIQgldfeBpjROTJwqc8lnSFw&#13;&#10;aG1MfoMRwOnVGTxawIFWDXcJ+RIeL+DAmIabTHrVerKAAxkano0n4Evr6QIOgajh5tB/1Xq2gOsY&#13;&#10;03i82Kx9cKRJwIl3XnaFh6Dsbm3cDERpdg2DMEQHOP3HMwXVcPiPB4de7/iebbhBqlMJMGcPvPO0&#13;&#10;2vZz1GQNPHVYh3DXwdibI917beVwOHe1+CjFq0SXGrAMKR6HThUHc1cLt0BIXJzYkxCcdgh3nSPP&#13;&#10;naUtl8z6o0kzJW1iT5M+O8Mlb5viQ9O2mi0pqu1DK9CeQP8Tx1n4EI/xsIC1JlB7rh9z2zbF3RYf&#13;&#10;Wyu3vHiGQiS4baKg6YNBzcWfHjpAA7X25B87IpiH2o891NIVjnUZV2YSJ1kIEzFf2c5XSE/B1Nqj&#13;&#10;CkLETh6U7dN2g2iqGt6FTQT2/HvoJ8pG1yko6DK3fo0TKOj/UWWH/LL90qmy43+ztI+F9vXKHupm&#13;&#10;JxyldW3WIGxlR3qw9nQ+GgZdlYfAcRAdK9u2GXQAoGJoTHMGSv/WqNo0No59DRr7UFDnrAt9pVu3&#13;&#10;He4jp7uO9cq27IK1RMH3gqybQUJQ5KzbsgIc/FiMPZ0UVLMKCkMIK8EUhZgneQnejffB92kBxs53&#13;&#10;jfqfBbNpWqH7N0k/fqnoz4v53AT/6Xvq/i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ILjOEPhAAAADwEAAA8AAABkcnMv&#13;&#10;ZG93bnJldi54bWxMT01Pg0AQvZv4HzZj4s0uINSGsjRW4w+wGtPjlh2BlJ2l7NKCv97pSS8zmbw3&#13;&#10;76PYTLYTZxx860hBvIhAIFXOtFQr+Px4e1iB8EGT0Z0jVDCjh015e1Po3LgLveN5F2rBIuRzraAJ&#13;&#10;oc+l9FWDVvuF65EY+3aD1YHPoZZm0BcWt51MomgprW6JHRrd40uD1XE3WvbdJ9sx/plnkvuv47af&#13;&#10;l6cxPSl1fze9rnk8r0EEnMLfB1w7cH4oOdjBjWS86BQ8ZjEzea+eQFzxOMsyEAcFSZqkIMtC/u9R&#13;&#10;/gI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DRs2yYaQQAAJcN&#13;&#10;AAAOAAAAAAAAAAAAAAAAADoCAABkcnMvZTJvRG9jLnhtbFBLAQItAAoAAAAAAAAAIQCbGxQRaGQA&#13;&#10;AGhkAAAUAAAAAAAAAAAAAAAAAM8GAABkcnMvbWVkaWEvaW1hZ2UxLnBuZ1BLAQItABQABgAIAAAA&#13;&#10;IQCC4zhD4QAAAA8BAAAPAAAAAAAAAAAAAAAAAGlrAABkcnMvZG93bnJldi54bWxQSwECLQAUAAYA&#13;&#10;CAAAACEAqiYOvrwAAAAhAQAAGQAAAAAAAAAAAAAAAAB3bAAAZHJzL19yZWxzL2Uyb0RvYy54bWwu&#13;&#10;cmVsc1BLBQYAAAAABgAGAHwBAABqbQ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rzrxgAAAN8AAAAPAAAAZHJzL2Rvd25yZXYueG1sRI/RisIw&#13;&#10;FETfBf8hXMEXWVMVi9s2iqwrCD6Iuh9wae621eamNFnt/r0RBF8GhmHOMNmqM7W4Uesqywom4wgE&#13;&#10;cW51xYWCn/P2YwHCeWSNtWVS8E8OVst+L8NE2zsf6XbyhQgQdgkqKL1vEildXpJBN7YNcch+bWvQ&#13;&#10;B9sWUrd4D3BTy2kUxdJgxWGhxIa+Ssqvpz+jIDaj79xHs2MVN+gO00+3v9QLpYaDbpMGWacgPHX+&#13;&#10;3XghdlrBHJ5/wheQywcAAAD//wMAUEsBAi0AFAAGAAgAAAAhANvh9svuAAAAhQEAABMAAAAAAAAA&#13;&#10;AAAAAAAAAAAAAFtDb250ZW50X1R5cGVzXS54bWxQSwECLQAUAAYACAAAACEAWvQsW78AAAAVAQAA&#13;&#10;CwAAAAAAAAAAAAAAAAAfAQAAX3JlbHMvLnJlbHNQSwECLQAUAAYACAAAACEAB4K868YAAADfAAAA&#13;&#10;DwAAAAAAAAAAAAAAAAAHAgAAZHJzL2Rvd25yZXYueG1sUEsFBgAAAAADAAMAtwAAAPoCAAAAAA==&#13;&#10;" path="m,l7312660,r,1129665l3619500,733425,,1091565,,xe" fillcolor="#4472c4" stroked="f" strokeweight="1pt">
                  <v:stroke joinstyle="miter"/>
                  <v:path arrowok="t" o:connecttype="custom" o:connectlocs="0,0;7317741,0;7317741,1131081;3622015,734345;0,1092934;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F0xgAAAN8AAAAPAAAAZHJzL2Rvd25yZXYueG1sRI/RagIx&#13;&#10;FETfC/5DuELfatZSVrsapSgFXypo/YDb5LpZ3dxsk1S3f98IQl8GhmHOMPNl71pxoRAbzwrGowIE&#13;&#10;sfam4VrB4fP9aQoiJmSDrWdS8EsRlovBwxwr46+8o8s+1SJDOFaowKbUVVJGbclhHPmOOGdHHxym&#13;&#10;bEMtTcBrhrtWPhdFKR02nBcsdrSypM/7H6fgw21f9Qnt1+F7FXaTdTt9KTdaqcdhv55leZuBSNSn&#13;&#10;/8YdsTEKSrj9yV9ALv4AAAD//wMAUEsBAi0AFAAGAAgAAAAhANvh9svuAAAAhQEAABMAAAAAAAAA&#13;&#10;AAAAAAAAAAAAAFtDb250ZW50X1R5cGVzXS54bWxQSwECLQAUAAYACAAAACEAWvQsW78AAAAVAQAA&#13;&#10;CwAAAAAAAAAAAAAAAAAfAQAAX3JlbHMvLnJlbHNQSwECLQAUAAYACAAAACEA1X+RdMYAAADfAAAA&#13;&#10;DwAAAAAAAAAAAAAAAAAHAgAAZHJzL2Rvd25yZXYueG1sUEsFBgAAAAADAAMAtwAAAPoCAAAAAA==&#13;&#10;" stroked="f" strokeweight="1pt">
                  <v:fill r:id="rId8" o:title="" recolor="t" rotate="t" type="frame"/>
                  <v:path arrowok="t"/>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D3DBC5B" wp14:editId="746FDF60">
                <wp:simplePos x="0" y="0"/>
                <wp:positionH relativeFrom="page">
                  <wp:posOffset>222885</wp:posOffset>
                </wp:positionH>
                <wp:positionV relativeFrom="page">
                  <wp:posOffset>8745855</wp:posOffset>
                </wp:positionV>
                <wp:extent cx="7114540" cy="983615"/>
                <wp:effectExtent l="0" t="0" r="0" b="0"/>
                <wp:wrapSquare wrapText="bothSides"/>
                <wp:docPr id="3"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98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6D3DBC5B" id="_x0000_t202" coordsize="21600,21600" o:spt="202" path="m,l,21600r21600,l21600,xe">
                <v:stroke joinstyle="miter"/>
                <v:path gradientshapeok="t" o:connecttype="rect"/>
              </v:shapetype>
              <v:shape id="Text Box 152" o:spid="_x0000_s1026" type="#_x0000_t202" style="position:absolute;margin-left:17.55pt;margin-top:688.65pt;width:560.2pt;height:77.45pt;z-index:25165721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Ha6AEAAKwDAAAOAAAAZHJzL2Uyb0RvYy54bWysU9tu2zAMfR/QfxD0vthOmywz4hTrig4D&#13;&#10;ugvQ7gNkWYqF2qJGKbGzrx8lJ2m3vQ19ESjy+OiQPF5fj33H9gq9AVvxYpZzpqyExthtxX883r1d&#13;&#10;ceaDsI3owKqKH5Tn15uLN+vBlWoOLXSNQkYk1peDq3gbgiuzzMtW9cLPwClLRQ3Yi0BX3GYNioHY&#13;&#10;+y6b5/kyGwAbhyCV95S9nYp8k/i1VjJ809qrwLqKk7aQTkxnHc9ssxblFoVrjTzKEP+hohfG0qNn&#13;&#10;qlsRBNuh+YeqNxLBgw4zCX0GWhupUg/UTZH/1c1DK5xKvdBwvDuPyb8erfy6/47MNBW/5MyKnlb0&#13;&#10;qMbAbmBkxWIe5zM4XxLswREwjFSgPadevbsH+eQJkr3ATB/4iK6HL9AQo9gFSF+MGvs4JeqbEQ0t&#13;&#10;5HBeQnxVUvJdUVwtrqgkqfZ+dbksFlFFJsrT1w59+KSgZzGoONKSE7vY3/swQU+Q+JiFO9N1lBdl&#13;&#10;Z/9IEGfMJPVR8CQ9jPVI6NhSDc2B+kCYfEM+p6AF/MXZQJ6puP+5E6g46z5bWkqxzHMyJdksXSnA&#13;&#10;FCxXi1VM16e0sJJYKl5zNoUfw+TJnUOzbemRacIWPtDotEldPQs6SiZLpLkc7Rs99/KeUM8/2eY3&#13;&#10;AAAA//8DAFBLAwQUAAYACAAAACEAPlu2BOMAAAASAQAADwAAAGRycy9kb3ducmV2LnhtbExPS0vD&#13;&#10;QBC+C/6HZQre7OZBWkmzKVIRxYs0Fbxus9MkNDsbsts2+uudnuplmMc336NYT7YXZxx950hBPI9A&#13;&#10;INXOdNQo+Nq9Pj6B8EGT0b0jVPCDHtbl/V2hc+MutMVzFRrBJORzraANYcil9HWLVvu5G5D4dnCj&#13;&#10;1YHHsZFm1Bcmt71Momghre6IFVo94KbF+lidrIL+/Q1pF75/j9uhwc3HJ9KiQqUeZtPLisvzCkTA&#13;&#10;Kdw+4JqB/UPJxvbuRMaLXkGaxYzkfbpcpiCuiDjLMhB77rI0SUCWhfwfpfwDAAD//wMAUEsBAi0A&#13;&#10;FAAGAAgAAAAhALaDOJL+AAAA4QEAABMAAAAAAAAAAAAAAAAAAAAAAFtDb250ZW50X1R5cGVzXS54&#13;&#10;bWxQSwECLQAUAAYACAAAACEAOP0h/9YAAACUAQAACwAAAAAAAAAAAAAAAAAvAQAAX3JlbHMvLnJl&#13;&#10;bHNQSwECLQAUAAYACAAAACEAmG/x2ugBAACsAwAADgAAAAAAAAAAAAAAAAAuAgAAZHJzL2Uyb0Rv&#13;&#10;Yy54bWxQSwECLQAUAAYACAAAACEAPlu2BOMAAAASAQAADwAAAAAAAAAAAAAAAABCBAAAZHJzL2Rv&#13;&#10;d25yZXYueG1sUEsFBgAAAAAEAAQA8wAAAFIFAAAAAA==&#13;&#10;" filled="f" stroked="f" strokeweight=".5pt">
                <v:path arrowok="t"/>
                <v:textbox inset="126pt,0,54pt,0">
                  <w:txbxContent>
                    <w:p w14:paraId="6EF0FAFA" w14:textId="77777777" w:rsidR="00061562" w:rsidRDefault="00061562">
                      <w:pPr>
                        <w:pStyle w:val="NoSpacing"/>
                        <w:jc w:val="right"/>
                        <w:rPr>
                          <w:rFonts w:cs="Calibri"/>
                          <w:sz w:val="24"/>
                          <w:szCs w:val="24"/>
                        </w:rPr>
                      </w:pPr>
                      <w:r w:rsidRPr="007B4D3D">
                        <w:rPr>
                          <w:rFonts w:cs="Calibri"/>
                          <w:sz w:val="24"/>
                          <w:szCs w:val="24"/>
                        </w:rPr>
                        <w:t xml:space="preserve">Prince </w:t>
                      </w:r>
                      <w:proofErr w:type="spellStart"/>
                      <w:r w:rsidRPr="007B4D3D">
                        <w:rPr>
                          <w:rFonts w:cs="Calibri"/>
                          <w:sz w:val="24"/>
                          <w:szCs w:val="24"/>
                        </w:rPr>
                        <w:t>Amponsah</w:t>
                      </w:r>
                      <w:proofErr w:type="spellEnd"/>
                      <w:r w:rsidRPr="007B4D3D">
                        <w:rPr>
                          <w:rFonts w:cs="Calibri"/>
                          <w:sz w:val="24"/>
                          <w:szCs w:val="24"/>
                        </w:rPr>
                        <w:t xml:space="preserve">, Eliot Cleveland, </w:t>
                      </w:r>
                    </w:p>
                    <w:p w14:paraId="26A0F681" w14:textId="081D812B" w:rsidR="00061562" w:rsidRDefault="00061562">
                      <w:pPr>
                        <w:pStyle w:val="NoSpacing"/>
                        <w:jc w:val="right"/>
                        <w:rPr>
                          <w:color w:val="595959"/>
                          <w:sz w:val="18"/>
                          <w:szCs w:val="18"/>
                        </w:rPr>
                      </w:pPr>
                      <w:r w:rsidRPr="007B4D3D">
                        <w:rPr>
                          <w:rFonts w:cs="Calibri"/>
                          <w:sz w:val="24"/>
                          <w:szCs w:val="24"/>
                        </w:rPr>
                        <w:t>Nick Hancock, Katie Blood</w:t>
                      </w:r>
                      <w:r w:rsidRPr="00DD5354">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2D94A82" wp14:editId="650C0E9A">
                <wp:simplePos x="0" y="0"/>
                <wp:positionH relativeFrom="page">
                  <wp:posOffset>222885</wp:posOffset>
                </wp:positionH>
                <wp:positionV relativeFrom="page">
                  <wp:posOffset>7484745</wp:posOffset>
                </wp:positionV>
                <wp:extent cx="7114540" cy="681990"/>
                <wp:effectExtent l="0" t="0" r="0" b="0"/>
                <wp:wrapSquare wrapText="bothSides"/>
                <wp:docPr id="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68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07797A3E"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w:t>
                            </w:r>
                            <w:r w:rsidR="00F44B89">
                              <w:rPr>
                                <w:color w:val="595959"/>
                                <w:sz w:val="20"/>
                                <w:szCs w:val="20"/>
                              </w:rPr>
                              <w:t>, each for one year</w:t>
                            </w:r>
                            <w:r>
                              <w:rPr>
                                <w:color w:val="595959"/>
                                <w:sz w:val="20"/>
                                <w:szCs w:val="20"/>
                              </w:rPr>
                              <w:t xml:space="preserve">. </w:t>
                            </w:r>
                            <w:r w:rsidR="00F44B89">
                              <w:rPr>
                                <w:color w:val="595959"/>
                                <w:sz w:val="20"/>
                                <w:szCs w:val="20"/>
                              </w:rPr>
                              <w:t>These</w:t>
                            </w:r>
                            <w:r>
                              <w:rPr>
                                <w:color w:val="595959"/>
                                <w:sz w:val="20"/>
                                <w:szCs w:val="20"/>
                              </w:rPr>
                              <w:t xml:space="preserve"> were extracted, transformed, and loaded</w:t>
                            </w:r>
                            <w:r w:rsidR="00F44B89">
                              <w:rPr>
                                <w:color w:val="595959"/>
                                <w:sz w:val="20"/>
                                <w:szCs w:val="20"/>
                              </w:rPr>
                              <w:t xml:space="preserve"> (ETL)</w:t>
                            </w:r>
                            <w:r>
                              <w:rPr>
                                <w:color w:val="595959"/>
                                <w:sz w:val="20"/>
                                <w:szCs w:val="20"/>
                              </w:rPr>
                              <w:t xml:space="preserve"> in order to perform different inquiries.</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02D94A82" id="Text Box 153" o:spid="_x0000_s1027" type="#_x0000_t202" style="position:absolute;margin-left:17.55pt;margin-top:589.35pt;width:560.2pt;height:53.7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Xqe6QEAALMDAAAOAAAAZHJzL2Uyb0RvYy54bWysU8GO0zAQvSPxD5bvNEnZlm7UdAWsipCW&#13;&#10;BWl3P8B1nMYi9pix26R8PWOnKQt7Q1ys8czk+b2Zl/XNYDp2VOg12IoXs5wzZSXU2u4r/vS4fbPi&#13;&#10;zAdha9GBVRU/Kc9vNq9frXtXqjm00NUKGYFYX/au4m0IrswyL1tlhJ+BU5aKDaARga64z2oUPaGb&#13;&#10;Lpvn+TLrAWuHIJX3lL0di3yT8JtGyfC1abwKrKs4cQvpxHTu4plt1qLco3Ctlmca4h9YGKEtPXqB&#13;&#10;uhVBsAPqF1BGSwQPTZhJMBk0jZYqaSA1Rf6XmodWOJW00HC8u4zJ/z9YeX/8hkzXFZ9zZoWhFT2q&#13;&#10;IbAPMLBi8TbOp3e+pLYHR41hoALtOWn17g7kd08t2bOe8QMfu3f9F6gJURwCpC+GBk2cEulmBEML&#13;&#10;OV2WEF+VlHxXFFeLKypJqi1XxfV12lImyulrhz58UmBYDCqOtOSELo53PkQ2opxa4mMWtrrr0qI7&#13;&#10;+0eCGmMmsY+ER+ph2A1pIsWkfgf1ieQgjPYhu1PQAv7krCfrVNz/OAhUnHWfLe2mWOY5eZPclq4U&#13;&#10;YAqWq8UqpndTWlhJKBUPnI3hxzBa8+BQ71t6ZBr0e5rgVidxcdQjoTNzckbSfHZxtN7ze+r6/a9t&#13;&#10;fgEAAP//AwBQSwMEFAAGAAgAAAAhAL9C0vblAAAAEgEAAA8AAABkcnMvZG93bnJldi54bWxMT8lO&#13;&#10;wzAQvSPxD9YgcaOOi9KGNE6FQJxYBE2E1JubDE5EbEe204a/Z3qCy2iWN28ptrMZ2BF96J2VIBYJ&#13;&#10;MLSNa3urJdTV000GLERlWzU4ixJ+MMC2vLwoVN66k/3A4y5qRiQ25EpCF+OYcx6aDo0KCzeipduX&#13;&#10;80ZFGr3mrVcnIjcDXybJihvVW1Lo1IgPHTbfu8lIGLWafPX8+n6nY/2531eYvdRvUl5fzY8bKvcb&#13;&#10;YBHn+PcB5wzkH0oydnCTbQMbJNymgpC0F+tsDeyMEGmaAjtQt8xWAnhZ8P9Ryl8AAAD//wMAUEsB&#13;&#10;Ai0AFAAGAAgAAAAhALaDOJL+AAAA4QEAABMAAAAAAAAAAAAAAAAAAAAAAFtDb250ZW50X1R5cGVz&#13;&#10;XS54bWxQSwECLQAUAAYACAAAACEAOP0h/9YAAACUAQAACwAAAAAAAAAAAAAAAAAvAQAAX3JlbHMv&#13;&#10;LnJlbHNQSwECLQAUAAYACAAAACEAUo16nukBAACzAwAADgAAAAAAAAAAAAAAAAAuAgAAZHJzL2Uy&#13;&#10;b0RvYy54bWxQSwECLQAUAAYACAAAACEAv0LS9uUAAAASAQAADwAAAAAAAAAAAAAAAABDBAAAZHJz&#13;&#10;L2Rvd25yZXYueG1sUEsFBgAAAAAEAAQA8wAAAFUFAAAAAA==&#13;&#10;" filled="f" stroked="f" strokeweight=".5pt">
                <v:path arrowok="t"/>
                <v:textbox style="mso-fit-shape-to-text:t" inset="126pt,0,54pt,0">
                  <w:txbxContent>
                    <w:p w14:paraId="701859C3" w14:textId="77777777" w:rsidR="00DD5354" w:rsidRPr="00DD5354" w:rsidRDefault="00DD5354">
                      <w:pPr>
                        <w:pStyle w:val="NoSpacing"/>
                        <w:jc w:val="right"/>
                        <w:rPr>
                          <w:color w:val="4472C4"/>
                          <w:sz w:val="28"/>
                          <w:szCs w:val="28"/>
                        </w:rPr>
                      </w:pPr>
                      <w:r w:rsidRPr="00DD5354">
                        <w:rPr>
                          <w:color w:val="4472C4"/>
                          <w:sz w:val="28"/>
                          <w:szCs w:val="28"/>
                        </w:rPr>
                        <w:t>Abstract</w:t>
                      </w:r>
                    </w:p>
                    <w:p w14:paraId="71387610" w14:textId="07797A3E" w:rsidR="00DD5354" w:rsidRPr="00DD5354" w:rsidRDefault="00E42A55">
                      <w:pPr>
                        <w:pStyle w:val="NoSpacing"/>
                        <w:jc w:val="right"/>
                        <w:rPr>
                          <w:color w:val="595959"/>
                          <w:sz w:val="20"/>
                          <w:szCs w:val="20"/>
                        </w:rPr>
                      </w:pPr>
                      <w:r>
                        <w:rPr>
                          <w:color w:val="595959"/>
                          <w:sz w:val="20"/>
                          <w:szCs w:val="20"/>
                        </w:rPr>
                        <w:t>Is there a preference of Coke vs Pepsi to a consumer? This ETL project looks at sales reports for both companies</w:t>
                      </w:r>
                      <w:r w:rsidR="00F44B89">
                        <w:rPr>
                          <w:color w:val="595959"/>
                          <w:sz w:val="20"/>
                          <w:szCs w:val="20"/>
                        </w:rPr>
                        <w:t>, each for one year</w:t>
                      </w:r>
                      <w:r>
                        <w:rPr>
                          <w:color w:val="595959"/>
                          <w:sz w:val="20"/>
                          <w:szCs w:val="20"/>
                        </w:rPr>
                        <w:t xml:space="preserve">. </w:t>
                      </w:r>
                      <w:r w:rsidR="00F44B89">
                        <w:rPr>
                          <w:color w:val="595959"/>
                          <w:sz w:val="20"/>
                          <w:szCs w:val="20"/>
                        </w:rPr>
                        <w:t>These</w:t>
                      </w:r>
                      <w:r>
                        <w:rPr>
                          <w:color w:val="595959"/>
                          <w:sz w:val="20"/>
                          <w:szCs w:val="20"/>
                        </w:rPr>
                        <w:t xml:space="preserve"> were extracted, transformed, and loaded</w:t>
                      </w:r>
                      <w:r w:rsidR="00F44B89">
                        <w:rPr>
                          <w:color w:val="595959"/>
                          <w:sz w:val="20"/>
                          <w:szCs w:val="20"/>
                        </w:rPr>
                        <w:t xml:space="preserve"> (ETL)</w:t>
                      </w:r>
                      <w:r>
                        <w:rPr>
                          <w:color w:val="595959"/>
                          <w:sz w:val="20"/>
                          <w:szCs w:val="20"/>
                        </w:rPr>
                        <w:t xml:space="preserve"> in order to perform different inquiries.</w:t>
                      </w: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1A991EB0" wp14:editId="7F3B1043">
                <wp:simplePos x="0" y="0"/>
                <wp:positionH relativeFrom="page">
                  <wp:posOffset>222885</wp:posOffset>
                </wp:positionH>
                <wp:positionV relativeFrom="page">
                  <wp:posOffset>3207385</wp:posOffset>
                </wp:positionV>
                <wp:extent cx="7114540" cy="3881120"/>
                <wp:effectExtent l="0" t="0" r="0" b="0"/>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1A991EB0" id="Text Box 154" o:spid="_x0000_s1028" type="#_x0000_t202" style="position:absolute;margin-left:17.55pt;margin-top:252.55pt;width:560.2pt;height:305.6pt;z-index:25165619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2DV6QEAALQDAAAOAAAAZHJzL2Uyb0RvYy54bWysU8GO0zAQvSPxD5bvNElpSxQ1XQGrRUgL&#13;&#10;i7TLBziO3VgkHjN2m5SvZ+y0ZYEb4hKNZ56f35uZbG+moWdHhd6ArXmxyDlTVkJr7L7mX5/uXpWc&#13;&#10;+SBsK3qwquYn5fnN7uWL7egqtYQO+lYhIxLrq9HVvAvBVVnmZacG4RfglKWiBhxEoCPusxbFSOxD&#13;&#10;ny3zfJONgK1DkMp7yt7ORb5L/ForGR609iqwvuakLaQvpm8Tv9luK6o9CtcZeZYh/kHFIIylR69U&#13;&#10;tyIIdkDzF9VgJIIHHRYShgy0NlIlD+SmyP9w89gJp5IXao531zb5/0crPx+/IDMtzY4zKwYa0ZOa&#13;&#10;AnsHEyvWq9if0fmKYI+OgGGiQsRGr97dg/zmCZI9w8wXfEQ34ydoiVEcAqQbk8Yh3iTfjGhoIKfr&#13;&#10;EOKrkpJvimK1XlFJUu11WRbFMo0pE9XlukMfPigYWAxqjjTlRC+O9z5EOaK6QOJrFu5M36dJ9/a3&#13;&#10;BAFjJsmPimftYWqm1JLlxX4D7Yn8IMz7Q/tOQQf4g7ORdqfm/vtBoOKs/2hpOMUmz2k5ad3SkQJM&#13;&#10;waZclzHdXNLCSmKpecPZHL4P824eHJp9R4/MnbbwllqoTTIXez0LOiun1Uiez2scd+/5OaF+/Wy7&#13;&#10;nwAAAP//AwBQSwMEFAAGAAgAAAAhAF2/lf3iAAAAEQEAAA8AAABkcnMvZG93bnJldi54bWxMT8tu&#13;&#10;gzAQvFfqP1hbqbfGUGKICCaqWuXQx6VpP8DgLZDgNcImof36mlN7Wc1qZ+dR7GbTszOOrrMkIV5F&#13;&#10;wJBqqztqJHx+7O82wJxXpFVvCSV8o4NdeX1VqFzbC73j+eAbFkTI5UpC6/2Qc+7qFo1yKzsghduX&#13;&#10;HY3yYR0brkd1CeKm5/dRlHKjOgoOrRrwscX6dJiMhPknezkmXfo84dsmGyr7ul7vMylvb+anbRgP&#13;&#10;W2AeZ//3AUuHkB/KEKyyE2nHegmJiANTgogWsBBiIQSwakFxmgAvC/6/SfkLAAD//wMAUEsBAi0A&#13;&#10;FAAGAAgAAAAhALaDOJL+AAAA4QEAABMAAAAAAAAAAAAAAAAAAAAAAFtDb250ZW50X1R5cGVzXS54&#13;&#10;bWxQSwECLQAUAAYACAAAACEAOP0h/9YAAACUAQAACwAAAAAAAAAAAAAAAAAvAQAAX3JlbHMvLnJl&#13;&#10;bHNQSwECLQAUAAYACAAAACEAZXdg1ekBAAC0AwAADgAAAAAAAAAAAAAAAAAuAgAAZHJzL2Uyb0Rv&#13;&#10;Yy54bWxQSwECLQAUAAYACAAAACEAXb+V/eIAAAARAQAADwAAAAAAAAAAAAAAAABDBAAAZHJzL2Rv&#13;&#10;d25yZXYueG1sUEsFBgAAAAAEAAQA8wAAAFIFAAAAAA==&#13;&#10;" filled="f" stroked="f" strokeweight=".5pt">
                <v:path arrowok="t"/>
                <v:textbox inset="126pt,0,54pt,0">
                  <w:txbxContent>
                    <w:p w14:paraId="6E5ACC7A" w14:textId="77777777" w:rsidR="00DC359E" w:rsidRDefault="00DC359E">
                      <w:pPr>
                        <w:jc w:val="right"/>
                        <w:rPr>
                          <w:caps/>
                          <w:sz w:val="64"/>
                          <w:szCs w:val="64"/>
                        </w:rPr>
                      </w:pPr>
                      <w:r>
                        <w:rPr>
                          <w:caps/>
                          <w:sz w:val="64"/>
                          <w:szCs w:val="64"/>
                        </w:rPr>
                        <w:t xml:space="preserve">pepsi vs. coke: </w:t>
                      </w:r>
                    </w:p>
                    <w:p w14:paraId="554DB571" w14:textId="575B8DC6" w:rsidR="00DD5354" w:rsidRPr="00DD5354" w:rsidRDefault="00DC359E">
                      <w:pPr>
                        <w:jc w:val="right"/>
                        <w:rPr>
                          <w:color w:val="4472C4"/>
                          <w:sz w:val="64"/>
                          <w:szCs w:val="64"/>
                        </w:rPr>
                      </w:pPr>
                      <w:r>
                        <w:rPr>
                          <w:caps/>
                          <w:sz w:val="64"/>
                          <w:szCs w:val="64"/>
                        </w:rPr>
                        <w:t>soda wars</w:t>
                      </w:r>
                    </w:p>
                    <w:p w14:paraId="2136A2B1" w14:textId="7D9F1E36" w:rsidR="00DD5354" w:rsidRPr="00DD5354" w:rsidRDefault="00DD5354">
                      <w:pPr>
                        <w:jc w:val="right"/>
                        <w:rPr>
                          <w:smallCaps/>
                          <w:color w:val="404040"/>
                          <w:sz w:val="36"/>
                          <w:szCs w:val="36"/>
                        </w:rPr>
                      </w:pPr>
                      <w:r w:rsidRPr="00DD5354">
                        <w:rPr>
                          <w:color w:val="404040"/>
                          <w:sz w:val="36"/>
                          <w:szCs w:val="36"/>
                        </w:rPr>
                        <w:t>[</w:t>
                      </w:r>
                      <w:r w:rsidR="00DC359E">
                        <w:rPr>
                          <w:color w:val="404040"/>
                          <w:sz w:val="36"/>
                          <w:szCs w:val="36"/>
                        </w:rPr>
                        <w:t>Beverage Sales Technical Report</w:t>
                      </w:r>
                      <w:r w:rsidRPr="00DD5354">
                        <w:rPr>
                          <w:color w:val="404040"/>
                          <w:sz w:val="36"/>
                          <w:szCs w:val="36"/>
                        </w:rPr>
                        <w:t>]</w:t>
                      </w:r>
                    </w:p>
                  </w:txbxContent>
                </v:textbox>
                <w10:wrap type="square" anchorx="page" anchory="page"/>
              </v:shape>
            </w:pict>
          </mc:Fallback>
        </mc:AlternateContent>
      </w:r>
    </w:p>
    <w:p w14:paraId="63D0B4E1" w14:textId="62347E5E" w:rsidR="001B6579" w:rsidRPr="00E42A55" w:rsidRDefault="00DD5354" w:rsidP="00E42A55">
      <w:pPr>
        <w:rPr>
          <w:rFonts w:ascii="Calibri" w:hAnsi="Calibri" w:cs="Calibri"/>
          <w:sz w:val="24"/>
          <w:szCs w:val="24"/>
        </w:rPr>
      </w:pPr>
      <w:r>
        <w:rPr>
          <w:rFonts w:ascii="Calibri" w:hAnsi="Calibri" w:cs="Calibri"/>
          <w:sz w:val="24"/>
          <w:szCs w:val="24"/>
        </w:rPr>
        <w:br w:type="page"/>
      </w:r>
    </w:p>
    <w:p w14:paraId="58B7FD72" w14:textId="73FB619F" w:rsidR="001B6579" w:rsidRPr="007B4D3D" w:rsidRDefault="00C03733">
      <w:pPr>
        <w:jc w:val="both"/>
        <w:rPr>
          <w:rFonts w:ascii="Calibri" w:hAnsi="Calibri" w:cs="Calibri"/>
          <w:b/>
          <w:bCs/>
          <w:sz w:val="24"/>
          <w:szCs w:val="24"/>
        </w:rPr>
      </w:pPr>
      <w:r>
        <w:rPr>
          <w:rFonts w:ascii="Calibri" w:hAnsi="Calibri" w:cs="Calibri"/>
          <w:b/>
          <w:bCs/>
          <w:sz w:val="24"/>
          <w:szCs w:val="24"/>
        </w:rPr>
        <w:lastRenderedPageBreak/>
        <w:t>Introduction</w:t>
      </w:r>
    </w:p>
    <w:p w14:paraId="2582D2DC" w14:textId="77777777" w:rsidR="007B4D3D" w:rsidRPr="007B4D3D" w:rsidRDefault="007B4D3D" w:rsidP="007B4D3D">
      <w:pPr>
        <w:rPr>
          <w:rFonts w:ascii="Calibri" w:hAnsi="Calibri" w:cs="Calibri"/>
          <w:sz w:val="24"/>
          <w:szCs w:val="24"/>
        </w:rPr>
      </w:pPr>
    </w:p>
    <w:p w14:paraId="26E01099" w14:textId="28D02A71"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The company we are contracted for has recently switched </w:t>
      </w:r>
      <w:r w:rsidR="009E23FD" w:rsidRPr="007B4D3D">
        <w:rPr>
          <w:rFonts w:ascii="Calibri" w:hAnsi="Calibri" w:cs="Calibri"/>
          <w:sz w:val="24"/>
          <w:szCs w:val="24"/>
        </w:rPr>
        <w:t>its</w:t>
      </w:r>
      <w:r w:rsidRPr="007B4D3D">
        <w:rPr>
          <w:rFonts w:ascii="Calibri" w:hAnsi="Calibri" w:cs="Calibri"/>
          <w:sz w:val="24"/>
          <w:szCs w:val="24"/>
        </w:rPr>
        <w:t xml:space="preserve"> primary beverage vendor from Coco-Cola Company as its primary beverage vendor to Pepsi. This provided an opportunity to compare sales between these rival companies using real world data. The data that will be compared is from Fiscal Year 2019-2020 and Fiscal Year 2020-2021. In consideration of the effect COVID had on businesses during this time period, data will be normalized using year over year sales. It is assumed that there is a normal proportion of beverage sales vs total sales. </w:t>
      </w:r>
    </w:p>
    <w:p w14:paraId="7CE98CC7" w14:textId="77777777" w:rsidR="001B6579" w:rsidRPr="007B4D3D" w:rsidRDefault="001B6579">
      <w:pPr>
        <w:rPr>
          <w:rFonts w:ascii="Calibri" w:hAnsi="Calibri" w:cs="Calibri"/>
          <w:sz w:val="24"/>
          <w:szCs w:val="24"/>
        </w:rPr>
      </w:pPr>
    </w:p>
    <w:p w14:paraId="26CAAE46" w14:textId="0DDD0E1F" w:rsidR="001B6579" w:rsidRPr="007B4D3D" w:rsidRDefault="001B6579">
      <w:pPr>
        <w:jc w:val="both"/>
        <w:rPr>
          <w:rFonts w:ascii="Calibri" w:hAnsi="Calibri" w:cs="Calibri"/>
          <w:b/>
          <w:bCs/>
          <w:sz w:val="24"/>
          <w:szCs w:val="24"/>
        </w:rPr>
      </w:pPr>
      <w:r w:rsidRPr="007B4D3D">
        <w:rPr>
          <w:rFonts w:ascii="Calibri" w:hAnsi="Calibri" w:cs="Calibri"/>
          <w:b/>
          <w:bCs/>
          <w:sz w:val="24"/>
          <w:szCs w:val="24"/>
        </w:rPr>
        <w:t>Methodology</w:t>
      </w:r>
    </w:p>
    <w:p w14:paraId="1F43FBDD" w14:textId="77777777" w:rsidR="001B6579" w:rsidRPr="007B4D3D" w:rsidRDefault="001B6579">
      <w:pPr>
        <w:jc w:val="both"/>
        <w:rPr>
          <w:rFonts w:ascii="Calibri" w:hAnsi="Calibri" w:cs="Calibri"/>
          <w:sz w:val="24"/>
          <w:szCs w:val="24"/>
        </w:rPr>
      </w:pPr>
    </w:p>
    <w:p w14:paraId="18CDF8E8" w14:textId="405C380A" w:rsidR="007B4D3D" w:rsidRPr="007B4D3D" w:rsidRDefault="00AC4360" w:rsidP="00533573">
      <w:pPr>
        <w:rPr>
          <w:rFonts w:ascii="Calibri" w:hAnsi="Calibri" w:cs="Calibri"/>
          <w:sz w:val="24"/>
          <w:szCs w:val="24"/>
        </w:rPr>
      </w:pPr>
      <w:r>
        <w:rPr>
          <w:rFonts w:ascii="Calibri" w:hAnsi="Calibri" w:cs="Calibri"/>
          <w:sz w:val="24"/>
          <w:szCs w:val="24"/>
        </w:rPr>
        <w:t>Our datasets came from</w:t>
      </w:r>
      <w:r w:rsidR="007B4D3D" w:rsidRPr="007B4D3D">
        <w:rPr>
          <w:rFonts w:ascii="Calibri" w:hAnsi="Calibri" w:cs="Calibri"/>
          <w:sz w:val="24"/>
          <w:szCs w:val="24"/>
        </w:rPr>
        <w:t xml:space="preserve"> purchasing data for Pepsi and Coke over the two-year span</w:t>
      </w:r>
      <w:r>
        <w:rPr>
          <w:rFonts w:ascii="Calibri" w:hAnsi="Calibri" w:cs="Calibri"/>
          <w:sz w:val="24"/>
          <w:szCs w:val="24"/>
        </w:rPr>
        <w:t xml:space="preserve"> selected for comparison</w:t>
      </w:r>
      <w:r w:rsidR="007B4D3D" w:rsidRPr="007B4D3D">
        <w:rPr>
          <w:rFonts w:ascii="Calibri" w:hAnsi="Calibri" w:cs="Calibri"/>
          <w:sz w:val="24"/>
          <w:szCs w:val="24"/>
        </w:rPr>
        <w:t xml:space="preserve">. </w:t>
      </w:r>
      <w:r>
        <w:rPr>
          <w:rFonts w:ascii="Calibri" w:hAnsi="Calibri" w:cs="Calibri"/>
          <w:sz w:val="24"/>
          <w:szCs w:val="24"/>
        </w:rPr>
        <w:t>P</w:t>
      </w:r>
      <w:r w:rsidR="007B4D3D" w:rsidRPr="007B4D3D">
        <w:rPr>
          <w:rFonts w:ascii="Calibri" w:hAnsi="Calibri" w:cs="Calibri"/>
          <w:sz w:val="24"/>
          <w:szCs w:val="24"/>
        </w:rPr>
        <w:t xml:space="preserve">urchasing data from </w:t>
      </w:r>
      <w:r>
        <w:rPr>
          <w:rFonts w:ascii="Calibri" w:hAnsi="Calibri" w:cs="Calibri"/>
          <w:sz w:val="24"/>
          <w:szCs w:val="24"/>
        </w:rPr>
        <w:t>the vendor Jack and Jill were also brought in. This is due to the face this vendor</w:t>
      </w:r>
      <w:r w:rsidR="007B4D3D" w:rsidRPr="007B4D3D">
        <w:rPr>
          <w:rFonts w:ascii="Calibri" w:hAnsi="Calibri" w:cs="Calibri"/>
          <w:sz w:val="24"/>
          <w:szCs w:val="24"/>
        </w:rPr>
        <w:t xml:space="preserve"> carried the fresh line of </w:t>
      </w:r>
      <w:r>
        <w:rPr>
          <w:rFonts w:ascii="Calibri" w:hAnsi="Calibri" w:cs="Calibri"/>
          <w:sz w:val="24"/>
          <w:szCs w:val="24"/>
        </w:rPr>
        <w:t>C</w:t>
      </w:r>
      <w:r w:rsidR="007B4D3D" w:rsidRPr="007B4D3D">
        <w:rPr>
          <w:rFonts w:ascii="Calibri" w:hAnsi="Calibri" w:cs="Calibri"/>
          <w:sz w:val="24"/>
          <w:szCs w:val="24"/>
        </w:rPr>
        <w:t>oke beverages.</w:t>
      </w:r>
      <w:r w:rsidR="00533573">
        <w:rPr>
          <w:rFonts w:ascii="Calibri" w:hAnsi="Calibri" w:cs="Calibri"/>
          <w:sz w:val="24"/>
          <w:szCs w:val="24"/>
        </w:rPr>
        <w:t xml:space="preserve"> These datasets were </w:t>
      </w:r>
      <w:r w:rsidR="0069410F">
        <w:rPr>
          <w:rFonts w:ascii="Calibri" w:hAnsi="Calibri" w:cs="Calibri"/>
          <w:sz w:val="24"/>
          <w:szCs w:val="24"/>
        </w:rPr>
        <w:t>downloaded</w:t>
      </w:r>
      <w:r w:rsidR="00533573">
        <w:rPr>
          <w:rFonts w:ascii="Calibri" w:hAnsi="Calibri" w:cs="Calibri"/>
          <w:sz w:val="24"/>
          <w:szCs w:val="24"/>
        </w:rPr>
        <w:t xml:space="preserve"> as Excel spreadsheets.</w:t>
      </w:r>
    </w:p>
    <w:p w14:paraId="18355EE9" w14:textId="77777777" w:rsidR="001B6579" w:rsidRDefault="001B6579">
      <w:pPr>
        <w:pStyle w:val="BodyTextIndent"/>
        <w:ind w:left="0"/>
        <w:jc w:val="both"/>
        <w:rPr>
          <w:rFonts w:ascii="Calibri" w:hAnsi="Calibri" w:cs="Calibri"/>
          <w:b/>
          <w:bCs/>
          <w:sz w:val="24"/>
          <w:szCs w:val="24"/>
        </w:rPr>
      </w:pPr>
    </w:p>
    <w:p w14:paraId="5286D4C1" w14:textId="1E9D4A8D" w:rsidR="00DD5354" w:rsidRPr="00DD5354" w:rsidRDefault="00DD5354">
      <w:pPr>
        <w:pStyle w:val="BodyTextIndent"/>
        <w:ind w:left="0"/>
        <w:jc w:val="both"/>
        <w:rPr>
          <w:rFonts w:ascii="Calibri" w:hAnsi="Calibri" w:cs="Calibri"/>
          <w:sz w:val="24"/>
          <w:szCs w:val="24"/>
        </w:rPr>
      </w:pPr>
      <w:r>
        <w:rPr>
          <w:rFonts w:ascii="Calibri" w:hAnsi="Calibri" w:cs="Calibri"/>
          <w:sz w:val="24"/>
          <w:szCs w:val="24"/>
        </w:rPr>
        <w:t xml:space="preserve">To begin the data cleaning, we removed the headers and </w:t>
      </w:r>
      <w:r w:rsidR="00C03733">
        <w:rPr>
          <w:rFonts w:ascii="Calibri" w:hAnsi="Calibri" w:cs="Calibri"/>
          <w:sz w:val="24"/>
          <w:szCs w:val="24"/>
        </w:rPr>
        <w:t xml:space="preserve">some formatting </w:t>
      </w:r>
      <w:r>
        <w:rPr>
          <w:rFonts w:ascii="Calibri" w:hAnsi="Calibri" w:cs="Calibri"/>
          <w:sz w:val="24"/>
          <w:szCs w:val="24"/>
        </w:rPr>
        <w:t xml:space="preserve">using Excel. </w:t>
      </w:r>
      <w:r w:rsidR="00533573">
        <w:rPr>
          <w:rFonts w:ascii="Calibri" w:hAnsi="Calibri" w:cs="Calibri"/>
          <w:sz w:val="24"/>
          <w:szCs w:val="24"/>
        </w:rPr>
        <w:t xml:space="preserve">Then, they were saved as CSV files. Next, the datasets were loaded into a </w:t>
      </w:r>
      <w:proofErr w:type="spellStart"/>
      <w:r w:rsidR="00533573">
        <w:rPr>
          <w:rFonts w:ascii="Calibri" w:hAnsi="Calibri" w:cs="Calibri"/>
          <w:sz w:val="24"/>
          <w:szCs w:val="24"/>
        </w:rPr>
        <w:t>Jupyter</w:t>
      </w:r>
      <w:proofErr w:type="spellEnd"/>
      <w:r w:rsidR="00533573">
        <w:rPr>
          <w:rFonts w:ascii="Calibri" w:hAnsi="Calibri" w:cs="Calibri"/>
          <w:sz w:val="24"/>
          <w:szCs w:val="24"/>
        </w:rPr>
        <w:t xml:space="preserve"> Notebook</w:t>
      </w:r>
      <w:r w:rsidR="0069410F">
        <w:rPr>
          <w:rFonts w:ascii="Calibri" w:hAnsi="Calibri" w:cs="Calibri"/>
          <w:sz w:val="24"/>
          <w:szCs w:val="24"/>
        </w:rPr>
        <w:t xml:space="preserve"> using </w:t>
      </w:r>
      <w:proofErr w:type="spellStart"/>
      <w:r w:rsidR="0069410F">
        <w:rPr>
          <w:rFonts w:ascii="Calibri" w:hAnsi="Calibri" w:cs="Calibri"/>
          <w:sz w:val="24"/>
          <w:szCs w:val="24"/>
        </w:rPr>
        <w:t>read_csv</w:t>
      </w:r>
      <w:proofErr w:type="spellEnd"/>
      <w:r w:rsidR="00533573">
        <w:rPr>
          <w:rFonts w:ascii="Calibri" w:hAnsi="Calibri" w:cs="Calibri"/>
          <w:sz w:val="24"/>
          <w:szCs w:val="24"/>
        </w:rPr>
        <w:t xml:space="preserve">. The columns were renamed so the related datasets were all the same. The relevant columns were kept and the rest were dropped. Using the DROPNA method, any columns missing data were removed. </w:t>
      </w:r>
      <w:r w:rsidR="00922414">
        <w:rPr>
          <w:rFonts w:ascii="Calibri" w:hAnsi="Calibri" w:cs="Calibri"/>
          <w:sz w:val="24"/>
          <w:szCs w:val="24"/>
        </w:rPr>
        <w:t xml:space="preserve">Duplicates were also removed using the </w:t>
      </w:r>
      <w:proofErr w:type="spellStart"/>
      <w:r w:rsidR="00922414">
        <w:rPr>
          <w:rFonts w:ascii="Calibri" w:hAnsi="Calibri" w:cs="Calibri"/>
          <w:sz w:val="24"/>
          <w:szCs w:val="24"/>
        </w:rPr>
        <w:t>drop_duplicates</w:t>
      </w:r>
      <w:proofErr w:type="spellEnd"/>
      <w:r w:rsidR="00922414">
        <w:rPr>
          <w:rFonts w:ascii="Calibri" w:hAnsi="Calibri" w:cs="Calibri"/>
          <w:sz w:val="24"/>
          <w:szCs w:val="24"/>
        </w:rPr>
        <w:t xml:space="preserve"> method. </w:t>
      </w:r>
      <w:r w:rsidR="00533573">
        <w:rPr>
          <w:rFonts w:ascii="Calibri" w:hAnsi="Calibri" w:cs="Calibri"/>
          <w:sz w:val="24"/>
          <w:szCs w:val="24"/>
        </w:rPr>
        <w:t>These new data frames were then saved as new CSV files</w:t>
      </w:r>
      <w:r w:rsidR="0069410F">
        <w:rPr>
          <w:rFonts w:ascii="Calibri" w:hAnsi="Calibri" w:cs="Calibri"/>
          <w:sz w:val="24"/>
          <w:szCs w:val="24"/>
        </w:rPr>
        <w:t xml:space="preserve"> using </w:t>
      </w:r>
      <w:proofErr w:type="spellStart"/>
      <w:r w:rsidR="0069410F">
        <w:rPr>
          <w:rFonts w:ascii="Calibri" w:hAnsi="Calibri" w:cs="Calibri"/>
          <w:sz w:val="24"/>
          <w:szCs w:val="24"/>
        </w:rPr>
        <w:t>to_csv</w:t>
      </w:r>
      <w:proofErr w:type="spellEnd"/>
      <w:r w:rsidR="00533573">
        <w:rPr>
          <w:rFonts w:ascii="Calibri" w:hAnsi="Calibri" w:cs="Calibri"/>
          <w:sz w:val="24"/>
          <w:szCs w:val="24"/>
        </w:rPr>
        <w:t>.</w:t>
      </w:r>
    </w:p>
    <w:p w14:paraId="2FCEA056" w14:textId="77777777" w:rsidR="00533573" w:rsidRDefault="00533573" w:rsidP="007B4D3D">
      <w:pPr>
        <w:rPr>
          <w:rFonts w:ascii="Calibri" w:hAnsi="Calibri" w:cs="Calibri"/>
          <w:sz w:val="24"/>
          <w:szCs w:val="24"/>
        </w:rPr>
      </w:pPr>
    </w:p>
    <w:p w14:paraId="741DA8EC" w14:textId="5F707748" w:rsidR="007B4D3D" w:rsidRPr="00922414" w:rsidRDefault="00922414" w:rsidP="007B4D3D">
      <w:pPr>
        <w:rPr>
          <w:rFonts w:ascii="Calibri" w:hAnsi="Calibri" w:cs="Calibri"/>
          <w:bCs/>
          <w:sz w:val="24"/>
          <w:szCs w:val="24"/>
        </w:rPr>
      </w:pPr>
      <w:r>
        <w:rPr>
          <w:rFonts w:ascii="Calibri" w:hAnsi="Calibri" w:cs="Calibri"/>
          <w:bCs/>
          <w:sz w:val="24"/>
          <w:szCs w:val="24"/>
        </w:rPr>
        <w:t>The data was then loaded into Postgres SQL and the relationships between all tables was diagrammed using an entity relationship diagram</w:t>
      </w:r>
      <w:r w:rsidR="00F44B89">
        <w:rPr>
          <w:rFonts w:ascii="Calibri" w:hAnsi="Calibri" w:cs="Calibri"/>
          <w:bCs/>
          <w:sz w:val="24"/>
          <w:szCs w:val="24"/>
        </w:rPr>
        <w:t xml:space="preserve"> (Figure 1)</w:t>
      </w:r>
      <w:r>
        <w:rPr>
          <w:rFonts w:ascii="Calibri" w:hAnsi="Calibri" w:cs="Calibri"/>
          <w:bCs/>
          <w:sz w:val="24"/>
          <w:szCs w:val="24"/>
        </w:rPr>
        <w:t xml:space="preserve">. Using a query, </w:t>
      </w:r>
      <w:proofErr w:type="spellStart"/>
      <w:r>
        <w:rPr>
          <w:rFonts w:ascii="Calibri" w:hAnsi="Calibri" w:cs="Calibri"/>
          <w:bCs/>
          <w:sz w:val="24"/>
          <w:szCs w:val="24"/>
        </w:rPr>
        <w:t>Odwalla</w:t>
      </w:r>
      <w:proofErr w:type="spellEnd"/>
      <w:r>
        <w:rPr>
          <w:rFonts w:ascii="Calibri" w:hAnsi="Calibri" w:cs="Calibri"/>
          <w:bCs/>
          <w:sz w:val="24"/>
          <w:szCs w:val="24"/>
        </w:rPr>
        <w:t xml:space="preserve"> and Simply Juice purchasing history was extracted from the Jack &amp; Jill data. This was then merged with the Coke dataset as they are also Coke products. </w:t>
      </w:r>
    </w:p>
    <w:p w14:paraId="333F1AEB" w14:textId="77777777" w:rsidR="00392BD0" w:rsidRDefault="00392BD0" w:rsidP="007B4D3D">
      <w:pPr>
        <w:rPr>
          <w:rFonts w:ascii="Calibri" w:hAnsi="Calibri" w:cs="Calibri"/>
          <w:sz w:val="24"/>
          <w:szCs w:val="24"/>
        </w:rPr>
      </w:pPr>
    </w:p>
    <w:p w14:paraId="554791E0" w14:textId="77777777" w:rsidR="00392BD0" w:rsidRDefault="00392BD0" w:rsidP="007B4D3D">
      <w:pPr>
        <w:rPr>
          <w:rFonts w:ascii="Calibri" w:hAnsi="Calibri" w:cs="Calibri"/>
          <w:sz w:val="24"/>
          <w:szCs w:val="24"/>
        </w:rPr>
      </w:pPr>
    </w:p>
    <w:p w14:paraId="0E6F0191" w14:textId="16F87906" w:rsidR="007B4D3D" w:rsidRPr="007B4D3D" w:rsidRDefault="007B4D3D" w:rsidP="007B4D3D">
      <w:pPr>
        <w:rPr>
          <w:rFonts w:ascii="Calibri" w:hAnsi="Calibri" w:cs="Calibri"/>
          <w:sz w:val="24"/>
          <w:szCs w:val="24"/>
        </w:rPr>
      </w:pPr>
      <w:r w:rsidRPr="007B4D3D">
        <w:rPr>
          <w:rFonts w:ascii="Calibri" w:hAnsi="Calibri" w:cs="Calibri"/>
          <w:sz w:val="24"/>
          <w:szCs w:val="24"/>
        </w:rPr>
        <w:t>-EDA filtering to determine appropriate comparisons</w:t>
      </w:r>
    </w:p>
    <w:p w14:paraId="539BC9E0"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 xml:space="preserve">-aggregate items by category, etc. - for side-by-side comparisons between vendors </w:t>
      </w:r>
    </w:p>
    <w:p w14:paraId="1A9C8B0A" w14:textId="77777777" w:rsidR="007B4D3D" w:rsidRPr="007B4D3D" w:rsidRDefault="007B4D3D" w:rsidP="007B4D3D">
      <w:pPr>
        <w:rPr>
          <w:rFonts w:ascii="Calibri" w:hAnsi="Calibri" w:cs="Calibri"/>
          <w:b/>
          <w:sz w:val="24"/>
          <w:szCs w:val="24"/>
        </w:rPr>
      </w:pPr>
      <w:r w:rsidRPr="007B4D3D">
        <w:rPr>
          <w:rFonts w:ascii="Calibri" w:hAnsi="Calibri" w:cs="Calibri"/>
          <w:b/>
          <w:sz w:val="24"/>
          <w:szCs w:val="24"/>
        </w:rPr>
        <w:t>Loading into Relational Database with at least these three tables:</w:t>
      </w:r>
    </w:p>
    <w:p w14:paraId="028ED15C"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-Cleaned base data sets by vendor</w:t>
      </w:r>
    </w:p>
    <w:p w14:paraId="3C0257EA"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-Year over year sales data for normalization</w:t>
      </w:r>
    </w:p>
    <w:p w14:paraId="40F38D44" w14:textId="77777777" w:rsidR="007B4D3D" w:rsidRPr="007B4D3D" w:rsidRDefault="007B4D3D" w:rsidP="007B4D3D">
      <w:pPr>
        <w:rPr>
          <w:rFonts w:ascii="Calibri" w:hAnsi="Calibri" w:cs="Calibri"/>
          <w:sz w:val="24"/>
          <w:szCs w:val="24"/>
        </w:rPr>
      </w:pPr>
      <w:r w:rsidRPr="007B4D3D">
        <w:rPr>
          <w:rFonts w:ascii="Calibri" w:hAnsi="Calibri" w:cs="Calibri"/>
          <w:sz w:val="24"/>
          <w:szCs w:val="24"/>
        </w:rPr>
        <w:t>-comparison table with key metrics explained</w:t>
      </w:r>
    </w:p>
    <w:p w14:paraId="5A7F51B4" w14:textId="77777777" w:rsidR="007B4D3D" w:rsidRPr="007B4D3D" w:rsidRDefault="007B4D3D">
      <w:pPr>
        <w:pStyle w:val="BodyTextIndent"/>
        <w:ind w:left="0"/>
        <w:jc w:val="both"/>
        <w:rPr>
          <w:rFonts w:ascii="Calibri" w:hAnsi="Calibri" w:cs="Calibri"/>
          <w:sz w:val="24"/>
          <w:szCs w:val="24"/>
        </w:rPr>
      </w:pPr>
    </w:p>
    <w:p w14:paraId="616E44B9" w14:textId="77777777" w:rsidR="001B6579" w:rsidRPr="007B4D3D" w:rsidRDefault="001B6579">
      <w:pPr>
        <w:jc w:val="both"/>
        <w:rPr>
          <w:rFonts w:ascii="Calibri" w:hAnsi="Calibri" w:cs="Calibri"/>
          <w:sz w:val="24"/>
          <w:szCs w:val="24"/>
        </w:rPr>
      </w:pPr>
    </w:p>
    <w:p w14:paraId="5E4F6158"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3: Results</w:t>
      </w:r>
    </w:p>
    <w:p w14:paraId="26565BA4" w14:textId="77777777" w:rsidR="001B6579" w:rsidRPr="00C03733" w:rsidRDefault="001B6579">
      <w:pPr>
        <w:rPr>
          <w:rFonts w:ascii="Calibri" w:hAnsi="Calibri" w:cs="Calibri"/>
          <w:b/>
          <w:bCs/>
          <w:sz w:val="24"/>
          <w:szCs w:val="24"/>
          <w:highlight w:val="yellow"/>
        </w:rPr>
      </w:pPr>
    </w:p>
    <w:p w14:paraId="5A0660EB" w14:textId="77777777" w:rsidR="001B6579" w:rsidRPr="00C03733" w:rsidRDefault="001B6579">
      <w:pPr>
        <w:pStyle w:val="BodyText2"/>
        <w:rPr>
          <w:rFonts w:ascii="Calibri" w:hAnsi="Calibri" w:cs="Calibri"/>
          <w:sz w:val="24"/>
          <w:szCs w:val="24"/>
          <w:highlight w:val="yellow"/>
        </w:rPr>
      </w:pPr>
      <w:r w:rsidRPr="00C03733">
        <w:rPr>
          <w:rFonts w:ascii="Calibri" w:hAnsi="Calibri" w:cs="Calibri"/>
          <w:sz w:val="24"/>
          <w:szCs w:val="24"/>
          <w:highlight w:val="yellow"/>
        </w:rPr>
        <w:t xml:space="preserve">A description of the results obtained without any explanation or interpretation of them. Visual aids such as graphs, tables and maps may be used to summarise the results. If raw data is to be included in the report, it should be placed in an appendix rather than in the results section. </w:t>
      </w:r>
    </w:p>
    <w:p w14:paraId="41C0F601" w14:textId="77777777" w:rsidR="001B6579" w:rsidRPr="00C03733" w:rsidRDefault="001B6579">
      <w:pPr>
        <w:rPr>
          <w:rFonts w:ascii="Calibri" w:hAnsi="Calibri" w:cs="Calibri"/>
          <w:b/>
          <w:bCs/>
          <w:sz w:val="24"/>
          <w:szCs w:val="24"/>
          <w:highlight w:val="yellow"/>
        </w:rPr>
      </w:pPr>
    </w:p>
    <w:p w14:paraId="22AA6E04"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4: Discussion</w:t>
      </w:r>
    </w:p>
    <w:p w14:paraId="7F4B4745" w14:textId="77777777" w:rsidR="001B6579" w:rsidRPr="00C03733" w:rsidRDefault="001B6579">
      <w:pPr>
        <w:rPr>
          <w:rFonts w:ascii="Calibri" w:hAnsi="Calibri" w:cs="Calibri"/>
          <w:b/>
          <w:bCs/>
          <w:sz w:val="24"/>
          <w:szCs w:val="24"/>
          <w:highlight w:val="yellow"/>
        </w:rPr>
      </w:pPr>
    </w:p>
    <w:p w14:paraId="05FA2EA3" w14:textId="77777777" w:rsidR="001B6579" w:rsidRPr="007B4D3D" w:rsidRDefault="001B6579">
      <w:pPr>
        <w:pStyle w:val="BodyText"/>
        <w:jc w:val="both"/>
        <w:rPr>
          <w:rFonts w:ascii="Calibri" w:hAnsi="Calibri" w:cs="Calibri"/>
          <w:sz w:val="24"/>
          <w:szCs w:val="24"/>
        </w:rPr>
      </w:pPr>
      <w:r w:rsidRPr="00C03733">
        <w:rPr>
          <w:rFonts w:ascii="Calibri" w:hAnsi="Calibri" w:cs="Calibri"/>
          <w:sz w:val="24"/>
          <w:szCs w:val="24"/>
          <w:highlight w:val="yellow"/>
        </w:rPr>
        <w:t>The results of the study are interpreted and implications of these results in terms of the project objectives are discussed. A discussion of how the results relate to other studies is also common. An evaluation of the methodology used may also be undertaken.</w:t>
      </w:r>
    </w:p>
    <w:p w14:paraId="69DBCD66" w14:textId="77777777" w:rsidR="001B6579" w:rsidRPr="007B4D3D" w:rsidRDefault="001B6579">
      <w:pPr>
        <w:rPr>
          <w:rFonts w:ascii="Calibri" w:hAnsi="Calibri" w:cs="Calibri"/>
          <w:b/>
          <w:bCs/>
          <w:sz w:val="24"/>
          <w:szCs w:val="24"/>
        </w:rPr>
      </w:pPr>
    </w:p>
    <w:p w14:paraId="3063A603" w14:textId="77777777" w:rsidR="001B6579" w:rsidRPr="00C03733" w:rsidRDefault="001B6579">
      <w:pPr>
        <w:rPr>
          <w:rFonts w:ascii="Calibri" w:hAnsi="Calibri" w:cs="Calibri"/>
          <w:b/>
          <w:bCs/>
          <w:sz w:val="24"/>
          <w:szCs w:val="24"/>
          <w:highlight w:val="yellow"/>
        </w:rPr>
      </w:pPr>
      <w:r w:rsidRPr="00C03733">
        <w:rPr>
          <w:rFonts w:ascii="Calibri" w:hAnsi="Calibri" w:cs="Calibri"/>
          <w:b/>
          <w:bCs/>
          <w:sz w:val="24"/>
          <w:szCs w:val="24"/>
          <w:highlight w:val="yellow"/>
        </w:rPr>
        <w:t>5: Conclusions</w:t>
      </w:r>
    </w:p>
    <w:p w14:paraId="79E48067" w14:textId="77777777" w:rsidR="001B6579" w:rsidRPr="00C03733" w:rsidRDefault="001B6579">
      <w:pPr>
        <w:rPr>
          <w:rFonts w:ascii="Calibri" w:hAnsi="Calibri" w:cs="Calibri"/>
          <w:b/>
          <w:bCs/>
          <w:sz w:val="24"/>
          <w:szCs w:val="24"/>
          <w:highlight w:val="yellow"/>
        </w:rPr>
      </w:pPr>
    </w:p>
    <w:p w14:paraId="4E1EDBEA" w14:textId="77777777" w:rsidR="001B6579" w:rsidRPr="007B4D3D" w:rsidRDefault="001B6579">
      <w:pPr>
        <w:pStyle w:val="BodyText2"/>
        <w:rPr>
          <w:rFonts w:ascii="Calibri" w:hAnsi="Calibri" w:cs="Calibri"/>
          <w:sz w:val="24"/>
          <w:szCs w:val="24"/>
        </w:rPr>
      </w:pPr>
      <w:r w:rsidRPr="00C03733">
        <w:rPr>
          <w:rFonts w:ascii="Calibri" w:hAnsi="Calibri" w:cs="Calibri"/>
          <w:sz w:val="24"/>
          <w:szCs w:val="24"/>
          <w:highlight w:val="yellow"/>
        </w:rPr>
        <w:t>Summarises specific conclusions drawn from the results in terms of the project objectives and working hypotheses.</w:t>
      </w:r>
      <w:r w:rsidRPr="007B4D3D">
        <w:rPr>
          <w:rFonts w:ascii="Calibri" w:hAnsi="Calibri" w:cs="Calibri"/>
          <w:sz w:val="24"/>
          <w:szCs w:val="24"/>
        </w:rPr>
        <w:t xml:space="preserve"> </w:t>
      </w:r>
    </w:p>
    <w:p w14:paraId="10E77A73" w14:textId="77777777" w:rsidR="001B6579" w:rsidRPr="007B4D3D" w:rsidRDefault="001B6579">
      <w:pPr>
        <w:rPr>
          <w:rFonts w:ascii="Calibri" w:hAnsi="Calibri" w:cs="Calibri"/>
          <w:b/>
          <w:bCs/>
          <w:sz w:val="24"/>
          <w:szCs w:val="24"/>
        </w:rPr>
      </w:pPr>
    </w:p>
    <w:p w14:paraId="1B514A79" w14:textId="77777777" w:rsidR="001B6579" w:rsidRPr="007B4D3D" w:rsidRDefault="001B6579">
      <w:pPr>
        <w:rPr>
          <w:rFonts w:ascii="Calibri" w:hAnsi="Calibri" w:cs="Calibri"/>
          <w:b/>
          <w:bCs/>
          <w:sz w:val="24"/>
          <w:szCs w:val="24"/>
        </w:rPr>
      </w:pPr>
      <w:r w:rsidRPr="007B4D3D">
        <w:rPr>
          <w:rFonts w:ascii="Calibri" w:hAnsi="Calibri" w:cs="Calibri"/>
          <w:b/>
          <w:bCs/>
          <w:sz w:val="24"/>
          <w:szCs w:val="24"/>
        </w:rPr>
        <w:t>6: Recommendations</w:t>
      </w:r>
    </w:p>
    <w:p w14:paraId="18A2BC61" w14:textId="77777777" w:rsidR="001B6579" w:rsidRPr="007B4D3D" w:rsidRDefault="001B6579">
      <w:pPr>
        <w:rPr>
          <w:rFonts w:ascii="Calibri" w:hAnsi="Calibri" w:cs="Calibri"/>
          <w:b/>
          <w:bCs/>
          <w:sz w:val="24"/>
          <w:szCs w:val="24"/>
        </w:rPr>
      </w:pPr>
    </w:p>
    <w:p w14:paraId="3621A676" w14:textId="77777777" w:rsidR="001B6579" w:rsidRPr="007B4D3D" w:rsidRDefault="001B6579">
      <w:pPr>
        <w:pStyle w:val="BodyText"/>
        <w:rPr>
          <w:rFonts w:ascii="Calibri" w:hAnsi="Calibri" w:cs="Calibri"/>
          <w:sz w:val="24"/>
          <w:szCs w:val="24"/>
        </w:rPr>
      </w:pPr>
      <w:r w:rsidRPr="007B4D3D">
        <w:rPr>
          <w:rFonts w:ascii="Calibri" w:hAnsi="Calibri" w:cs="Calibri"/>
          <w:sz w:val="24"/>
          <w:szCs w:val="24"/>
        </w:rPr>
        <w:t>Recommendations as to future management actions and/or studies are made based on the findings of the study.</w:t>
      </w:r>
    </w:p>
    <w:p w14:paraId="43FBD2CF" w14:textId="77777777" w:rsidR="001B6579" w:rsidRPr="007B4D3D" w:rsidRDefault="001B6579">
      <w:pPr>
        <w:rPr>
          <w:rFonts w:ascii="Calibri" w:hAnsi="Calibri" w:cs="Calibri"/>
          <w:sz w:val="24"/>
          <w:szCs w:val="24"/>
        </w:rPr>
      </w:pPr>
    </w:p>
    <w:p w14:paraId="44C5AC48" w14:textId="77777777" w:rsidR="001B6579" w:rsidRPr="007B4D3D" w:rsidRDefault="001B6579">
      <w:pPr>
        <w:rPr>
          <w:rFonts w:ascii="Calibri" w:hAnsi="Calibri" w:cs="Calibri"/>
          <w:sz w:val="24"/>
          <w:szCs w:val="24"/>
        </w:rPr>
      </w:pPr>
    </w:p>
    <w:p w14:paraId="6E6F0F6F" w14:textId="77777777" w:rsidR="001B6579" w:rsidRPr="007B4D3D" w:rsidRDefault="001B6579">
      <w:pPr>
        <w:pStyle w:val="Heading1"/>
        <w:rPr>
          <w:rFonts w:ascii="Calibri" w:hAnsi="Calibri" w:cs="Calibri"/>
          <w:sz w:val="24"/>
          <w:szCs w:val="24"/>
        </w:rPr>
      </w:pPr>
      <w:r w:rsidRPr="007B4D3D">
        <w:rPr>
          <w:rFonts w:ascii="Calibri" w:hAnsi="Calibri" w:cs="Calibri"/>
          <w:sz w:val="24"/>
          <w:szCs w:val="24"/>
        </w:rPr>
        <w:t>Appendices</w:t>
      </w:r>
    </w:p>
    <w:p w14:paraId="35B007E4" w14:textId="77777777" w:rsidR="001B6579" w:rsidRPr="007B4D3D" w:rsidRDefault="001B6579">
      <w:pPr>
        <w:rPr>
          <w:rFonts w:ascii="Calibri" w:hAnsi="Calibri" w:cs="Calibri"/>
          <w:sz w:val="24"/>
          <w:szCs w:val="24"/>
        </w:rPr>
      </w:pPr>
    </w:p>
    <w:p w14:paraId="3D2B8554" w14:textId="77777777" w:rsidR="001B6579" w:rsidRPr="007B4D3D" w:rsidRDefault="001B6579">
      <w:pPr>
        <w:rPr>
          <w:rFonts w:ascii="Calibri" w:hAnsi="Calibri" w:cs="Calibri"/>
          <w:sz w:val="24"/>
          <w:szCs w:val="24"/>
        </w:rPr>
      </w:pPr>
      <w:r w:rsidRPr="007B4D3D">
        <w:rPr>
          <w:rFonts w:ascii="Calibri" w:hAnsi="Calibri" w:cs="Calibri"/>
          <w:sz w:val="24"/>
          <w:szCs w:val="24"/>
        </w:rPr>
        <w:t>May contain detailed information such as data tables, laboratory reports or photographs.</w:t>
      </w:r>
    </w:p>
    <w:p w14:paraId="49A6B6A4" w14:textId="77777777" w:rsidR="001B6579" w:rsidRPr="007B4D3D" w:rsidRDefault="001B6579">
      <w:pPr>
        <w:rPr>
          <w:rFonts w:ascii="Calibri" w:hAnsi="Calibri" w:cs="Calibri"/>
          <w:sz w:val="24"/>
          <w:szCs w:val="24"/>
        </w:rPr>
      </w:pPr>
    </w:p>
    <w:p w14:paraId="1BB9843A" w14:textId="77777777" w:rsidR="001B6579" w:rsidRPr="007B4D3D" w:rsidRDefault="001B6579">
      <w:pPr>
        <w:rPr>
          <w:rFonts w:ascii="Calibri" w:hAnsi="Calibri" w:cs="Calibri"/>
          <w:sz w:val="24"/>
          <w:szCs w:val="24"/>
        </w:rPr>
      </w:pPr>
    </w:p>
    <w:p w14:paraId="371265F6" w14:textId="77777777" w:rsidR="001B6579" w:rsidRPr="007B4D3D" w:rsidRDefault="001B6579">
      <w:pPr>
        <w:rPr>
          <w:rFonts w:ascii="Calibri" w:hAnsi="Calibri" w:cs="Calibri"/>
          <w:sz w:val="24"/>
          <w:szCs w:val="24"/>
        </w:rPr>
      </w:pPr>
    </w:p>
    <w:p w14:paraId="14CDC991" w14:textId="77777777" w:rsidR="001B6579" w:rsidRPr="007B4D3D" w:rsidRDefault="001B6579">
      <w:pPr>
        <w:rPr>
          <w:rFonts w:ascii="Calibri" w:hAnsi="Calibri" w:cs="Calibri"/>
          <w:sz w:val="24"/>
          <w:szCs w:val="24"/>
        </w:rPr>
      </w:pPr>
    </w:p>
    <w:p w14:paraId="35BA8E20" w14:textId="77777777" w:rsidR="001B6579" w:rsidRPr="007B4D3D" w:rsidRDefault="001B6579">
      <w:pPr>
        <w:rPr>
          <w:rFonts w:ascii="Calibri" w:hAnsi="Calibri" w:cs="Calibri"/>
          <w:sz w:val="24"/>
          <w:szCs w:val="24"/>
        </w:rPr>
      </w:pPr>
    </w:p>
    <w:sectPr w:rsidR="001B6579" w:rsidRPr="007B4D3D" w:rsidSect="00DD5354">
      <w:footerReference w:type="even" r:id="rId9"/>
      <w:footerReference w:type="default" r:id="rId10"/>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8B225" w14:textId="77777777" w:rsidR="00BB4D7C" w:rsidRDefault="00BB4D7C" w:rsidP="007B4D3D">
      <w:r>
        <w:separator/>
      </w:r>
    </w:p>
  </w:endnote>
  <w:endnote w:type="continuationSeparator" w:id="0">
    <w:p w14:paraId="0C68047C" w14:textId="77777777" w:rsidR="00BB4D7C" w:rsidRDefault="00BB4D7C" w:rsidP="007B4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D575C"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00D25FC" w14:textId="77777777" w:rsidR="007B4D3D" w:rsidRDefault="007B4D3D" w:rsidP="007B4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E1E8" w14:textId="77777777" w:rsidR="007B4D3D" w:rsidRDefault="007B4D3D" w:rsidP="001B6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7B74936" w14:textId="77777777" w:rsidR="007B4D3D" w:rsidRDefault="007B4D3D" w:rsidP="007B4D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6C4E1" w14:textId="77777777" w:rsidR="00BB4D7C" w:rsidRDefault="00BB4D7C" w:rsidP="007B4D3D">
      <w:r>
        <w:separator/>
      </w:r>
    </w:p>
  </w:footnote>
  <w:footnote w:type="continuationSeparator" w:id="0">
    <w:p w14:paraId="5BE61526" w14:textId="77777777" w:rsidR="00BB4D7C" w:rsidRDefault="00BB4D7C" w:rsidP="007B4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3D"/>
    <w:rsid w:val="00061562"/>
    <w:rsid w:val="000B6935"/>
    <w:rsid w:val="001B6579"/>
    <w:rsid w:val="00392BD0"/>
    <w:rsid w:val="00533573"/>
    <w:rsid w:val="0069410F"/>
    <w:rsid w:val="00786DAE"/>
    <w:rsid w:val="007B4D3D"/>
    <w:rsid w:val="00922414"/>
    <w:rsid w:val="009E23FD"/>
    <w:rsid w:val="00AC4360"/>
    <w:rsid w:val="00BB4D7C"/>
    <w:rsid w:val="00C03733"/>
    <w:rsid w:val="00DC359E"/>
    <w:rsid w:val="00DD5354"/>
    <w:rsid w:val="00E42A55"/>
    <w:rsid w:val="00F44B89"/>
    <w:rsid w:val="00FF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14FA"/>
  <w15:chartTrackingRefBased/>
  <w15:docId w15:val="{E05EB805-E2FD-0B4E-AF3B-F276C19A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qFormat/>
    <w:pPr>
      <w:keepNext/>
      <w:outlineLvl w:val="0"/>
    </w:pPr>
    <w:rPr>
      <w:rFonts w:ascii="Arial" w:hAnsi="Arial" w:cs="Arial"/>
      <w:b/>
      <w:bCs/>
      <w:sz w:val="22"/>
    </w:rPr>
  </w:style>
  <w:style w:type="paragraph" w:styleId="Heading2">
    <w:name w:val="heading 2"/>
    <w:basedOn w:val="Normal"/>
    <w:next w:val="Normal"/>
    <w:qFormat/>
    <w:pPr>
      <w:keepNext/>
      <w:jc w:val="both"/>
      <w:outlineLvl w:val="1"/>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cs="Arial"/>
      <w:sz w:val="22"/>
    </w:rPr>
  </w:style>
  <w:style w:type="paragraph" w:styleId="BodyTextIndent">
    <w:name w:val="Body Text Indent"/>
    <w:basedOn w:val="Normal"/>
    <w:semiHidden/>
    <w:pPr>
      <w:ind w:left="720"/>
    </w:pPr>
    <w:rPr>
      <w:rFonts w:ascii="Arial" w:hAnsi="Arial" w:cs="Arial"/>
      <w:sz w:val="22"/>
    </w:rPr>
  </w:style>
  <w:style w:type="paragraph" w:styleId="BodyText2">
    <w:name w:val="Body Text 2"/>
    <w:basedOn w:val="Normal"/>
    <w:semiHidden/>
    <w:pPr>
      <w:jc w:val="both"/>
    </w:pPr>
    <w:rPr>
      <w:rFonts w:ascii="Arial" w:hAnsi="Arial" w:cs="Arial"/>
      <w:sz w:val="22"/>
    </w:rPr>
  </w:style>
  <w:style w:type="character" w:styleId="Hyperlink">
    <w:name w:val="Hyperlink"/>
    <w:semiHidden/>
    <w:rPr>
      <w:color w:val="0000FF"/>
      <w:u w:val="single"/>
    </w:rPr>
  </w:style>
  <w:style w:type="paragraph" w:styleId="Header">
    <w:name w:val="header"/>
    <w:basedOn w:val="Normal"/>
    <w:link w:val="HeaderChar"/>
    <w:uiPriority w:val="99"/>
    <w:unhideWhenUsed/>
    <w:rsid w:val="007B4D3D"/>
    <w:pPr>
      <w:tabs>
        <w:tab w:val="center" w:pos="4680"/>
        <w:tab w:val="right" w:pos="9360"/>
      </w:tabs>
    </w:pPr>
  </w:style>
  <w:style w:type="character" w:customStyle="1" w:styleId="HeaderChar">
    <w:name w:val="Header Char"/>
    <w:link w:val="Header"/>
    <w:uiPriority w:val="99"/>
    <w:rsid w:val="007B4D3D"/>
    <w:rPr>
      <w:lang w:val="en-AU"/>
    </w:rPr>
  </w:style>
  <w:style w:type="paragraph" w:styleId="Footer">
    <w:name w:val="footer"/>
    <w:basedOn w:val="Normal"/>
    <w:link w:val="FooterChar"/>
    <w:uiPriority w:val="99"/>
    <w:unhideWhenUsed/>
    <w:rsid w:val="007B4D3D"/>
    <w:pPr>
      <w:tabs>
        <w:tab w:val="center" w:pos="4680"/>
        <w:tab w:val="right" w:pos="9360"/>
      </w:tabs>
    </w:pPr>
  </w:style>
  <w:style w:type="character" w:customStyle="1" w:styleId="FooterChar">
    <w:name w:val="Footer Char"/>
    <w:link w:val="Footer"/>
    <w:uiPriority w:val="99"/>
    <w:rsid w:val="007B4D3D"/>
    <w:rPr>
      <w:lang w:val="en-AU"/>
    </w:rPr>
  </w:style>
  <w:style w:type="character" w:styleId="PageNumber">
    <w:name w:val="page number"/>
    <w:basedOn w:val="DefaultParagraphFont"/>
    <w:uiPriority w:val="99"/>
    <w:semiHidden/>
    <w:unhideWhenUsed/>
    <w:rsid w:val="007B4D3D"/>
  </w:style>
  <w:style w:type="paragraph" w:styleId="NoSpacing">
    <w:name w:val="No Spacing"/>
    <w:link w:val="NoSpacingChar"/>
    <w:uiPriority w:val="1"/>
    <w:qFormat/>
    <w:rsid w:val="00DD5354"/>
    <w:rPr>
      <w:rFonts w:ascii="Calibri" w:eastAsia="DengXian" w:hAnsi="Calibri"/>
      <w:sz w:val="22"/>
      <w:szCs w:val="22"/>
      <w:lang w:eastAsia="zh-CN"/>
    </w:rPr>
  </w:style>
  <w:style w:type="character" w:customStyle="1" w:styleId="NoSpacingChar">
    <w:name w:val="No Spacing Char"/>
    <w:link w:val="NoSpacing"/>
    <w:uiPriority w:val="1"/>
    <w:rsid w:val="00DD5354"/>
    <w:rPr>
      <w:rFonts w:ascii="Calibri" w:eastAsia="DengXia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2F5E-258B-7D4B-8665-007D71948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Sample format for a technical report on WQM</vt:lpstr>
    </vt:vector>
  </TitlesOfParts>
  <Company>Molino Stewart</Company>
  <LinksUpToDate>false</LinksUpToDate>
  <CharactersWithSpaces>2999</CharactersWithSpaces>
  <SharedDoc>false</SharedDoc>
  <HLinks>
    <vt:vector size="12" baseType="variant">
      <vt:variant>
        <vt:i4>7864420</vt:i4>
      </vt:variant>
      <vt:variant>
        <vt:i4>3</vt:i4>
      </vt:variant>
      <vt:variant>
        <vt:i4>0</vt:i4>
      </vt:variant>
      <vt:variant>
        <vt:i4>5</vt:i4>
      </vt:variant>
      <vt:variant>
        <vt:lpwstr>http://unilearning.uow.edu.au/main.html</vt:lpwstr>
      </vt:variant>
      <vt:variant>
        <vt:lpwstr/>
      </vt:variant>
      <vt:variant>
        <vt:i4>4587523</vt:i4>
      </vt:variant>
      <vt:variant>
        <vt:i4>0</vt:i4>
      </vt:variant>
      <vt:variant>
        <vt:i4>0</vt:i4>
      </vt:variant>
      <vt:variant>
        <vt:i4>5</vt:i4>
      </vt:variant>
      <vt:variant>
        <vt:lpwstr>http://www.deh.gov.au/water/quality/nwqms/monitoring.html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format for a technical report on WQM</dc:title>
  <dc:subject/>
  <dc:creator>Lyndall Stewart</dc:creator>
  <cp:keywords/>
  <dc:description/>
  <cp:lastModifiedBy>Katie Berkowitz</cp:lastModifiedBy>
  <cp:revision>5</cp:revision>
  <dcterms:created xsi:type="dcterms:W3CDTF">2021-06-16T21:33:00Z</dcterms:created>
  <dcterms:modified xsi:type="dcterms:W3CDTF">2021-06-16T22:50:00Z</dcterms:modified>
</cp:coreProperties>
</file>